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XYCG[2025]046号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bookmarkStart w:id="1" w:name="OLE_LINK17"/>
      <w:r>
        <w:rPr>
          <w:rFonts w:hint="eastAsia" w:ascii="宋体" w:cs="Times New Roman"/>
          <w:b/>
          <w:color w:val="auto"/>
          <w:sz w:val="48"/>
          <w:szCs w:val="48"/>
          <w:highlight w:val="none"/>
          <w:lang w:val="en-US" w:eastAsia="zh-CN"/>
        </w:rPr>
        <w:t>泸州市邻江全民健身中心建设项目劳务等分包采购</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8</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10019"/>
      <w:bookmarkStart w:id="5" w:name="_Toc746"/>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480" w:firstLineChars="200"/>
        <w:jc w:val="left"/>
        <w:rPr>
          <w:color w:val="auto"/>
          <w:sz w:val="24"/>
          <w:szCs w:val="28"/>
          <w:highlight w:val="none"/>
        </w:rPr>
      </w:pPr>
      <w:bookmarkStart w:id="6" w:name="OLE_LINK2"/>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泸州市邻江全民健身中心建设项目劳务等分包</w:t>
      </w:r>
      <w:r>
        <w:rPr>
          <w:rFonts w:hint="eastAsia"/>
          <w:color w:val="auto"/>
          <w:sz w:val="24"/>
          <w:highlight w:val="none"/>
          <w:u w:val="none"/>
          <w:lang w:val="en-US" w:eastAsia="zh-CN"/>
        </w:rPr>
        <w:t>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XYCG[2025]046号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7" w:name="OLE_LINK1"/>
      <w:r>
        <w:rPr>
          <w:rFonts w:hint="eastAsia"/>
          <w:color w:val="auto"/>
          <w:sz w:val="24"/>
          <w:highlight w:val="none"/>
          <w:lang w:val="en-US" w:eastAsia="zh-CN"/>
        </w:rPr>
        <w:t>泸州市邻江全民健身中心建设项目劳务等分包采购</w:t>
      </w:r>
      <w:r>
        <w:rPr>
          <w:color w:val="auto"/>
          <w:sz w:val="24"/>
          <w:highlight w:val="none"/>
        </w:rPr>
        <w:t>。</w:t>
      </w:r>
      <w:bookmarkEnd w:id="7"/>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276" w:lineRule="auto"/>
        <w:ind w:firstLine="480" w:firstLineChars="200"/>
        <w:rPr>
          <w:rFonts w:asciiTheme="majorEastAsia" w:hAnsiTheme="majorEastAsia" w:eastAsiaTheme="majorEastAsia"/>
          <w:color w:val="auto"/>
          <w:highlight w:val="none"/>
        </w:rPr>
      </w:pPr>
      <w:r>
        <w:rPr>
          <w:color w:val="auto"/>
          <w:sz w:val="24"/>
          <w:highlight w:val="none"/>
        </w:rPr>
        <w:t>4.服务期限（工期）：</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450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天</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olor w:val="auto"/>
          <w:sz w:val="24"/>
          <w:szCs w:val="24"/>
          <w:highlight w:val="none"/>
        </w:rPr>
        <w:t>工期必须满足业主方批复的工程承包人总体工程施工工期进度计划。</w:t>
      </w:r>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Theme="majorEastAsia" w:hAnsiTheme="majorEastAsia" w:eastAsiaTheme="majorEastAsia"/>
          <w:color w:val="auto"/>
          <w:sz w:val="24"/>
          <w:szCs w:val="24"/>
          <w:highlight w:val="none"/>
          <w:u w:val="none"/>
          <w:lang w:val="en-US" w:eastAsia="zh-CN"/>
        </w:rPr>
        <w:t>泸州市</w:t>
      </w:r>
      <w:r>
        <w:rPr>
          <w:rFonts w:hint="eastAsia" w:asciiTheme="majorEastAsia" w:hAnsiTheme="majorEastAsia" w:eastAsiaTheme="majorEastAsia"/>
          <w:bCs w:val="0"/>
          <w:color w:val="auto"/>
          <w:sz w:val="24"/>
          <w:szCs w:val="24"/>
          <w:highlight w:val="none"/>
          <w:u w:val="none"/>
          <w:lang w:eastAsia="zh-CN"/>
        </w:rPr>
        <w:t>江阳区</w:t>
      </w:r>
      <w:r>
        <w:rPr>
          <w:rFonts w:hint="eastAsia" w:asciiTheme="majorEastAsia" w:hAnsiTheme="majorEastAsia" w:eastAsiaTheme="majorEastAsia"/>
          <w:bCs w:val="0"/>
          <w:color w:val="auto"/>
          <w:sz w:val="24"/>
          <w:szCs w:val="24"/>
          <w:highlight w:val="none"/>
          <w:u w:val="none"/>
          <w:lang w:val="en-US" w:eastAsia="zh-CN"/>
        </w:rPr>
        <w:t>邻玉街道</w:t>
      </w:r>
      <w:r>
        <w:rPr>
          <w:rFonts w:hint="eastAsia" w:asciiTheme="majorEastAsia" w:hAnsiTheme="majorEastAsia" w:eastAsiaTheme="majorEastAsia"/>
          <w:color w:val="auto"/>
          <w:sz w:val="24"/>
          <w:szCs w:val="24"/>
          <w:highlight w:val="none"/>
          <w:u w:val="none"/>
        </w:rPr>
        <w:t xml:space="preserve"> </w:t>
      </w:r>
      <w:r>
        <w:rPr>
          <w:rFonts w:hint="eastAsia" w:asciiTheme="majorEastAsia" w:hAnsiTheme="majorEastAsia" w:eastAsiaTheme="majorEastAsia"/>
          <w:color w:val="auto"/>
          <w:sz w:val="24"/>
          <w:szCs w:val="24"/>
          <w:highlight w:val="none"/>
          <w:u w:val="none"/>
          <w:lang w:eastAsia="zh-CN"/>
        </w:rPr>
        <w:t>。</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bookmarkStart w:id="8" w:name="OLE_LINK7"/>
      <w:r>
        <w:rPr>
          <w:rFonts w:hint="eastAsia"/>
          <w:color w:val="auto"/>
          <w:sz w:val="24"/>
          <w:highlight w:val="none"/>
          <w:lang w:val="en-US" w:eastAsia="zh-CN"/>
        </w:rPr>
        <w:t>采用固定综合单价结算方式</w:t>
      </w:r>
      <w:bookmarkEnd w:id="8"/>
      <w:r>
        <w:rPr>
          <w:rFonts w:hint="eastAsia"/>
          <w:color w:val="auto"/>
          <w:sz w:val="24"/>
          <w:highlight w:val="none"/>
          <w:lang w:val="en-US" w:eastAsia="zh-CN"/>
        </w:rPr>
        <w:t>。建安费暂定</w:t>
      </w:r>
      <w:r>
        <w:rPr>
          <w:rFonts w:hint="eastAsia" w:asciiTheme="majorEastAsia" w:hAnsiTheme="majorEastAsia" w:eastAsiaTheme="majorEastAsia"/>
          <w:b w:val="0"/>
          <w:bCs w:val="0"/>
          <w:color w:val="auto"/>
          <w:sz w:val="24"/>
          <w:szCs w:val="24"/>
          <w:highlight w:val="none"/>
          <w:u w:val="none"/>
          <w:lang w:val="en-US" w:eastAsia="zh-CN"/>
        </w:rPr>
        <w:t xml:space="preserve">9192781.76 元 </w:t>
      </w:r>
      <w:r>
        <w:rPr>
          <w:rFonts w:hint="eastAsia" w:asciiTheme="majorEastAsia" w:hAnsiTheme="majorEastAsia" w:eastAsiaTheme="majorEastAsia"/>
          <w:b w:val="0"/>
          <w:bCs w:val="0"/>
          <w:color w:val="auto"/>
          <w:sz w:val="24"/>
          <w:szCs w:val="24"/>
          <w:highlight w:val="none"/>
          <w:u w:val="none"/>
        </w:rPr>
        <w:t>，</w:t>
      </w:r>
      <w:r>
        <w:rPr>
          <w:rFonts w:hint="eastAsia" w:asciiTheme="majorEastAsia" w:hAnsiTheme="majorEastAsia" w:eastAsiaTheme="majorEastAsia"/>
          <w:b w:val="0"/>
          <w:bCs w:val="0"/>
          <w:color w:val="auto"/>
          <w:sz w:val="24"/>
          <w:szCs w:val="24"/>
          <w:highlight w:val="none"/>
          <w:u w:val="none"/>
          <w:lang w:val="en-US" w:eastAsia="zh-CN"/>
        </w:rPr>
        <w:t>其中</w:t>
      </w:r>
      <w:r>
        <w:rPr>
          <w:rFonts w:hint="eastAsia" w:asciiTheme="majorEastAsia" w:hAnsiTheme="majorEastAsia" w:eastAsiaTheme="majorEastAsia" w:cstheme="minorBidi"/>
          <w:b w:val="0"/>
          <w:bCs w:val="0"/>
          <w:color w:val="auto"/>
          <w:sz w:val="24"/>
          <w:szCs w:val="24"/>
          <w:highlight w:val="none"/>
          <w:u w:val="none"/>
          <w:lang w:eastAsia="zh-CN"/>
        </w:rPr>
        <w:t>安全文明施工费</w:t>
      </w:r>
      <w:r>
        <w:rPr>
          <w:rFonts w:hint="eastAsia" w:asciiTheme="majorEastAsia" w:hAnsiTheme="majorEastAsia" w:eastAsiaTheme="majorEastAsia" w:cstheme="minorBidi"/>
          <w:b w:val="0"/>
          <w:bCs w:val="0"/>
          <w:color w:val="auto"/>
          <w:sz w:val="24"/>
          <w:szCs w:val="24"/>
          <w:highlight w:val="none"/>
          <w:u w:val="none"/>
          <w:lang w:val="en-US" w:eastAsia="zh-CN"/>
        </w:rPr>
        <w:t>551815.88</w:t>
      </w:r>
      <w:r>
        <w:rPr>
          <w:rFonts w:hint="eastAsia" w:asciiTheme="majorEastAsia" w:hAnsiTheme="majorEastAsia" w:eastAsiaTheme="majorEastAsia" w:cstheme="minorBidi"/>
          <w:b w:val="0"/>
          <w:bCs w:val="0"/>
          <w:color w:val="auto"/>
          <w:sz w:val="24"/>
          <w:szCs w:val="24"/>
          <w:highlight w:val="none"/>
          <w:u w:val="none"/>
          <w:lang w:eastAsia="zh-CN"/>
        </w:rPr>
        <w:t>元，规费</w:t>
      </w:r>
      <w:r>
        <w:rPr>
          <w:rFonts w:hint="eastAsia" w:asciiTheme="majorEastAsia" w:hAnsiTheme="majorEastAsia" w:eastAsiaTheme="majorEastAsia" w:cstheme="minorBidi"/>
          <w:b w:val="0"/>
          <w:bCs w:val="0"/>
          <w:color w:val="auto"/>
          <w:sz w:val="24"/>
          <w:szCs w:val="24"/>
          <w:highlight w:val="none"/>
          <w:u w:val="none"/>
          <w:lang w:val="en-US" w:eastAsia="zh-CN"/>
        </w:rPr>
        <w:t xml:space="preserve">142370.45 </w:t>
      </w:r>
      <w:r>
        <w:rPr>
          <w:rFonts w:hint="eastAsia" w:asciiTheme="majorEastAsia" w:hAnsiTheme="majorEastAsia" w:eastAsiaTheme="majorEastAsia" w:cstheme="minorBidi"/>
          <w:b w:val="0"/>
          <w:bCs w:val="0"/>
          <w:color w:val="auto"/>
          <w:sz w:val="24"/>
          <w:szCs w:val="24"/>
          <w:highlight w:val="none"/>
          <w:u w:val="none"/>
          <w:lang w:eastAsia="zh-CN"/>
        </w:rPr>
        <w:t>元，暂列金</w:t>
      </w:r>
      <w:r>
        <w:rPr>
          <w:rFonts w:hint="eastAsia" w:asciiTheme="majorEastAsia" w:hAnsiTheme="majorEastAsia" w:eastAsiaTheme="majorEastAsia" w:cstheme="minorBidi"/>
          <w:b w:val="0"/>
          <w:bCs w:val="0"/>
          <w:color w:val="auto"/>
          <w:sz w:val="24"/>
          <w:szCs w:val="24"/>
          <w:highlight w:val="none"/>
          <w:u w:val="none"/>
          <w:lang w:val="en-US" w:eastAsia="zh-CN"/>
        </w:rPr>
        <w:t xml:space="preserve">1528681.31 </w:t>
      </w:r>
      <w:r>
        <w:rPr>
          <w:rFonts w:hint="eastAsia" w:asciiTheme="majorEastAsia" w:hAnsiTheme="majorEastAsia" w:eastAsiaTheme="majorEastAsia" w:cstheme="minorBidi"/>
          <w:b w:val="0"/>
          <w:bCs w:val="0"/>
          <w:color w:val="auto"/>
          <w:sz w:val="24"/>
          <w:szCs w:val="24"/>
          <w:highlight w:val="none"/>
          <w:u w:val="none"/>
          <w:lang w:eastAsia="zh-CN"/>
        </w:rPr>
        <w:t>元，暂估价</w:t>
      </w:r>
      <w:r>
        <w:rPr>
          <w:rFonts w:hint="eastAsia" w:asciiTheme="majorEastAsia" w:hAnsiTheme="majorEastAsia" w:eastAsiaTheme="majorEastAsia" w:cstheme="minorBidi"/>
          <w:b w:val="0"/>
          <w:bCs w:val="0"/>
          <w:color w:val="auto"/>
          <w:sz w:val="24"/>
          <w:szCs w:val="24"/>
          <w:highlight w:val="none"/>
          <w:u w:val="none"/>
          <w:lang w:val="en-US" w:eastAsia="zh-CN"/>
        </w:rPr>
        <w:t xml:space="preserve"> 377000.00 </w:t>
      </w:r>
      <w:r>
        <w:rPr>
          <w:rFonts w:hint="eastAsia" w:asciiTheme="majorEastAsia" w:hAnsiTheme="majorEastAsia" w:eastAsiaTheme="majorEastAsia" w:cstheme="minorBidi"/>
          <w:b w:val="0"/>
          <w:bCs w:val="0"/>
          <w:color w:val="auto"/>
          <w:sz w:val="24"/>
          <w:szCs w:val="24"/>
          <w:highlight w:val="none"/>
          <w:u w:val="none"/>
          <w:lang w:eastAsia="zh-CN"/>
        </w:rPr>
        <w:t>元。</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9" w:name="OLE_LINK13"/>
    </w:p>
    <w:p>
      <w:pPr>
        <w:numPr>
          <w:ilvl w:val="0"/>
          <w:numId w:val="0"/>
        </w:numPr>
        <w:spacing w:line="360" w:lineRule="auto"/>
        <w:ind w:firstLine="480" w:firstLineChars="200"/>
        <w:rPr>
          <w:b/>
          <w:bCs/>
          <w:color w:val="auto"/>
          <w:sz w:val="24"/>
          <w:highlight w:val="none"/>
        </w:rPr>
      </w:pPr>
      <w:r>
        <w:rPr>
          <w:rFonts w:hint="eastAsia" w:ascii="宋体" w:hAnsi="宋体" w:eastAsia="宋体" w:cs="宋体"/>
          <w:color w:val="auto"/>
          <w:kern w:val="2"/>
          <w:sz w:val="24"/>
          <w:szCs w:val="24"/>
          <w:highlight w:val="none"/>
          <w:lang w:val="en-US" w:eastAsia="zh-CN" w:bidi="ar-SA"/>
        </w:rPr>
        <w:t>本工程建设规模：建设总建筑面积约 4113.20 ㎡，建设内容主要包括运动健身功能区和配套服务功能区，开展室内游泳、器械健身、乒乓球、健身操房等体育运动项目及附属配套设施设备。</w:t>
      </w:r>
    </w:p>
    <w:bookmarkEnd w:id="9"/>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10" w:name="OLE_LINK3"/>
      <w:r>
        <w:rPr>
          <w:rFonts w:hint="eastAsia"/>
          <w:color w:val="auto"/>
          <w:sz w:val="24"/>
          <w:highlight w:val="none"/>
          <w:lang w:eastAsia="zh-CN"/>
        </w:rPr>
        <w:t>泸州盛江投资发展有限公司http://www.lzsjtz.com/</w:t>
      </w:r>
      <w:bookmarkEnd w:id="10"/>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及附件（含清单及图纸）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1" w:name="OLE_LINK6"/>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lang w:val="en-US" w:eastAsia="zh-CN"/>
        </w:rPr>
        <w:t>月1</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1"/>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12" w:name="OLE_LINK25"/>
      <w:r>
        <w:rPr>
          <w:rStyle w:val="18"/>
          <w:rFonts w:hint="eastAsia" w:ascii="宋体" w:hAnsi="宋体" w:eastAsia="宋体" w:cs="宋体"/>
          <w:b/>
          <w:bCs/>
          <w:color w:val="auto"/>
          <w:sz w:val="24"/>
          <w:szCs w:val="24"/>
          <w:highlight w:val="none"/>
          <w:u w:val="none"/>
          <w:lang w:eastAsia="zh-CN"/>
        </w:rPr>
        <w:t>□</w:t>
      </w:r>
      <w:bookmarkEnd w:id="12"/>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3"/>
        <w:ind w:firstLine="480"/>
        <w:rPr>
          <w:rFonts w:hint="default"/>
          <w:color w:val="auto"/>
          <w:sz w:val="24"/>
          <w:szCs w:val="24"/>
          <w:highlight w:val="none"/>
          <w:lang w:val="en-US"/>
        </w:rPr>
      </w:pPr>
      <w:r>
        <w:rPr>
          <w:color w:val="auto"/>
          <w:sz w:val="24"/>
          <w:highlight w:val="none"/>
        </w:rPr>
        <w:t>联系电话：</w:t>
      </w:r>
      <w:r>
        <w:rPr>
          <w:rFonts w:hint="eastAsia" w:ascii="宋体" w:hAnsi="宋体" w:eastAsia="宋体" w:cs="宋体"/>
          <w:color w:val="auto"/>
          <w:kern w:val="0"/>
          <w:sz w:val="24"/>
          <w:szCs w:val="24"/>
          <w:highlight w:val="none"/>
          <w:lang w:val="en-US" w:eastAsia="zh-CN" w:bidi="ar-SA"/>
        </w:rPr>
        <w:t>0830-6522549</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w:t>
      </w:r>
      <w:bookmarkEnd w:id="6"/>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3"/>
    </w:p>
    <w:p>
      <w:pPr>
        <w:spacing w:after="240" w:afterLines="100"/>
        <w:jc w:val="center"/>
        <w:outlineLvl w:val="1"/>
        <w:rPr>
          <w:rFonts w:hint="eastAsia" w:ascii="宋体" w:hAnsi="宋体"/>
          <w:b/>
          <w:color w:val="auto"/>
          <w:sz w:val="32"/>
          <w:highlight w:val="none"/>
        </w:rPr>
      </w:pPr>
      <w:bookmarkStart w:id="14" w:name="_Toc9360"/>
      <w:r>
        <w:rPr>
          <w:rFonts w:hint="eastAsia" w:ascii="宋体" w:hAnsi="宋体"/>
          <w:b/>
          <w:color w:val="auto"/>
          <w:sz w:val="32"/>
          <w:highlight w:val="none"/>
        </w:rPr>
        <w:t>一、供应商须知前附表</w:t>
      </w:r>
      <w:bookmarkEnd w:id="14"/>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0"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asciiTheme="majorEastAsia" w:hAnsiTheme="majorEastAsia" w:eastAsiaTheme="majorEastAsia"/>
                <w:b/>
                <w:bCs/>
                <w:color w:val="auto"/>
                <w:highlight w:val="none"/>
                <w:u w:val="none"/>
                <w:lang w:val="en-US" w:eastAsia="zh-CN"/>
              </w:rPr>
              <w:t xml:space="preserve"> </w:t>
            </w:r>
            <w:r>
              <w:rPr>
                <w:rFonts w:hint="eastAsia"/>
                <w:color w:val="auto"/>
                <w:sz w:val="24"/>
                <w:highlight w:val="none"/>
                <w:lang w:val="en-US" w:eastAsia="zh-CN"/>
              </w:rPr>
              <w:t>建安费暂定</w:t>
            </w:r>
            <w:r>
              <w:rPr>
                <w:rFonts w:hint="eastAsia" w:asciiTheme="majorEastAsia" w:hAnsiTheme="majorEastAsia" w:eastAsiaTheme="majorEastAsia"/>
                <w:b w:val="0"/>
                <w:bCs w:val="0"/>
                <w:color w:val="auto"/>
                <w:sz w:val="24"/>
                <w:szCs w:val="24"/>
                <w:highlight w:val="none"/>
                <w:u w:val="none"/>
                <w:lang w:val="en-US" w:eastAsia="zh-CN"/>
              </w:rPr>
              <w:t xml:space="preserve">9192781.76 元 </w:t>
            </w:r>
            <w:r>
              <w:rPr>
                <w:rFonts w:hint="eastAsia" w:asciiTheme="majorEastAsia" w:hAnsiTheme="majorEastAsia" w:eastAsiaTheme="majorEastAsia"/>
                <w:b w:val="0"/>
                <w:bCs w:val="0"/>
                <w:color w:val="auto"/>
                <w:sz w:val="24"/>
                <w:szCs w:val="24"/>
                <w:highlight w:val="none"/>
                <w:u w:val="none"/>
              </w:rPr>
              <w:t>，</w:t>
            </w:r>
            <w:r>
              <w:rPr>
                <w:rFonts w:hint="eastAsia" w:asciiTheme="majorEastAsia" w:hAnsiTheme="majorEastAsia" w:eastAsiaTheme="majorEastAsia"/>
                <w:b w:val="0"/>
                <w:bCs w:val="0"/>
                <w:color w:val="auto"/>
                <w:sz w:val="24"/>
                <w:szCs w:val="24"/>
                <w:highlight w:val="none"/>
                <w:u w:val="none"/>
                <w:lang w:val="en-US" w:eastAsia="zh-CN"/>
              </w:rPr>
              <w:t>其中</w:t>
            </w:r>
            <w:r>
              <w:rPr>
                <w:rFonts w:hint="eastAsia" w:asciiTheme="majorEastAsia" w:hAnsiTheme="majorEastAsia" w:eastAsiaTheme="majorEastAsia" w:cstheme="minorBidi"/>
                <w:b w:val="0"/>
                <w:bCs w:val="0"/>
                <w:color w:val="auto"/>
                <w:sz w:val="24"/>
                <w:szCs w:val="24"/>
                <w:highlight w:val="none"/>
                <w:u w:val="none"/>
                <w:lang w:eastAsia="zh-CN"/>
              </w:rPr>
              <w:t>安全文明施工费</w:t>
            </w:r>
            <w:r>
              <w:rPr>
                <w:rFonts w:hint="eastAsia" w:asciiTheme="majorEastAsia" w:hAnsiTheme="majorEastAsia" w:eastAsiaTheme="majorEastAsia" w:cstheme="minorBidi"/>
                <w:b w:val="0"/>
                <w:bCs w:val="0"/>
                <w:color w:val="auto"/>
                <w:sz w:val="24"/>
                <w:szCs w:val="24"/>
                <w:highlight w:val="none"/>
                <w:u w:val="none"/>
                <w:lang w:val="en-US" w:eastAsia="zh-CN"/>
              </w:rPr>
              <w:t>551815.88</w:t>
            </w:r>
            <w:r>
              <w:rPr>
                <w:rFonts w:hint="eastAsia" w:asciiTheme="majorEastAsia" w:hAnsiTheme="majorEastAsia" w:eastAsiaTheme="majorEastAsia" w:cstheme="minorBidi"/>
                <w:b w:val="0"/>
                <w:bCs w:val="0"/>
                <w:color w:val="auto"/>
                <w:sz w:val="24"/>
                <w:szCs w:val="24"/>
                <w:highlight w:val="none"/>
                <w:u w:val="none"/>
                <w:lang w:eastAsia="zh-CN"/>
              </w:rPr>
              <w:t>元，规费</w:t>
            </w:r>
            <w:r>
              <w:rPr>
                <w:rFonts w:hint="eastAsia" w:asciiTheme="majorEastAsia" w:hAnsiTheme="majorEastAsia" w:eastAsiaTheme="majorEastAsia" w:cstheme="minorBidi"/>
                <w:b w:val="0"/>
                <w:bCs w:val="0"/>
                <w:color w:val="auto"/>
                <w:sz w:val="24"/>
                <w:szCs w:val="24"/>
                <w:highlight w:val="none"/>
                <w:u w:val="none"/>
                <w:lang w:val="en-US" w:eastAsia="zh-CN"/>
              </w:rPr>
              <w:t xml:space="preserve">142370.45 </w:t>
            </w:r>
            <w:r>
              <w:rPr>
                <w:rFonts w:hint="eastAsia" w:asciiTheme="majorEastAsia" w:hAnsiTheme="majorEastAsia" w:eastAsiaTheme="majorEastAsia" w:cstheme="minorBidi"/>
                <w:b w:val="0"/>
                <w:bCs w:val="0"/>
                <w:color w:val="auto"/>
                <w:sz w:val="24"/>
                <w:szCs w:val="24"/>
                <w:highlight w:val="none"/>
                <w:u w:val="none"/>
                <w:lang w:eastAsia="zh-CN"/>
              </w:rPr>
              <w:t>元，暂列金</w:t>
            </w:r>
            <w:r>
              <w:rPr>
                <w:rFonts w:hint="eastAsia" w:asciiTheme="majorEastAsia" w:hAnsiTheme="majorEastAsia" w:eastAsiaTheme="majorEastAsia" w:cstheme="minorBidi"/>
                <w:b w:val="0"/>
                <w:bCs w:val="0"/>
                <w:color w:val="auto"/>
                <w:sz w:val="24"/>
                <w:szCs w:val="24"/>
                <w:highlight w:val="none"/>
                <w:u w:val="none"/>
                <w:lang w:val="en-US" w:eastAsia="zh-CN"/>
              </w:rPr>
              <w:t xml:space="preserve">1528681.31 </w:t>
            </w:r>
            <w:r>
              <w:rPr>
                <w:rFonts w:hint="eastAsia" w:asciiTheme="majorEastAsia" w:hAnsiTheme="majorEastAsia" w:eastAsiaTheme="majorEastAsia" w:cstheme="minorBidi"/>
                <w:b w:val="0"/>
                <w:bCs w:val="0"/>
                <w:color w:val="auto"/>
                <w:sz w:val="24"/>
                <w:szCs w:val="24"/>
                <w:highlight w:val="none"/>
                <w:u w:val="none"/>
                <w:lang w:eastAsia="zh-CN"/>
              </w:rPr>
              <w:t>元，暂估价</w:t>
            </w:r>
            <w:r>
              <w:rPr>
                <w:rFonts w:hint="eastAsia" w:asciiTheme="majorEastAsia" w:hAnsiTheme="majorEastAsia" w:eastAsiaTheme="majorEastAsia" w:cstheme="minorBidi"/>
                <w:b w:val="0"/>
                <w:bCs w:val="0"/>
                <w:color w:val="auto"/>
                <w:sz w:val="24"/>
                <w:szCs w:val="24"/>
                <w:highlight w:val="none"/>
                <w:u w:val="none"/>
                <w:lang w:val="en-US" w:eastAsia="zh-CN"/>
              </w:rPr>
              <w:t xml:space="preserve"> 377000.00 </w:t>
            </w:r>
            <w:r>
              <w:rPr>
                <w:rFonts w:hint="eastAsia" w:asciiTheme="majorEastAsia" w:hAnsiTheme="majorEastAsia" w:eastAsiaTheme="majorEastAsia" w:cstheme="minorBidi"/>
                <w:b w:val="0"/>
                <w:bCs w:val="0"/>
                <w:color w:val="auto"/>
                <w:sz w:val="24"/>
                <w:szCs w:val="24"/>
                <w:highlight w:val="none"/>
                <w:u w:val="none"/>
                <w:lang w:eastAsia="zh-CN"/>
              </w:rPr>
              <w:t>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5" w:name="OLE_LINK32"/>
            <w:r>
              <w:rPr>
                <w:rFonts w:hint="eastAsia"/>
                <w:color w:val="auto"/>
                <w:sz w:val="24"/>
                <w:highlight w:val="none"/>
                <w:lang w:val="en-US" w:eastAsia="zh-CN"/>
              </w:rPr>
              <w:t>综合单价</w:t>
            </w:r>
            <w:bookmarkEnd w:id="15"/>
            <w:r>
              <w:rPr>
                <w:rFonts w:hint="eastAsia"/>
                <w:color w:val="auto"/>
                <w:sz w:val="24"/>
                <w:highlight w:val="none"/>
                <w:lang w:val="en-US" w:eastAsia="zh-CN"/>
              </w:rPr>
              <w:t>结算方式。</w:t>
            </w:r>
            <w:bookmarkStart w:id="16" w:name="OLE_LINK33"/>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询比</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r>
              <w:rPr>
                <w:rFonts w:hint="eastAsia"/>
                <w:b/>
                <w:bCs/>
                <w:color w:val="auto"/>
                <w:highlight w:val="none"/>
                <w:lang w:val="en-US" w:eastAsia="zh-CN"/>
              </w:rPr>
              <w:t>（抽取后并通过评审的供应商为最终中选供应商）</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w:t>
            </w:r>
            <w:r>
              <w:rPr>
                <w:rFonts w:hint="eastAsia"/>
                <w:color w:val="auto"/>
                <w:highlight w:val="none"/>
                <w:lang w:bidi="ar"/>
              </w:rPr>
              <w:t>整）</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邻江全民健身中心建设项目</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孔先生</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7"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7"/>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孔先生</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bookmarkStart w:id="18" w:name="OLE_LINK26"/>
            <w:r>
              <w:rPr>
                <w:rFonts w:hint="eastAsia"/>
                <w:b/>
                <w:color w:val="auto"/>
                <w:highlight w:val="none"/>
                <w:lang w:val="zh-CN"/>
              </w:rPr>
              <w:t>兴阳集团招</w:t>
            </w:r>
            <w:r>
              <w:rPr>
                <w:rFonts w:hint="eastAsia"/>
                <w:b/>
                <w:bCs/>
                <w:color w:val="auto"/>
                <w:highlight w:val="none"/>
              </w:rPr>
              <w:t>投标采购中心</w:t>
            </w:r>
            <w:bookmarkEnd w:id="18"/>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14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w:t>
            </w:r>
            <w:bookmarkStart w:id="96" w:name="_GoBack"/>
            <w:bookmarkEnd w:id="96"/>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lang w:val="en-US" w:eastAsia="zh-CN"/>
              </w:rPr>
              <w:t>工</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450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天</w:t>
            </w:r>
            <w:r>
              <w:rPr>
                <w:rFonts w:hint="eastAsia" w:asciiTheme="majorEastAsia" w:hAnsiTheme="majorEastAsia" w:eastAsiaTheme="majorEastAsia"/>
                <w:color w:val="auto"/>
                <w:sz w:val="24"/>
                <w:szCs w:val="24"/>
                <w:highlight w:val="none"/>
                <w:lang w:eastAsia="zh-CN"/>
              </w:rPr>
              <w:t>，</w:t>
            </w:r>
            <w:r>
              <w:rPr>
                <w:rFonts w:hint="eastAsia" w:asciiTheme="majorEastAsia" w:hAnsiTheme="majorEastAsia" w:eastAsiaTheme="majorEastAsia"/>
                <w:color w:val="auto"/>
                <w:sz w:val="24"/>
                <w:szCs w:val="24"/>
                <w:highlight w:val="none"/>
              </w:rPr>
              <w:t>工期必须满足业主方批复的工程承包人总体工程施工工期进度计划。</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9"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9"/>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bookmarkStart w:id="20" w:name="OLE_LINK12"/>
            <w:r>
              <w:rPr>
                <w:rFonts w:hint="eastAsia"/>
                <w:b/>
                <w:bCs/>
                <w:color w:val="auto"/>
                <w:highlight w:val="none"/>
                <w:lang w:eastAsia="zh-CN"/>
              </w:rPr>
              <w:t>□</w:t>
            </w:r>
            <w:bookmarkEnd w:id="20"/>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1" w:name="_Toc23027"/>
      <w:r>
        <w:rPr>
          <w:rFonts w:hint="eastAsia" w:ascii="宋体" w:hAnsi="宋体"/>
          <w:b/>
          <w:color w:val="auto"/>
          <w:sz w:val="32"/>
          <w:highlight w:val="none"/>
        </w:rPr>
        <w:t>二、总则</w:t>
      </w:r>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22"/>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3"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4"/>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5" w:name="_Toc4326"/>
      <w:r>
        <w:rPr>
          <w:rFonts w:ascii="宋体" w:hAnsi="宋体"/>
          <w:b/>
          <w:color w:val="auto"/>
          <w:sz w:val="32"/>
          <w:highlight w:val="none"/>
        </w:rPr>
        <w:t>六、成交事项</w:t>
      </w:r>
      <w:bookmarkEnd w:id="25"/>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6" w:name="_Toc30723"/>
      <w:r>
        <w:rPr>
          <w:rFonts w:ascii="宋体" w:hAnsi="宋体"/>
          <w:b/>
          <w:color w:val="auto"/>
          <w:sz w:val="32"/>
          <w:highlight w:val="none"/>
        </w:rPr>
        <w:t>七、合同事项</w:t>
      </w:r>
      <w:bookmarkEnd w:id="26"/>
    </w:p>
    <w:p>
      <w:pPr>
        <w:spacing w:line="360" w:lineRule="auto"/>
        <w:rPr>
          <w:b/>
          <w:color w:val="auto"/>
          <w:sz w:val="24"/>
          <w:highlight w:val="none"/>
        </w:rPr>
      </w:pPr>
      <w:bookmarkStart w:id="27" w:name="_Toc430773927"/>
      <w:bookmarkStart w:id="28" w:name="_Toc101174151"/>
      <w:bookmarkStart w:id="29" w:name="_Toc209847069"/>
      <w:bookmarkStart w:id="30" w:name="_Toc101338364"/>
      <w:bookmarkStart w:id="31" w:name="_Toc101250646"/>
      <w:r>
        <w:rPr>
          <w:b/>
          <w:color w:val="auto"/>
          <w:sz w:val="24"/>
          <w:highlight w:val="none"/>
        </w:rPr>
        <w:t>25.签订合同</w:t>
      </w:r>
      <w:bookmarkEnd w:id="27"/>
      <w:bookmarkEnd w:id="28"/>
      <w:bookmarkEnd w:id="29"/>
      <w:bookmarkEnd w:id="30"/>
      <w:bookmarkEnd w:id="31"/>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32"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2"/>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3" w:name="_Toc21639"/>
      <w:r>
        <w:rPr>
          <w:rFonts w:ascii="宋体" w:hAnsi="宋体"/>
          <w:b/>
          <w:color w:val="auto"/>
          <w:sz w:val="32"/>
          <w:highlight w:val="none"/>
        </w:rPr>
        <w:t>九、询问、质疑和投诉</w:t>
      </w:r>
      <w:bookmarkEnd w:id="3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4" w:name="_Toc8626"/>
      <w:r>
        <w:rPr>
          <w:rFonts w:ascii="宋体" w:hAnsi="宋体"/>
          <w:b/>
          <w:color w:val="auto"/>
          <w:sz w:val="32"/>
          <w:highlight w:val="none"/>
        </w:rPr>
        <w:t>十、其他</w:t>
      </w:r>
      <w:bookmarkEnd w:id="34"/>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582232"/>
      <w:bookmarkStart w:id="37" w:name="_Toc183682369"/>
      <w:r>
        <w:rPr>
          <w:rFonts w:ascii="黑体" w:hAnsi="黑体" w:eastAsia="黑体"/>
          <w:color w:val="auto"/>
          <w:sz w:val="36"/>
          <w:highlight w:val="none"/>
        </w:rPr>
        <w:br w:type="page"/>
      </w:r>
      <w:bookmarkStart w:id="38" w:name="_Toc26960"/>
      <w:r>
        <w:rPr>
          <w:rFonts w:hint="eastAsia" w:ascii="黑体" w:hAnsi="黑体" w:eastAsia="黑体"/>
          <w:color w:val="auto"/>
          <w:sz w:val="36"/>
          <w:highlight w:val="none"/>
        </w:rPr>
        <w:t>第三章 项目技术、服务及商务要求</w:t>
      </w:r>
      <w:bookmarkEnd w:id="38"/>
    </w:p>
    <w:p>
      <w:pPr>
        <w:outlineLvl w:val="1"/>
        <w:rPr>
          <w:rFonts w:hint="eastAsia" w:ascii="宋体" w:hAnsi="宋体"/>
          <w:b/>
          <w:color w:val="auto"/>
          <w:sz w:val="32"/>
          <w:highlight w:val="none"/>
        </w:rPr>
      </w:pPr>
      <w:bookmarkStart w:id="39" w:name="_Toc31368"/>
      <w:r>
        <w:rPr>
          <w:rFonts w:hint="eastAsia" w:ascii="宋体" w:hAnsi="宋体"/>
          <w:b/>
          <w:color w:val="auto"/>
          <w:sz w:val="32"/>
          <w:highlight w:val="none"/>
        </w:rPr>
        <w:t>一、项目概况</w:t>
      </w:r>
      <w:bookmarkEnd w:id="39"/>
    </w:p>
    <w:p>
      <w:pPr>
        <w:numPr>
          <w:ilvl w:val="0"/>
          <w:numId w:val="0"/>
        </w:numPr>
        <w:spacing w:line="360" w:lineRule="auto"/>
        <w:ind w:firstLine="480" w:firstLineChars="200"/>
        <w:rPr>
          <w:b/>
          <w:bCs/>
          <w:color w:val="auto"/>
          <w:sz w:val="24"/>
          <w:highlight w:val="none"/>
        </w:rPr>
      </w:pPr>
      <w:bookmarkStart w:id="40" w:name="_Toc28244"/>
      <w:r>
        <w:rPr>
          <w:rFonts w:hint="eastAsia" w:ascii="宋体" w:hAnsi="宋体" w:eastAsia="宋体" w:cs="宋体"/>
          <w:color w:val="auto"/>
          <w:kern w:val="2"/>
          <w:sz w:val="24"/>
          <w:szCs w:val="24"/>
          <w:highlight w:val="none"/>
          <w:lang w:val="en-US" w:eastAsia="zh-CN" w:bidi="ar-SA"/>
        </w:rPr>
        <w:t>本工程建设规模：建设总建筑面积约 4113.20 ㎡，建设内容主要包括运动健身功能区和配套服务功能区，开展室内游泳、器械健身、乒乓球、健身操房等体育运动项目及附属配套设施设备。</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spacing w:line="360" w:lineRule="auto"/>
        <w:ind w:firstLine="480" w:firstLineChars="200"/>
        <w:jc w:val="left"/>
        <w:rPr>
          <w:rFonts w:hint="eastAsia"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szCs w:val="24"/>
          <w:highlight w:val="none"/>
          <w:lang w:val="en-US" w:eastAsia="zh-CN"/>
        </w:rPr>
        <w:t>1.</w:t>
      </w:r>
      <w:r>
        <w:rPr>
          <w:rFonts w:hint="eastAsia" w:asciiTheme="majorEastAsia" w:hAnsiTheme="majorEastAsia" w:eastAsiaTheme="majorEastAsia" w:cstheme="minorBidi"/>
          <w:color w:val="auto"/>
          <w:sz w:val="24"/>
          <w:szCs w:val="24"/>
          <w:highlight w:val="none"/>
        </w:rPr>
        <w:t>计价依据：按照《建设工程工程量清单计价规范》(GB50500-2013)、2020年《四川省建设工程工程量清单计价定额》及相关配套文件作为本工程的计量计价依据。</w:t>
      </w:r>
    </w:p>
    <w:p>
      <w:pPr>
        <w:spacing w:line="360" w:lineRule="auto"/>
        <w:ind w:firstLine="480" w:firstLineChars="200"/>
        <w:jc w:val="left"/>
        <w:rPr>
          <w:rFonts w:hint="eastAsia"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szCs w:val="24"/>
          <w:highlight w:val="none"/>
          <w:lang w:val="en-US" w:eastAsia="zh-CN"/>
        </w:rPr>
        <w:t>2.</w:t>
      </w:r>
      <w:r>
        <w:rPr>
          <w:rFonts w:hint="eastAsia" w:asciiTheme="majorEastAsia" w:hAnsiTheme="majorEastAsia" w:eastAsiaTheme="majorEastAsia" w:cstheme="minorBidi"/>
          <w:color w:val="auto"/>
          <w:sz w:val="24"/>
          <w:szCs w:val="24"/>
          <w:highlight w:val="none"/>
        </w:rPr>
        <w:t>费用确定形式：</w:t>
      </w:r>
    </w:p>
    <w:p>
      <w:pPr>
        <w:spacing w:line="360" w:lineRule="auto"/>
        <w:ind w:firstLine="480" w:firstLineChars="200"/>
        <w:jc w:val="left"/>
        <w:rPr>
          <w:rFonts w:hint="eastAsia" w:asciiTheme="majorEastAsia" w:hAnsiTheme="majorEastAsia" w:eastAsiaTheme="majorEastAsia" w:cstheme="minorBidi"/>
          <w:color w:val="auto"/>
          <w:sz w:val="24"/>
          <w:szCs w:val="24"/>
          <w:highlight w:val="none"/>
        </w:rPr>
      </w:pPr>
      <w:r>
        <w:rPr>
          <w:rFonts w:hint="eastAsia" w:asciiTheme="majorEastAsia" w:hAnsiTheme="majorEastAsia" w:eastAsiaTheme="majorEastAsia" w:cstheme="minorBidi"/>
          <w:color w:val="auto"/>
          <w:sz w:val="24"/>
          <w:szCs w:val="24"/>
          <w:highlight w:val="none"/>
          <w:lang w:val="en-US" w:eastAsia="zh-CN"/>
        </w:rPr>
        <w:t>2</w:t>
      </w:r>
      <w:r>
        <w:rPr>
          <w:rFonts w:hint="eastAsia" w:asciiTheme="majorEastAsia" w:hAnsiTheme="majorEastAsia" w:eastAsiaTheme="majorEastAsia" w:cstheme="minorBidi"/>
          <w:color w:val="auto"/>
          <w:sz w:val="24"/>
          <w:szCs w:val="24"/>
          <w:highlight w:val="none"/>
        </w:rPr>
        <w:t>.1工程量清单综合单价（包括分部分项和单价措施清单）</w:t>
      </w:r>
      <w:r>
        <w:rPr>
          <w:rFonts w:hint="eastAsia" w:asciiTheme="majorEastAsia" w:hAnsiTheme="majorEastAsia" w:eastAsiaTheme="majorEastAsia" w:cstheme="minorBidi"/>
          <w:color w:val="auto"/>
          <w:sz w:val="24"/>
          <w:szCs w:val="24"/>
          <w:highlight w:val="none"/>
          <w:lang w:val="en-US" w:eastAsia="zh-CN"/>
        </w:rPr>
        <w:t>为工程承包人给定的固定综合单价</w:t>
      </w:r>
      <w:r>
        <w:rPr>
          <w:rFonts w:hint="eastAsia" w:asciiTheme="majorEastAsia" w:hAnsiTheme="majorEastAsia" w:eastAsiaTheme="majorEastAsia" w:cstheme="minorBidi"/>
          <w:color w:val="auto"/>
          <w:sz w:val="24"/>
          <w:szCs w:val="24"/>
          <w:highlight w:val="none"/>
        </w:rPr>
        <w:t>，工程量以劳务等分包人实际完成并经工程承包人确认的符合合同约定质量标准的劳务作业数量和作业单价进行计算，</w:t>
      </w:r>
      <w:r>
        <w:rPr>
          <w:rFonts w:hint="eastAsia" w:asciiTheme="majorEastAsia" w:hAnsiTheme="majorEastAsia" w:eastAsiaTheme="majorEastAsia" w:cstheme="minorBidi"/>
          <w:color w:val="auto"/>
          <w:sz w:val="24"/>
          <w:szCs w:val="24"/>
          <w:highlight w:val="none"/>
          <w:lang w:val="en-US" w:eastAsia="zh-CN"/>
        </w:rPr>
        <w:t>安全文明施工费按业主与工程承包人结算的安全文明施工费费率</w:t>
      </w:r>
      <w:r>
        <w:rPr>
          <w:rFonts w:hint="eastAsia" w:asciiTheme="majorEastAsia" w:hAnsiTheme="majorEastAsia" w:eastAsiaTheme="majorEastAsia" w:cstheme="minorBidi"/>
          <w:color w:val="auto"/>
          <w:sz w:val="24"/>
          <w:szCs w:val="24"/>
          <w:highlight w:val="none"/>
        </w:rPr>
        <w:t>计算，</w:t>
      </w:r>
      <w:r>
        <w:rPr>
          <w:rFonts w:hint="eastAsia" w:asciiTheme="majorEastAsia" w:hAnsiTheme="majorEastAsia" w:eastAsiaTheme="majorEastAsia" w:cstheme="minorBidi"/>
          <w:color w:val="auto"/>
          <w:sz w:val="24"/>
          <w:szCs w:val="24"/>
          <w:highlight w:val="none"/>
          <w:lang w:val="en-US" w:eastAsia="zh-CN"/>
        </w:rPr>
        <w:t>规费按IV档计取。</w:t>
      </w:r>
    </w:p>
    <w:p>
      <w:pPr>
        <w:spacing w:line="360" w:lineRule="auto"/>
        <w:ind w:firstLine="480" w:firstLineChars="200"/>
        <w:jc w:val="left"/>
        <w:rPr>
          <w:rFonts w:hint="eastAsia" w:asciiTheme="majorEastAsia" w:hAnsiTheme="majorEastAsia" w:eastAsiaTheme="majorEastAsia" w:cstheme="minorBidi"/>
          <w:color w:val="auto"/>
          <w:sz w:val="24"/>
          <w:szCs w:val="24"/>
          <w:highlight w:val="none"/>
        </w:rPr>
      </w:pPr>
      <w:r>
        <w:rPr>
          <w:rFonts w:hint="eastAsia" w:asciiTheme="majorEastAsia" w:hAnsiTheme="majorEastAsia" w:eastAsiaTheme="majorEastAsia" w:cstheme="minorBidi"/>
          <w:color w:val="auto"/>
          <w:sz w:val="24"/>
          <w:szCs w:val="24"/>
          <w:highlight w:val="none"/>
          <w:lang w:val="en-US" w:eastAsia="zh-CN"/>
        </w:rPr>
        <w:t>2</w:t>
      </w:r>
      <w:r>
        <w:rPr>
          <w:rFonts w:hint="eastAsia" w:asciiTheme="majorEastAsia" w:hAnsiTheme="majorEastAsia" w:eastAsiaTheme="majorEastAsia" w:cstheme="minorBidi"/>
          <w:color w:val="auto"/>
          <w:sz w:val="24"/>
          <w:szCs w:val="24"/>
          <w:highlight w:val="none"/>
        </w:rPr>
        <w:t>.2部分不适合采用</w:t>
      </w:r>
      <w:r>
        <w:rPr>
          <w:rFonts w:hint="eastAsia" w:asciiTheme="majorEastAsia" w:hAnsiTheme="majorEastAsia" w:eastAsiaTheme="majorEastAsia" w:cstheme="minorBidi"/>
          <w:color w:val="auto"/>
          <w:sz w:val="24"/>
          <w:szCs w:val="24"/>
          <w:highlight w:val="none"/>
          <w:lang w:val="en-US" w:eastAsia="zh-CN"/>
        </w:rPr>
        <w:t>2</w:t>
      </w:r>
      <w:r>
        <w:rPr>
          <w:rFonts w:hint="eastAsia" w:asciiTheme="majorEastAsia" w:hAnsiTheme="majorEastAsia" w:eastAsiaTheme="majorEastAsia" w:cstheme="minorBidi"/>
          <w:color w:val="auto"/>
          <w:sz w:val="24"/>
          <w:szCs w:val="24"/>
          <w:highlight w:val="none"/>
        </w:rPr>
        <w:t>.1条</w:t>
      </w:r>
      <w:r>
        <w:rPr>
          <w:rFonts w:hint="eastAsia" w:asciiTheme="majorEastAsia" w:hAnsiTheme="majorEastAsia" w:eastAsiaTheme="majorEastAsia" w:cstheme="minorBidi"/>
          <w:color w:val="auto"/>
          <w:sz w:val="24"/>
          <w:szCs w:val="24"/>
          <w:highlight w:val="none"/>
          <w:lang w:val="en-US" w:eastAsia="zh-CN"/>
        </w:rPr>
        <w:t>和清单规范</w:t>
      </w:r>
      <w:r>
        <w:rPr>
          <w:rFonts w:hint="eastAsia" w:asciiTheme="majorEastAsia" w:hAnsiTheme="majorEastAsia" w:eastAsiaTheme="majorEastAsia" w:cstheme="minorBidi"/>
          <w:color w:val="auto"/>
          <w:sz w:val="24"/>
          <w:szCs w:val="24"/>
          <w:highlight w:val="none"/>
        </w:rPr>
        <w:t>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Theme="majorEastAsia" w:hAnsiTheme="majorEastAsia" w:eastAsiaTheme="majorEastAsia" w:cstheme="minorBidi"/>
          <w:color w:val="auto"/>
          <w:sz w:val="24"/>
          <w:szCs w:val="24"/>
          <w:highlight w:val="none"/>
          <w:lang w:val="en-US" w:eastAsia="zh-CN"/>
        </w:rPr>
        <w:t>6</w:t>
      </w:r>
      <w:r>
        <w:rPr>
          <w:rFonts w:hint="eastAsia" w:asciiTheme="majorEastAsia" w:hAnsiTheme="majorEastAsia" w:eastAsiaTheme="majorEastAsia" w:cstheme="minorBidi"/>
          <w:color w:val="auto"/>
          <w:sz w:val="24"/>
          <w:szCs w:val="24"/>
          <w:highlight w:val="none"/>
        </w:rPr>
        <w:t>0元/工日计算。</w:t>
      </w:r>
    </w:p>
    <w:p>
      <w:pPr>
        <w:spacing w:line="360" w:lineRule="auto"/>
        <w:ind w:firstLine="480" w:firstLineChars="200"/>
        <w:jc w:val="left"/>
        <w:rPr>
          <w:rFonts w:hint="eastAsia" w:asciiTheme="majorEastAsia" w:hAnsiTheme="majorEastAsia" w:eastAsiaTheme="majorEastAsia" w:cstheme="minorBidi"/>
          <w:color w:val="auto"/>
          <w:sz w:val="24"/>
          <w:szCs w:val="24"/>
          <w:highlight w:val="none"/>
          <w:lang w:val="en-US" w:eastAsia="zh-CN"/>
        </w:rPr>
      </w:pPr>
      <w:r>
        <w:rPr>
          <w:rFonts w:hint="eastAsia" w:asciiTheme="majorEastAsia" w:hAnsiTheme="majorEastAsia" w:eastAsiaTheme="majorEastAsia" w:cstheme="minorBidi"/>
          <w:color w:val="auto"/>
          <w:sz w:val="24"/>
          <w:szCs w:val="24"/>
          <w:highlight w:val="none"/>
          <w:lang w:val="en-US" w:eastAsia="zh-CN"/>
        </w:rPr>
        <w:t>2.3专业工程暂估价部分：本项目专业工程暂估价全部由劳务等分包人实施（后附合同约定的由工程承包人甲供及专业分包部分除外），结算时根据后附合同</w:t>
      </w:r>
      <w:r>
        <w:rPr>
          <w:rFonts w:hint="eastAsia" w:asciiTheme="majorEastAsia" w:hAnsiTheme="majorEastAsia" w:eastAsiaTheme="majorEastAsia" w:cstheme="minorBidi"/>
          <w:b w:val="0"/>
          <w:bCs w:val="0"/>
          <w:color w:val="auto"/>
          <w:sz w:val="24"/>
          <w:szCs w:val="24"/>
          <w:highlight w:val="none"/>
          <w:lang w:val="en-US" w:eastAsia="zh-CN"/>
        </w:rPr>
        <w:t>第二十条工程变更</w:t>
      </w:r>
      <w:r>
        <w:rPr>
          <w:rFonts w:hint="eastAsia" w:asciiTheme="majorEastAsia" w:hAnsiTheme="majorEastAsia" w:eastAsiaTheme="majorEastAsia" w:cstheme="minorBidi"/>
          <w:color w:val="auto"/>
          <w:sz w:val="24"/>
          <w:szCs w:val="24"/>
          <w:highlight w:val="none"/>
          <w:lang w:val="en-US" w:eastAsia="zh-CN"/>
        </w:rPr>
        <w:t>中约定的计价原则确定专业工程价款，并应以此为依据取代专业工程暂估价，调整合同价款。</w:t>
      </w:r>
    </w:p>
    <w:p>
      <w:pPr>
        <w:spacing w:line="360" w:lineRule="auto"/>
        <w:ind w:firstLine="480" w:firstLineChars="200"/>
        <w:jc w:val="left"/>
        <w:rPr>
          <w:rFonts w:hint="eastAsia" w:asciiTheme="majorEastAsia" w:hAnsiTheme="majorEastAsia" w:eastAsiaTheme="majorEastAsia" w:cstheme="minorBidi"/>
          <w:color w:val="auto"/>
          <w:sz w:val="24"/>
          <w:szCs w:val="24"/>
          <w:highlight w:val="none"/>
        </w:rPr>
      </w:pPr>
      <w:r>
        <w:rPr>
          <w:rFonts w:hint="eastAsia" w:asciiTheme="majorEastAsia" w:hAnsiTheme="majorEastAsia" w:eastAsiaTheme="majorEastAsia" w:cstheme="minorBidi"/>
          <w:color w:val="auto"/>
          <w:sz w:val="24"/>
          <w:szCs w:val="24"/>
          <w:highlight w:val="none"/>
          <w:lang w:val="en-US" w:eastAsia="zh-CN"/>
        </w:rPr>
        <w:t>2</w:t>
      </w:r>
      <w:r>
        <w:rPr>
          <w:rFonts w:hint="eastAsia" w:asciiTheme="majorEastAsia" w:hAnsiTheme="majorEastAsia" w:eastAsiaTheme="majorEastAsia" w:cstheme="minorBidi"/>
          <w:color w:val="auto"/>
          <w:sz w:val="24"/>
          <w:szCs w:val="24"/>
          <w:highlight w:val="none"/>
        </w:rPr>
        <w:t>.</w:t>
      </w:r>
      <w:r>
        <w:rPr>
          <w:rFonts w:hint="eastAsia" w:asciiTheme="majorEastAsia" w:hAnsiTheme="majorEastAsia" w:eastAsiaTheme="majorEastAsia" w:cstheme="minorBidi"/>
          <w:color w:val="auto"/>
          <w:sz w:val="24"/>
          <w:szCs w:val="24"/>
          <w:highlight w:val="none"/>
          <w:lang w:val="en-US" w:eastAsia="zh-CN"/>
        </w:rPr>
        <w:t>4销项增值税</w:t>
      </w:r>
      <w:r>
        <w:rPr>
          <w:rFonts w:hint="eastAsia" w:asciiTheme="majorEastAsia" w:hAnsiTheme="majorEastAsia" w:eastAsiaTheme="majorEastAsia" w:cstheme="minorBidi"/>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Theme="majorEastAsia" w:hAnsiTheme="majorEastAsia" w:eastAsiaTheme="majorEastAsia" w:cstheme="minorBidi"/>
          <w:color w:val="auto"/>
          <w:sz w:val="24"/>
          <w:szCs w:val="24"/>
          <w:highlight w:val="none"/>
          <w:lang w:val="en-US" w:eastAsia="zh-CN"/>
        </w:rPr>
        <w:t>按实结算。</w:t>
      </w:r>
      <w:r>
        <w:rPr>
          <w:rFonts w:hint="eastAsia" w:asciiTheme="majorEastAsia" w:hAnsiTheme="majorEastAsia" w:eastAsiaTheme="majorEastAsia" w:cstheme="minorBidi"/>
          <w:color w:val="auto"/>
          <w:sz w:val="24"/>
          <w:szCs w:val="24"/>
          <w:highlight w:val="none"/>
          <w:lang w:eastAsia="zh-CN"/>
        </w:rPr>
        <w:t>附加税以税前不含税工程造价为计算基础，按照综合附加税税率0.313%计取</w:t>
      </w:r>
      <w:r>
        <w:rPr>
          <w:rFonts w:hint="eastAsia" w:asciiTheme="majorEastAsia" w:hAnsiTheme="majorEastAsia" w:eastAsiaTheme="majorEastAsia" w:cstheme="minorBidi"/>
          <w:color w:val="auto"/>
          <w:sz w:val="24"/>
          <w:szCs w:val="24"/>
          <w:highlight w:val="none"/>
          <w:lang w:val="en-US" w:eastAsia="zh-CN"/>
        </w:rPr>
        <w:t>与工程承包人结算</w:t>
      </w:r>
      <w:r>
        <w:rPr>
          <w:rFonts w:hint="eastAsia" w:asciiTheme="majorEastAsia" w:hAnsiTheme="majorEastAsia" w:eastAsiaTheme="majorEastAsia" w:cstheme="minorBidi"/>
          <w:color w:val="auto"/>
          <w:sz w:val="24"/>
          <w:szCs w:val="24"/>
          <w:highlight w:val="none"/>
        </w:rPr>
        <w:t>。</w:t>
      </w:r>
    </w:p>
    <w:p>
      <w:pPr>
        <w:spacing w:line="360" w:lineRule="auto"/>
        <w:ind w:firstLine="480" w:firstLineChars="200"/>
        <w:jc w:val="left"/>
        <w:rPr>
          <w:rFonts w:hint="eastAsia" w:asciiTheme="majorEastAsia" w:hAnsiTheme="majorEastAsia" w:eastAsiaTheme="majorEastAsia"/>
          <w:color w:val="auto"/>
          <w:sz w:val="24"/>
          <w:szCs w:val="24"/>
          <w:highlight w:val="none"/>
          <w:lang w:val="en-US" w:eastAsia="zh-CN"/>
        </w:rPr>
      </w:pPr>
      <w:r>
        <w:rPr>
          <w:rFonts w:hint="eastAsia" w:asciiTheme="majorEastAsia" w:hAnsiTheme="majorEastAsia" w:eastAsiaTheme="majorEastAsia"/>
          <w:color w:val="auto"/>
          <w:sz w:val="24"/>
          <w:szCs w:val="24"/>
          <w:highlight w:val="none"/>
          <w:lang w:val="en-US" w:eastAsia="zh-CN"/>
        </w:rPr>
        <w:t>2.4</w:t>
      </w:r>
      <w:r>
        <w:rPr>
          <w:rFonts w:hint="eastAsia" w:asciiTheme="majorEastAsia" w:hAnsiTheme="majorEastAsia" w:eastAsiaTheme="majorEastAsia" w:cstheme="minorBidi"/>
          <w:color w:val="auto"/>
          <w:sz w:val="24"/>
          <w:szCs w:val="24"/>
          <w:highlight w:val="none"/>
          <w:lang w:val="en-US" w:eastAsia="zh-CN"/>
        </w:rPr>
        <w:t>竣工资料和结算文件（包括业主、工程承包人的竣工资料和结算文件）由劳务单位编制，由工程承包人交业主聘请的第三方造价咨询单位或江阳区政府投资结算审核服务中心审核，审核效益费根据业主聘请的第三方咨询单位或江阳区结算服务中心约定费率计算，审增审减不品迭。最终审核效益费由劳务单位支付。</w:t>
      </w:r>
    </w:p>
    <w:p>
      <w:pPr>
        <w:pStyle w:val="2"/>
        <w:numPr>
          <w:ilvl w:val="0"/>
          <w:numId w:val="0"/>
        </w:numPr>
        <w:ind w:firstLine="480" w:firstLineChars="200"/>
        <w:rPr>
          <w:rFonts w:hint="default"/>
          <w:b/>
          <w:bCs/>
          <w:sz w:val="24"/>
          <w:szCs w:val="24"/>
          <w:lang w:val="en-US" w:eastAsia="zh-CN"/>
        </w:rPr>
      </w:pPr>
      <w:r>
        <w:rPr>
          <w:rFonts w:hint="eastAsia" w:ascii="宋体" w:hAnsi="宋体" w:eastAsia="宋体" w:cs="宋体"/>
          <w:b w:val="0"/>
          <w:bCs w:val="0"/>
          <w:sz w:val="24"/>
          <w:szCs w:val="24"/>
          <w:lang w:val="en-US" w:eastAsia="zh-CN"/>
        </w:rPr>
        <w:t>3</w:t>
      </w:r>
      <w:r>
        <w:rPr>
          <w:rFonts w:hint="eastAsia"/>
          <w:b w:val="0"/>
          <w:bCs w:val="0"/>
          <w:sz w:val="24"/>
          <w:szCs w:val="24"/>
          <w:lang w:val="en-US" w:eastAsia="zh-CN"/>
        </w:rPr>
        <w:t>、本项目</w:t>
      </w:r>
      <w:r>
        <w:rPr>
          <w:rFonts w:hint="eastAsia" w:asciiTheme="majorEastAsia" w:hAnsiTheme="majorEastAsia" w:eastAsiaTheme="majorEastAsia" w:cstheme="minorBidi"/>
          <w:b w:val="0"/>
          <w:bCs w:val="0"/>
          <w:color w:val="auto"/>
          <w:sz w:val="24"/>
          <w:szCs w:val="24"/>
          <w:highlight w:val="none"/>
          <w:lang w:val="en-US" w:eastAsia="zh-CN"/>
        </w:rPr>
        <w:t>工程承包人采购材料详见后附合同及附件</w:t>
      </w:r>
      <w:r>
        <w:rPr>
          <w:rFonts w:hint="eastAsia"/>
          <w:b/>
          <w:bCs/>
          <w:sz w:val="24"/>
          <w:szCs w:val="24"/>
          <w:lang w:val="en-US" w:eastAsia="zh-CN"/>
        </w:rPr>
        <w:t>。</w:t>
      </w:r>
    </w:p>
    <w:p>
      <w:pPr>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40"/>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Theme="majorEastAsia" w:hAnsiTheme="majorEastAsia" w:eastAsiaTheme="majorEastAsia"/>
          <w:color w:val="auto"/>
          <w:sz w:val="24"/>
          <w:szCs w:val="24"/>
          <w:highlight w:val="none"/>
        </w:rPr>
        <w:t>按总包合同有关质量的约定、国家现行的《建筑安装工程施工及验收规范》合格规范标准.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w:t>
      </w:r>
      <w:r>
        <w:rPr>
          <w:rFonts w:hint="eastAsia" w:asciiTheme="majorEastAsia" w:hAnsiTheme="majorEastAsia" w:eastAsiaTheme="majorEastAsia"/>
          <w:color w:val="auto"/>
          <w:sz w:val="24"/>
          <w:szCs w:val="24"/>
          <w:highlight w:val="none"/>
          <w:u w:val="none"/>
        </w:rPr>
        <w:t>劳务等分包人配置门卫人员不少于</w:t>
      </w:r>
      <w:r>
        <w:rPr>
          <w:rFonts w:asciiTheme="majorEastAsia" w:hAnsiTheme="majorEastAsia" w:eastAsiaTheme="majorEastAsia"/>
          <w:color w:val="auto"/>
          <w:sz w:val="24"/>
          <w:szCs w:val="24"/>
          <w:highlight w:val="none"/>
          <w:u w:val="none"/>
        </w:rPr>
        <w:t>1</w:t>
      </w:r>
      <w:r>
        <w:rPr>
          <w:rFonts w:hint="eastAsia" w:asciiTheme="majorEastAsia" w:hAnsiTheme="majorEastAsia" w:eastAsiaTheme="majorEastAsia"/>
          <w:color w:val="auto"/>
          <w:sz w:val="24"/>
          <w:szCs w:val="24"/>
          <w:highlight w:val="none"/>
          <w:u w:val="none"/>
        </w:rPr>
        <w:t>名（</w:t>
      </w:r>
      <w:r>
        <w:rPr>
          <w:rFonts w:asciiTheme="majorEastAsia" w:hAnsiTheme="majorEastAsia" w:eastAsiaTheme="majorEastAsia"/>
          <w:color w:val="auto"/>
          <w:sz w:val="24"/>
          <w:szCs w:val="24"/>
          <w:highlight w:val="none"/>
          <w:u w:val="none"/>
        </w:rPr>
        <w:t>60</w:t>
      </w:r>
      <w:r>
        <w:rPr>
          <w:rFonts w:hint="eastAsia" w:asciiTheme="majorEastAsia" w:hAnsiTheme="majorEastAsia" w:eastAsiaTheme="majorEastAsia"/>
          <w:color w:val="auto"/>
          <w:sz w:val="24"/>
          <w:szCs w:val="24"/>
          <w:highlight w:val="none"/>
          <w:u w:val="none"/>
        </w:rPr>
        <w:t>岁以下身体健康），负责施工区、办公区保卫工作。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Cs/>
          <w:color w:val="auto"/>
          <w:sz w:val="24"/>
          <w:highlight w:val="none"/>
          <w:lang w:val="en-US" w:eastAsia="zh-CN"/>
        </w:rPr>
        <w:t>4.</w:t>
      </w:r>
      <w:bookmarkStart w:id="41" w:name="OLE_LINK19"/>
      <w:r>
        <w:rPr>
          <w:rFonts w:hint="eastAsia" w:ascii="宋体" w:hAnsi="宋体" w:cs="宋体"/>
          <w:bCs/>
          <w:color w:val="auto"/>
          <w:sz w:val="24"/>
          <w:highlight w:val="none"/>
          <w:lang w:val="en-US" w:eastAsia="zh-CN"/>
        </w:rPr>
        <w:t>.</w:t>
      </w:r>
      <w:bookmarkStart w:id="42" w:name="OLE_LINK20"/>
      <w:bookmarkStart w:id="43" w:name="OLE_LINK21"/>
      <w:bookmarkStart w:id="44" w:name="OLE_LINK24"/>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42"/>
      <w:r>
        <w:rPr>
          <w:rFonts w:hint="eastAsia" w:ascii="宋体" w:hAnsi="宋体" w:eastAsia="宋体" w:cs="宋体"/>
          <w:color w:val="auto"/>
          <w:kern w:val="0"/>
          <w:sz w:val="24"/>
          <w:szCs w:val="24"/>
          <w:lang w:val="en-US" w:eastAsia="zh-CN"/>
        </w:rPr>
        <w:t>》</w:t>
      </w:r>
      <w:bookmarkEnd w:id="43"/>
      <w:r>
        <w:rPr>
          <w:rFonts w:hint="eastAsia" w:ascii="宋体" w:hAnsi="宋体" w:eastAsia="宋体" w:cs="宋体"/>
          <w:color w:val="auto"/>
          <w:kern w:val="0"/>
          <w:sz w:val="24"/>
          <w:szCs w:val="24"/>
          <w:lang w:val="en-US" w:eastAsia="zh-CN"/>
        </w:rPr>
        <w:t>。</w:t>
      </w:r>
      <w:bookmarkEnd w:id="41"/>
      <w:bookmarkEnd w:id="4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5.人员要求：项目负责人具有建筑工程专业二级及以上建造师资格，技术负责人具有中级及以上职称（建筑工程专业）或具有建筑工程专业二级及以上建造师资格，专职安全员</w:t>
      </w:r>
      <w:r>
        <w:rPr>
          <w:rFonts w:hint="eastAsia" w:ascii="宋体" w:hAnsi="宋体" w:cs="宋体"/>
          <w:color w:val="auto"/>
          <w:kern w:val="0"/>
          <w:sz w:val="24"/>
          <w:szCs w:val="24"/>
          <w:lang w:val="en-US" w:eastAsia="zh-CN"/>
        </w:rPr>
        <w:t>2名，均</w:t>
      </w:r>
      <w:r>
        <w:rPr>
          <w:rFonts w:hint="eastAsia" w:ascii="宋体" w:hAnsi="宋体" w:eastAsia="宋体" w:cs="宋体"/>
          <w:color w:val="auto"/>
          <w:kern w:val="0"/>
          <w:sz w:val="24"/>
          <w:szCs w:val="24"/>
          <w:lang w:val="en-US" w:eastAsia="zh-CN"/>
        </w:rPr>
        <w:t>具有《建筑施工企业专职安全生产管理人员安全生产考核合格证书》并在有效期。项目负责人、技术负责人、安全员</w:t>
      </w:r>
      <w:r>
        <w:rPr>
          <w:rFonts w:hint="eastAsia" w:ascii="宋体" w:hAnsi="宋体" w:cs="宋体"/>
          <w:color w:val="auto"/>
          <w:kern w:val="0"/>
          <w:sz w:val="24"/>
          <w:szCs w:val="24"/>
          <w:lang w:val="en-US" w:eastAsia="zh-CN"/>
        </w:rPr>
        <w:t>（2名）</w:t>
      </w:r>
      <w:r>
        <w:rPr>
          <w:rFonts w:hint="eastAsia" w:ascii="宋体" w:hAnsi="宋体" w:eastAsia="宋体" w:cs="宋体"/>
          <w:color w:val="auto"/>
          <w:kern w:val="0"/>
          <w:sz w:val="24"/>
          <w:szCs w:val="24"/>
          <w:lang w:val="en-US" w:eastAsia="zh-CN"/>
        </w:rPr>
        <w:t>需提供近3个月连续的社保证明，社保证明提供至少至2025年</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bookmarkStart w:id="45" w:name="_Toc15750"/>
      <w:r>
        <w:rPr>
          <w:rFonts w:hint="eastAsia" w:ascii="宋体" w:hAnsi="宋体" w:eastAsia="宋体" w:cs="宋体"/>
          <w:b w:val="0"/>
          <w:bCs/>
          <w:color w:val="auto"/>
          <w:sz w:val="24"/>
          <w:szCs w:val="24"/>
          <w:highlight w:val="none"/>
          <w:lang w:val="en-US" w:eastAsia="zh-CN"/>
        </w:rPr>
        <w:t>6、其他需要拟派本项目人员名单：</w:t>
      </w:r>
      <w:r>
        <w:rPr>
          <w:rFonts w:hint="eastAsia" w:ascii="宋体" w:hAnsi="宋体" w:eastAsia="宋体" w:cs="宋体"/>
          <w:b w:val="0"/>
          <w:bCs/>
          <w:color w:val="auto"/>
          <w:sz w:val="24"/>
          <w:szCs w:val="24"/>
          <w:highlight w:val="none"/>
        </w:rPr>
        <w:t>施工员1名；钢筋、模板、架子班带班班长不少于3人；材料管理、资料管理人员各1人，成本</w:t>
      </w:r>
      <w:r>
        <w:rPr>
          <w:rFonts w:hint="eastAsia" w:ascii="宋体" w:hAnsi="宋体" w:eastAsia="宋体" w:cs="宋体"/>
          <w:b w:val="0"/>
          <w:bCs/>
          <w:color w:val="auto"/>
          <w:sz w:val="24"/>
          <w:szCs w:val="24"/>
          <w:highlight w:val="none"/>
          <w:lang w:val="en-US" w:eastAsia="zh-CN"/>
        </w:rPr>
        <w:t>核算</w:t>
      </w:r>
      <w:r>
        <w:rPr>
          <w:rFonts w:hint="eastAsia" w:ascii="宋体" w:hAnsi="宋体" w:eastAsia="宋体" w:cs="宋体"/>
          <w:b w:val="0"/>
          <w:bCs/>
          <w:color w:val="auto"/>
          <w:sz w:val="24"/>
          <w:szCs w:val="24"/>
          <w:highlight w:val="none"/>
        </w:rPr>
        <w:t>员1名；测量放线人员不少于1人，专职持证电工不少于1人</w:t>
      </w:r>
      <w:r>
        <w:rPr>
          <w:rFonts w:hint="eastAsia" w:ascii="宋体" w:hAnsi="宋体" w:eastAsia="宋体" w:cs="宋体"/>
          <w:b w:val="0"/>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r>
        <w:rPr>
          <w:rFonts w:hint="eastAsia" w:ascii="宋体" w:hAnsi="宋体" w:eastAsia="宋体" w:cs="宋体"/>
          <w:b w:val="0"/>
          <w:bCs/>
          <w:color w:val="auto"/>
          <w:sz w:val="32"/>
          <w:highlight w:val="none"/>
          <w:lang w:val="en-US" w:eastAsia="zh-CN"/>
        </w:rPr>
        <w:t xml:space="preserve">   </w:t>
      </w:r>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5"/>
    </w:p>
    <w:p>
      <w:pPr>
        <w:spacing w:line="420" w:lineRule="exact"/>
        <w:ind w:firstLine="420"/>
        <w:rPr>
          <w:rFonts w:hint="eastAsia" w:asciiTheme="majorEastAsia" w:hAnsiTheme="majorEastAsia" w:eastAsiaTheme="majorEastAsia"/>
          <w:color w:val="auto"/>
          <w:sz w:val="24"/>
          <w:szCs w:val="24"/>
          <w:highlight w:val="none"/>
          <w:lang w:val="en-US" w:eastAsia="zh-CN"/>
        </w:rPr>
      </w:pPr>
      <w:bookmarkStart w:id="46" w:name="_Toc11614"/>
      <w:r>
        <w:rPr>
          <w:rFonts w:hint="eastAsia"/>
          <w:color w:val="auto"/>
          <w:sz w:val="24"/>
          <w:szCs w:val="24"/>
          <w:highlight w:val="none"/>
          <w:lang w:val="en-US" w:eastAsia="zh-CN"/>
        </w:rPr>
        <w:t xml:space="preserve"> </w:t>
      </w:r>
      <w:r>
        <w:rPr>
          <w:rFonts w:hint="eastAsia" w:asciiTheme="majorEastAsia" w:hAnsiTheme="majorEastAsia" w:eastAsiaTheme="majorEastAsia"/>
          <w:color w:val="auto"/>
          <w:sz w:val="24"/>
          <w:szCs w:val="24"/>
          <w:highlight w:val="none"/>
          <w:lang w:val="en-US" w:eastAsia="zh-CN"/>
        </w:rPr>
        <w:t>价款支付：</w:t>
      </w:r>
    </w:p>
    <w:p>
      <w:pPr>
        <w:spacing w:line="360" w:lineRule="auto"/>
        <w:ind w:firstLine="480" w:firstLineChars="200"/>
        <w:rPr>
          <w:rFonts w:hint="eastAsia" w:asciiTheme="majorEastAsia" w:hAnsiTheme="majorEastAsia" w:eastAsiaTheme="majorEastAsia" w:cstheme="minorBidi"/>
          <w:color w:val="auto"/>
          <w:sz w:val="24"/>
          <w:szCs w:val="24"/>
          <w:highlight w:val="none"/>
          <w:u w:val="none"/>
          <w:lang w:val="en-US" w:eastAsia="zh-CN"/>
        </w:rPr>
      </w:pPr>
      <w:r>
        <w:rPr>
          <w:rFonts w:hint="eastAsia" w:asciiTheme="majorEastAsia" w:hAnsiTheme="majorEastAsia" w:eastAsiaTheme="majorEastAsia"/>
          <w:color w:val="auto"/>
          <w:sz w:val="24"/>
          <w:szCs w:val="24"/>
          <w:highlight w:val="none"/>
          <w:u w:val="none"/>
          <w:lang w:val="en-US" w:eastAsia="zh-CN"/>
        </w:rPr>
        <w:t>1.</w:t>
      </w:r>
      <w:r>
        <w:rPr>
          <w:rFonts w:hint="eastAsia" w:asciiTheme="majorEastAsia" w:hAnsiTheme="majorEastAsia" w:eastAsiaTheme="majorEastAsia" w:cstheme="minorBidi"/>
          <w:color w:val="auto"/>
          <w:sz w:val="24"/>
          <w:szCs w:val="24"/>
          <w:highlight w:val="none"/>
          <w:u w:val="none"/>
          <w:lang w:val="en-US" w:eastAsia="zh-CN"/>
        </w:rPr>
        <w:t>施工中，根据实际施工情况，劳务等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劳务等分包人完成产值的80%。</w:t>
      </w:r>
    </w:p>
    <w:p>
      <w:pPr>
        <w:spacing w:line="360" w:lineRule="auto"/>
        <w:ind w:firstLine="480" w:firstLineChars="200"/>
        <w:rPr>
          <w:rFonts w:hint="eastAsia" w:asciiTheme="majorEastAsia" w:hAnsiTheme="majorEastAsia" w:eastAsiaTheme="majorEastAsia"/>
          <w:color w:val="auto"/>
          <w:sz w:val="24"/>
          <w:szCs w:val="24"/>
          <w:highlight w:val="none"/>
          <w:u w:val="none"/>
          <w:lang w:val="en-US" w:eastAsia="zh-CN"/>
        </w:rPr>
      </w:pPr>
      <w:r>
        <w:rPr>
          <w:rFonts w:hint="eastAsia" w:asciiTheme="majorEastAsia" w:hAnsiTheme="majorEastAsia" w:eastAsiaTheme="majorEastAsia" w:cstheme="minorBidi"/>
          <w:color w:val="auto"/>
          <w:sz w:val="24"/>
          <w:szCs w:val="24"/>
          <w:highlight w:val="none"/>
          <w:u w:val="none"/>
          <w:lang w:val="en-US" w:eastAsia="zh-CN"/>
        </w:rPr>
        <w:t>2.工程竣工并验收合格，劳务等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r>
        <w:rPr>
          <w:rFonts w:hint="eastAsia" w:asciiTheme="majorEastAsia" w:hAnsiTheme="majorEastAsia" w:eastAsiaTheme="majorEastAsia" w:cstheme="minorBidi"/>
          <w:color w:val="auto"/>
          <w:sz w:val="24"/>
          <w:szCs w:val="24"/>
          <w:highlight w:val="none"/>
          <w:u w:val="none"/>
          <w:lang w:eastAsia="zh-CN"/>
        </w:rPr>
        <w:t>。</w:t>
      </w:r>
    </w:p>
    <w:p>
      <w:pPr>
        <w:spacing w:line="360" w:lineRule="auto"/>
        <w:ind w:firstLine="480" w:firstLineChars="200"/>
        <w:rPr>
          <w:rFonts w:hint="eastAsia" w:asciiTheme="majorEastAsia" w:hAnsiTheme="majorEastAsia" w:eastAsiaTheme="majorEastAsia"/>
          <w:color w:val="auto"/>
          <w:sz w:val="24"/>
          <w:szCs w:val="24"/>
          <w:highlight w:val="none"/>
          <w:u w:val="none"/>
          <w:lang w:val="en-US" w:eastAsia="zh-CN"/>
        </w:rPr>
      </w:pPr>
      <w:r>
        <w:rPr>
          <w:rFonts w:hint="eastAsia" w:asciiTheme="majorEastAsia" w:hAnsiTheme="majorEastAsia" w:eastAsiaTheme="majorEastAsia"/>
          <w:color w:val="auto"/>
          <w:sz w:val="24"/>
          <w:szCs w:val="24"/>
          <w:highlight w:val="none"/>
          <w:u w:val="none"/>
          <w:lang w:val="en-US" w:eastAsia="zh-CN"/>
        </w:rPr>
        <w:t>3.</w:t>
      </w:r>
      <w:r>
        <w:rPr>
          <w:rFonts w:hint="eastAsia" w:asciiTheme="majorEastAsia" w:hAnsiTheme="majorEastAsia" w:eastAsiaTheme="majorEastAsia" w:cstheme="minorBidi"/>
          <w:color w:val="auto"/>
          <w:sz w:val="24"/>
          <w:szCs w:val="24"/>
          <w:highlight w:val="none"/>
          <w:u w:val="none"/>
          <w:lang w:val="en-US" w:eastAsia="zh-CN"/>
        </w:rPr>
        <w:t>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80" w:firstLineChars="200"/>
        <w:rPr>
          <w:rFonts w:hint="eastAsia" w:asciiTheme="majorEastAsia" w:hAnsiTheme="majorEastAsia" w:eastAsiaTheme="majorEastAsia"/>
          <w:color w:val="auto"/>
          <w:sz w:val="24"/>
          <w:szCs w:val="24"/>
          <w:highlight w:val="none"/>
          <w:u w:val="none"/>
        </w:rPr>
      </w:pPr>
      <w:r>
        <w:rPr>
          <w:rFonts w:hint="eastAsia" w:asciiTheme="majorEastAsia" w:hAnsiTheme="majorEastAsia" w:eastAsiaTheme="majorEastAsia"/>
          <w:color w:val="auto"/>
          <w:sz w:val="24"/>
          <w:szCs w:val="24"/>
          <w:highlight w:val="none"/>
          <w:u w:val="none"/>
          <w:lang w:val="en-US" w:eastAsia="zh-CN"/>
        </w:rPr>
        <w:t>4</w:t>
      </w:r>
      <w:r>
        <w:rPr>
          <w:rFonts w:hint="eastAsia" w:asciiTheme="majorEastAsia" w:hAnsiTheme="majorEastAsia" w:eastAsiaTheme="majorEastAsia"/>
          <w:color w:val="auto"/>
          <w:sz w:val="24"/>
          <w:szCs w:val="24"/>
          <w:highlight w:val="none"/>
          <w:u w:val="none"/>
        </w:rPr>
        <w:t>、在每次付款时，工程承包人核对劳务等分包人实际产生的劳动用工量清单、当月实际完成劳务产值，附劳务人员身份证复印件。劳务等分包人民工工资必须打入工程承包人的民工工资专户，按规定劳务等分包人需委托工程承包人每月通过农民工专户代发农民工工资，发放民工工资后的余款方可转入劳务等分包人银行帐户。</w:t>
      </w:r>
    </w:p>
    <w:p>
      <w:pPr>
        <w:spacing w:line="360" w:lineRule="auto"/>
        <w:ind w:firstLine="480" w:firstLineChars="200"/>
        <w:rPr>
          <w:rFonts w:hint="eastAsia" w:asciiTheme="majorEastAsia" w:hAnsiTheme="majorEastAsia" w:eastAsiaTheme="majorEastAsia" w:cstheme="minorBidi"/>
          <w:color w:val="auto"/>
          <w:sz w:val="24"/>
          <w:szCs w:val="24"/>
          <w:highlight w:val="none"/>
          <w:u w:val="none"/>
        </w:rPr>
      </w:pPr>
      <w:r>
        <w:rPr>
          <w:rFonts w:hint="eastAsia" w:asciiTheme="majorEastAsia" w:hAnsiTheme="majorEastAsia" w:eastAsiaTheme="majorEastAsia"/>
          <w:color w:val="auto"/>
          <w:sz w:val="24"/>
          <w:szCs w:val="24"/>
          <w:highlight w:val="none"/>
          <w:u w:val="none"/>
          <w:lang w:val="en-US" w:eastAsia="zh-CN"/>
        </w:rPr>
        <w:t>5.</w:t>
      </w:r>
      <w:r>
        <w:rPr>
          <w:rFonts w:hint="eastAsia" w:asciiTheme="majorEastAsia" w:hAnsiTheme="majorEastAsia" w:eastAsiaTheme="majorEastAsia" w:cstheme="minorBidi"/>
          <w:color w:val="auto"/>
          <w:sz w:val="24"/>
          <w:szCs w:val="24"/>
          <w:highlight w:val="none"/>
          <w:u w:val="none"/>
        </w:rPr>
        <w:t>待缺陷责任期结束且无违约责任，</w:t>
      </w:r>
      <w:r>
        <w:rPr>
          <w:rFonts w:hint="eastAsia" w:asciiTheme="majorEastAsia" w:hAnsiTheme="majorEastAsia" w:eastAsiaTheme="majorEastAsia" w:cstheme="minorBidi"/>
          <w:color w:val="auto"/>
          <w:sz w:val="24"/>
          <w:szCs w:val="24"/>
          <w:highlight w:val="none"/>
          <w:u w:val="none"/>
          <w:lang w:eastAsia="zh-CN"/>
        </w:rPr>
        <w:t>劳务等分包人</w:t>
      </w:r>
      <w:r>
        <w:rPr>
          <w:rFonts w:hint="eastAsia" w:asciiTheme="majorEastAsia" w:hAnsiTheme="majorEastAsia" w:eastAsiaTheme="majorEastAsia" w:cstheme="minorBidi"/>
          <w:color w:val="auto"/>
          <w:sz w:val="24"/>
          <w:szCs w:val="24"/>
          <w:highlight w:val="none"/>
          <w:u w:val="none"/>
        </w:rPr>
        <w:t>凭</w:t>
      </w:r>
      <w:r>
        <w:rPr>
          <w:rFonts w:hint="eastAsia" w:asciiTheme="majorEastAsia" w:hAnsiTheme="majorEastAsia" w:eastAsiaTheme="majorEastAsia" w:cstheme="minorBidi"/>
          <w:color w:val="auto"/>
          <w:sz w:val="24"/>
          <w:szCs w:val="24"/>
          <w:highlight w:val="none"/>
          <w:u w:val="none"/>
          <w:lang w:eastAsia="zh-CN"/>
        </w:rPr>
        <w:t>工程承包人</w:t>
      </w:r>
      <w:r>
        <w:rPr>
          <w:rFonts w:hint="eastAsia" w:asciiTheme="majorEastAsia" w:hAnsiTheme="majorEastAsia" w:eastAsiaTheme="majorEastAsia" w:cstheme="minorBidi"/>
          <w:color w:val="auto"/>
          <w:sz w:val="24"/>
          <w:szCs w:val="24"/>
          <w:highlight w:val="none"/>
          <w:u w:val="none"/>
        </w:rPr>
        <w:t>和使用单位的签字后提出申请，</w:t>
      </w:r>
      <w:r>
        <w:rPr>
          <w:rFonts w:hint="eastAsia" w:asciiTheme="majorEastAsia" w:hAnsiTheme="majorEastAsia" w:eastAsiaTheme="majorEastAsia" w:cstheme="minorBidi"/>
          <w:color w:val="auto"/>
          <w:sz w:val="24"/>
          <w:szCs w:val="24"/>
          <w:highlight w:val="none"/>
          <w:u w:val="none"/>
          <w:lang w:eastAsia="zh-CN"/>
        </w:rPr>
        <w:t>工程承包人</w:t>
      </w:r>
      <w:r>
        <w:rPr>
          <w:rFonts w:hint="eastAsia" w:asciiTheme="majorEastAsia" w:hAnsiTheme="majorEastAsia" w:eastAsiaTheme="majorEastAsia" w:cstheme="minorBidi"/>
          <w:color w:val="auto"/>
          <w:sz w:val="24"/>
          <w:szCs w:val="24"/>
          <w:highlight w:val="none"/>
          <w:u w:val="none"/>
        </w:rPr>
        <w:t>收到申请后无息退还剩余</w:t>
      </w:r>
      <w:r>
        <w:rPr>
          <w:rFonts w:hint="eastAsia" w:asciiTheme="majorEastAsia" w:hAnsiTheme="majorEastAsia" w:eastAsiaTheme="majorEastAsia" w:cstheme="minorBidi"/>
          <w:color w:val="auto"/>
          <w:sz w:val="24"/>
          <w:szCs w:val="24"/>
          <w:highlight w:val="none"/>
          <w:u w:val="none"/>
          <w:lang w:val="en-US" w:eastAsia="zh-CN"/>
        </w:rPr>
        <w:t>质保金</w:t>
      </w:r>
      <w:r>
        <w:rPr>
          <w:rFonts w:hint="eastAsia" w:asciiTheme="majorEastAsia" w:hAnsiTheme="majorEastAsia" w:eastAsiaTheme="majorEastAsia" w:cstheme="minorBidi"/>
          <w:color w:val="auto"/>
          <w:sz w:val="24"/>
          <w:szCs w:val="24"/>
          <w:highlight w:val="none"/>
          <w:u w:val="none"/>
        </w:rPr>
        <w:t>。</w:t>
      </w:r>
    </w:p>
    <w:p>
      <w:pPr>
        <w:spacing w:line="360" w:lineRule="auto"/>
        <w:ind w:firstLine="480" w:firstLineChars="200"/>
        <w:rPr>
          <w:rFonts w:hint="eastAsia" w:asciiTheme="majorEastAsia" w:hAnsiTheme="majorEastAsia" w:eastAsiaTheme="majorEastAsia" w:cstheme="minorBidi"/>
          <w:color w:val="auto"/>
          <w:sz w:val="24"/>
          <w:szCs w:val="24"/>
          <w:highlight w:val="none"/>
          <w:u w:val="none"/>
        </w:rPr>
      </w:pPr>
      <w:r>
        <w:rPr>
          <w:rFonts w:hint="eastAsia" w:asciiTheme="majorEastAsia" w:hAnsiTheme="majorEastAsia" w:eastAsiaTheme="majorEastAsia" w:cstheme="minorBidi"/>
          <w:color w:val="auto"/>
          <w:sz w:val="24"/>
          <w:szCs w:val="24"/>
          <w:highlight w:val="none"/>
          <w:u w:val="none"/>
          <w:lang w:val="en-US" w:eastAsia="zh-CN" w:bidi="ar-SA"/>
        </w:rPr>
        <w:t>6.</w:t>
      </w:r>
      <w:r>
        <w:rPr>
          <w:rFonts w:hint="eastAsia" w:asciiTheme="majorEastAsia" w:hAnsiTheme="majorEastAsia" w:eastAsiaTheme="majorEastAsia" w:cstheme="minorBidi"/>
          <w:color w:val="auto"/>
          <w:sz w:val="24"/>
          <w:szCs w:val="24"/>
          <w:highlight w:val="none"/>
          <w:u w:val="none"/>
        </w:rPr>
        <w:t>缺陷责任期的具体期限：自工程竣工验收合格之日起</w:t>
      </w:r>
      <w:r>
        <w:rPr>
          <w:rFonts w:hint="eastAsia" w:asciiTheme="majorEastAsia" w:hAnsiTheme="majorEastAsia" w:eastAsiaTheme="majorEastAsia" w:cstheme="minorBidi"/>
          <w:color w:val="auto"/>
          <w:sz w:val="24"/>
          <w:szCs w:val="24"/>
          <w:highlight w:val="none"/>
          <w:u w:val="none"/>
          <w:lang w:val="en-US" w:eastAsia="zh-CN"/>
        </w:rPr>
        <w:t>两</w:t>
      </w:r>
      <w:r>
        <w:rPr>
          <w:rFonts w:hint="eastAsia" w:asciiTheme="majorEastAsia" w:hAnsiTheme="majorEastAsia" w:eastAsiaTheme="majorEastAsia" w:cstheme="minorBidi"/>
          <w:color w:val="auto"/>
          <w:sz w:val="24"/>
          <w:szCs w:val="24"/>
          <w:highlight w:val="none"/>
          <w:u w:val="none"/>
        </w:rPr>
        <w:t>年（</w:t>
      </w:r>
      <w:r>
        <w:rPr>
          <w:rFonts w:hint="eastAsia" w:asciiTheme="majorEastAsia" w:hAnsiTheme="majorEastAsia" w:eastAsiaTheme="majorEastAsia" w:cstheme="minorBidi"/>
          <w:color w:val="auto"/>
          <w:sz w:val="24"/>
          <w:szCs w:val="24"/>
          <w:highlight w:val="none"/>
          <w:u w:val="none"/>
          <w:lang w:val="en-US" w:eastAsia="zh-CN"/>
        </w:rPr>
        <w:t>其中</w:t>
      </w:r>
      <w:r>
        <w:rPr>
          <w:rFonts w:hint="eastAsia" w:asciiTheme="majorEastAsia" w:hAnsiTheme="majorEastAsia" w:eastAsiaTheme="majorEastAsia" w:cstheme="minorBidi"/>
          <w:color w:val="auto"/>
          <w:sz w:val="24"/>
          <w:szCs w:val="24"/>
          <w:highlight w:val="none"/>
          <w:u w:val="none"/>
        </w:rPr>
        <w:t>防水工程五年）。</w:t>
      </w:r>
    </w:p>
    <w:p>
      <w:pPr>
        <w:spacing w:line="360" w:lineRule="auto"/>
        <w:ind w:firstLine="480" w:firstLineChars="200"/>
        <w:rPr>
          <w:rFonts w:hint="eastAsia" w:asciiTheme="majorEastAsia" w:hAnsiTheme="majorEastAsia" w:eastAsiaTheme="majorEastAsia" w:cstheme="minorBidi"/>
          <w:color w:val="auto"/>
          <w:sz w:val="24"/>
          <w:szCs w:val="24"/>
          <w:highlight w:val="none"/>
          <w:u w:val="none"/>
        </w:rPr>
      </w:pPr>
      <w:r>
        <w:rPr>
          <w:rFonts w:hint="eastAsia" w:asciiTheme="majorEastAsia" w:hAnsiTheme="majorEastAsia" w:eastAsiaTheme="majorEastAsia" w:cstheme="minorBidi"/>
          <w:color w:val="auto"/>
          <w:sz w:val="24"/>
          <w:szCs w:val="24"/>
          <w:highlight w:val="none"/>
          <w:u w:val="none"/>
          <w:lang w:val="en-US" w:eastAsia="zh-CN" w:bidi="ar-SA"/>
        </w:rPr>
        <w:t>7.</w:t>
      </w:r>
      <w:r>
        <w:rPr>
          <w:rFonts w:hint="eastAsia" w:asciiTheme="majorEastAsia" w:hAnsiTheme="majorEastAsia" w:eastAsiaTheme="majorEastAsia" w:cstheme="minorBidi"/>
          <w:color w:val="auto"/>
          <w:sz w:val="24"/>
          <w:szCs w:val="24"/>
          <w:highlight w:val="none"/>
          <w:u w:val="none"/>
        </w:rPr>
        <w:t>每次付款前</w:t>
      </w:r>
      <w:r>
        <w:rPr>
          <w:rFonts w:hint="eastAsia" w:asciiTheme="majorEastAsia" w:hAnsiTheme="majorEastAsia" w:eastAsiaTheme="majorEastAsia" w:cstheme="minorBidi"/>
          <w:color w:val="auto"/>
          <w:sz w:val="24"/>
          <w:szCs w:val="24"/>
          <w:highlight w:val="none"/>
          <w:u w:val="none"/>
          <w:lang w:eastAsia="zh-CN"/>
        </w:rPr>
        <w:t>劳务等分包人</w:t>
      </w:r>
      <w:r>
        <w:rPr>
          <w:rFonts w:hint="eastAsia" w:asciiTheme="majorEastAsia" w:hAnsiTheme="majorEastAsia" w:eastAsiaTheme="majorEastAsia" w:cstheme="minorBidi"/>
          <w:color w:val="auto"/>
          <w:sz w:val="24"/>
          <w:szCs w:val="24"/>
          <w:highlight w:val="none"/>
          <w:u w:val="none"/>
        </w:rPr>
        <w:t>应提供一般纳税人具备的增值税专用发票（税率</w:t>
      </w:r>
      <w:r>
        <w:rPr>
          <w:rFonts w:hint="eastAsia" w:asciiTheme="majorEastAsia" w:hAnsiTheme="majorEastAsia" w:eastAsiaTheme="majorEastAsia" w:cstheme="minorBidi"/>
          <w:color w:val="auto"/>
          <w:sz w:val="24"/>
          <w:szCs w:val="24"/>
          <w:highlight w:val="none"/>
          <w:u w:val="none"/>
          <w:lang w:val="en-US" w:eastAsia="zh-CN"/>
        </w:rPr>
        <w:t xml:space="preserve"> 9 </w:t>
      </w:r>
      <w:r>
        <w:rPr>
          <w:rFonts w:hint="eastAsia" w:asciiTheme="majorEastAsia" w:hAnsiTheme="majorEastAsia" w:eastAsiaTheme="majorEastAsia" w:cstheme="minorBidi"/>
          <w:color w:val="auto"/>
          <w:sz w:val="24"/>
          <w:szCs w:val="24"/>
          <w:highlight w:val="none"/>
          <w:u w:val="none"/>
        </w:rPr>
        <w:t>%），并附发票查验证明，否则</w:t>
      </w:r>
      <w:r>
        <w:rPr>
          <w:rFonts w:hint="eastAsia" w:asciiTheme="majorEastAsia" w:hAnsiTheme="majorEastAsia" w:eastAsiaTheme="majorEastAsia" w:cstheme="minorBidi"/>
          <w:color w:val="auto"/>
          <w:sz w:val="24"/>
          <w:szCs w:val="24"/>
          <w:highlight w:val="none"/>
          <w:u w:val="none"/>
          <w:lang w:eastAsia="zh-CN"/>
        </w:rPr>
        <w:t>工程承包人</w:t>
      </w:r>
      <w:r>
        <w:rPr>
          <w:rFonts w:hint="eastAsia" w:asciiTheme="majorEastAsia" w:hAnsiTheme="majorEastAsia" w:eastAsiaTheme="majorEastAsia" w:cstheme="minorBidi"/>
          <w:color w:val="auto"/>
          <w:sz w:val="24"/>
          <w:szCs w:val="24"/>
          <w:highlight w:val="none"/>
          <w:u w:val="none"/>
        </w:rPr>
        <w:t>延迟支付时间至</w:t>
      </w:r>
      <w:r>
        <w:rPr>
          <w:rFonts w:hint="eastAsia" w:asciiTheme="majorEastAsia" w:hAnsiTheme="majorEastAsia" w:eastAsiaTheme="majorEastAsia" w:cstheme="minorBidi"/>
          <w:color w:val="auto"/>
          <w:sz w:val="24"/>
          <w:szCs w:val="24"/>
          <w:highlight w:val="none"/>
          <w:u w:val="none"/>
          <w:lang w:eastAsia="zh-CN"/>
        </w:rPr>
        <w:t>工程承包人</w:t>
      </w:r>
      <w:r>
        <w:rPr>
          <w:rFonts w:hint="eastAsia" w:asciiTheme="majorEastAsia" w:hAnsiTheme="majorEastAsia" w:eastAsiaTheme="majorEastAsia" w:cstheme="minorBidi"/>
          <w:color w:val="auto"/>
          <w:sz w:val="24"/>
          <w:szCs w:val="24"/>
          <w:highlight w:val="none"/>
          <w:u w:val="none"/>
        </w:rPr>
        <w:t>收到发票后7个工作日内</w:t>
      </w:r>
      <w:r>
        <w:rPr>
          <w:rFonts w:hint="eastAsia" w:asciiTheme="majorEastAsia" w:hAnsiTheme="majorEastAsia" w:eastAsiaTheme="majorEastAsia" w:cstheme="minorBidi"/>
          <w:color w:val="auto"/>
          <w:sz w:val="24"/>
          <w:szCs w:val="24"/>
          <w:highlight w:val="none"/>
          <w:u w:val="none"/>
          <w:lang w:eastAsia="zh-CN"/>
        </w:rPr>
        <w:t>，</w:t>
      </w:r>
      <w:r>
        <w:rPr>
          <w:rFonts w:hint="eastAsia" w:asciiTheme="majorEastAsia" w:hAnsiTheme="majorEastAsia" w:eastAsiaTheme="majorEastAsia" w:cstheme="minorBidi"/>
          <w:color w:val="auto"/>
          <w:sz w:val="24"/>
          <w:szCs w:val="24"/>
          <w:highlight w:val="none"/>
          <w:u w:val="none"/>
          <w:lang w:val="en-US" w:eastAsia="zh-CN"/>
        </w:rPr>
        <w:t>且并不承担逾期付款的违约责任。</w:t>
      </w:r>
    </w:p>
    <w:p>
      <w:pPr>
        <w:spacing w:line="360" w:lineRule="auto"/>
        <w:ind w:firstLine="480" w:firstLineChars="200"/>
        <w:rPr>
          <w:rFonts w:hint="eastAsia" w:ascii="宋体" w:hAnsi="宋体" w:eastAsia="宋体" w:cs="宋体"/>
          <w:color w:val="auto"/>
          <w:sz w:val="24"/>
          <w:szCs w:val="24"/>
          <w:highlight w:val="none"/>
        </w:rPr>
      </w:pPr>
    </w:p>
    <w:p>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6"/>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XYCG[2025]046号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泸州市邻江全民健身中心建设项目劳务等分包采购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7" w:name="_Toc28152"/>
      <w:r>
        <w:rPr>
          <w:rFonts w:hint="eastAsia" w:ascii="黑体" w:hAnsi="黑体" w:eastAsia="黑体" w:cs="Arial"/>
          <w:bCs/>
          <w:color w:val="auto"/>
          <w:sz w:val="32"/>
          <w:szCs w:val="32"/>
          <w:highlight w:val="none"/>
        </w:rPr>
        <w:t>一、报价函</w:t>
      </w:r>
      <w:bookmarkEnd w:id="4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8" w:name="OLE_LINK8"/>
      <w:r>
        <w:rPr>
          <w:rFonts w:hint="eastAsia" w:ascii="宋体" w:hAnsi="宋体"/>
          <w:color w:val="auto"/>
          <w:sz w:val="24"/>
          <w:highlight w:val="none"/>
          <w:u w:val="single"/>
          <w:lang w:val="en-US" w:eastAsia="zh-CN"/>
        </w:rPr>
        <w:t>按采购人公布的劳务等分包工程量清单计价表综合单价固定价清单结算</w:t>
      </w:r>
      <w:r>
        <w:rPr>
          <w:rFonts w:hint="eastAsia" w:ascii="宋体" w:hAnsi="宋体" w:eastAsia="宋体" w:cs="宋体"/>
          <w:color w:val="auto"/>
          <w:sz w:val="24"/>
          <w:highlight w:val="none"/>
          <w:u w:val="single"/>
        </w:rPr>
        <w:t>（</w:t>
      </w:r>
      <w:r>
        <w:rPr>
          <w:rFonts w:hint="eastAsia"/>
          <w:color w:val="auto"/>
          <w:sz w:val="24"/>
          <w:highlight w:val="none"/>
          <w:u w:val="single"/>
          <w:lang w:val="en-US" w:eastAsia="zh-CN"/>
        </w:rPr>
        <w:t>综合单价</w:t>
      </w:r>
      <w:r>
        <w:rPr>
          <w:rFonts w:hint="eastAsia" w:ascii="宋体" w:hAnsi="宋体" w:eastAsia="宋体" w:cs="宋体"/>
          <w:color w:val="auto"/>
          <w:sz w:val="24"/>
          <w:highlight w:val="none"/>
          <w:u w:val="single"/>
        </w:rPr>
        <w:t>包括分部分项和单价措施</w:t>
      </w:r>
      <w:r>
        <w:rPr>
          <w:rFonts w:hint="eastAsia" w:ascii="宋体" w:hAnsi="宋体" w:eastAsia="宋体" w:cs="宋体"/>
          <w:color w:val="auto"/>
          <w:sz w:val="24"/>
          <w:highlight w:val="none"/>
          <w:u w:val="single"/>
          <w:lang w:eastAsia="zh-CN"/>
        </w:rPr>
        <w:t>）</w:t>
      </w:r>
      <w:bookmarkEnd w:id="48"/>
      <w:r>
        <w:rPr>
          <w:color w:val="auto"/>
          <w:sz w:val="24"/>
          <w:highlight w:val="none"/>
          <w:u w:val="single"/>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450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天</w:t>
      </w:r>
      <w:r>
        <w:rPr>
          <w:rFonts w:hint="eastAsia" w:asciiTheme="majorEastAsia" w:hAnsiTheme="majorEastAsia" w:eastAsiaTheme="majorEastAsia"/>
          <w:color w:val="auto"/>
          <w:sz w:val="24"/>
          <w:szCs w:val="24"/>
          <w:highlight w:val="none"/>
          <w:lang w:eastAsia="zh-CN"/>
        </w:rPr>
        <w:t>，</w:t>
      </w:r>
      <w:r>
        <w:rPr>
          <w:rFonts w:hint="eastAsia" w:asciiTheme="majorEastAsia" w:hAnsiTheme="majorEastAsia" w:eastAsiaTheme="majorEastAsia"/>
          <w:color w:val="auto"/>
          <w:sz w:val="24"/>
          <w:szCs w:val="24"/>
          <w:highlight w:val="none"/>
        </w:rPr>
        <w:t>工期必须满足业主方批复的工程承包人总体工程施工工期进度计划</w:t>
      </w:r>
      <w:r>
        <w:rPr>
          <w:rFonts w:hint="eastAsia" w:hAnsi="宋体" w:cs="宋体"/>
          <w:color w:val="auto"/>
          <w:sz w:val="24"/>
          <w:szCs w:val="24"/>
          <w:highlight w:val="none"/>
          <w:lang w:val="en-US"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9"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.提供询比文件第三章第三条5项人员要求的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50"/>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51"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51"/>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2" w:name="_Toc2900"/>
      <w:bookmarkStart w:id="53" w:name="_Toc9917"/>
      <w:bookmarkStart w:id="54" w:name="_Toc16489"/>
      <w:bookmarkStart w:id="55" w:name="_Toc2589"/>
      <w:bookmarkStart w:id="56" w:name="_Toc30219"/>
      <w:bookmarkStart w:id="57" w:name="_Toc21565"/>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52"/>
      <w:bookmarkEnd w:id="53"/>
      <w:bookmarkEnd w:id="54"/>
      <w:bookmarkEnd w:id="55"/>
      <w:bookmarkEnd w:id="56"/>
      <w:bookmarkEnd w:id="5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8"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8"/>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9"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restart"/>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人员要求：项目负责人具有建筑工程专业二级及以上建造师资格，技术负责人具有中级及以上职称（建筑工程专业）或具有建筑工程专业二级及以上建造师资格，专职安全员</w:t>
      </w:r>
      <w:r>
        <w:rPr>
          <w:rFonts w:hint="eastAsia" w:ascii="宋体" w:hAnsi="宋体" w:cs="宋体"/>
          <w:color w:val="auto"/>
          <w:kern w:val="0"/>
          <w:sz w:val="24"/>
          <w:szCs w:val="24"/>
          <w:lang w:val="en-US" w:eastAsia="zh-CN"/>
        </w:rPr>
        <w:t>2名，均</w:t>
      </w:r>
      <w:r>
        <w:rPr>
          <w:rFonts w:hint="eastAsia" w:ascii="宋体" w:hAnsi="宋体" w:eastAsia="宋体" w:cs="宋体"/>
          <w:color w:val="auto"/>
          <w:kern w:val="0"/>
          <w:sz w:val="24"/>
          <w:szCs w:val="24"/>
          <w:lang w:val="en-US" w:eastAsia="zh-CN"/>
        </w:rPr>
        <w:t>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4"/>
          <w:szCs w:val="24"/>
          <w:highlight w:val="none"/>
          <w:lang w:val="en-US" w:eastAsia="zh-CN"/>
        </w:rPr>
        <w:t>其他需要拟派本项目人员名单：</w:t>
      </w:r>
      <w:r>
        <w:rPr>
          <w:rFonts w:hint="eastAsia" w:ascii="宋体" w:hAnsi="宋体" w:eastAsia="宋体" w:cs="宋体"/>
          <w:b w:val="0"/>
          <w:bCs/>
          <w:color w:val="auto"/>
          <w:sz w:val="24"/>
          <w:szCs w:val="24"/>
          <w:highlight w:val="none"/>
        </w:rPr>
        <w:t>施工员1名；钢筋、模板、架子班带班班长不少于3人；材料管理、资料管理人员各1人，成本</w:t>
      </w:r>
      <w:r>
        <w:rPr>
          <w:rFonts w:hint="eastAsia" w:ascii="宋体" w:hAnsi="宋体" w:eastAsia="宋体" w:cs="宋体"/>
          <w:b w:val="0"/>
          <w:bCs/>
          <w:color w:val="auto"/>
          <w:sz w:val="24"/>
          <w:szCs w:val="24"/>
          <w:highlight w:val="none"/>
          <w:lang w:val="en-US" w:eastAsia="zh-CN"/>
        </w:rPr>
        <w:t>核算</w:t>
      </w:r>
      <w:r>
        <w:rPr>
          <w:rFonts w:hint="eastAsia" w:ascii="宋体" w:hAnsi="宋体" w:eastAsia="宋体" w:cs="宋体"/>
          <w:b w:val="0"/>
          <w:bCs/>
          <w:color w:val="auto"/>
          <w:sz w:val="24"/>
          <w:szCs w:val="24"/>
          <w:highlight w:val="none"/>
        </w:rPr>
        <w:t>员1名；测量放线人员不少于1人，专职持证电工不少于1人</w:t>
      </w:r>
      <w:r>
        <w:rPr>
          <w:rFonts w:hint="eastAsia" w:ascii="宋体" w:hAnsi="宋体" w:eastAsia="宋体" w:cs="宋体"/>
          <w:b w:val="0"/>
          <w:bCs/>
          <w:color w:val="auto"/>
          <w:sz w:val="24"/>
          <w:szCs w:val="24"/>
          <w:highlight w:val="none"/>
          <w:lang w:eastAsia="zh-CN"/>
        </w:rPr>
        <w:t>。</w:t>
      </w:r>
    </w:p>
    <w:p>
      <w:pPr>
        <w:pStyle w:val="2"/>
        <w:rPr>
          <w:rFonts w:hint="eastAsia"/>
          <w:color w:val="auto"/>
          <w:highlight w:val="none"/>
        </w:rPr>
      </w:pPr>
    </w:p>
    <w:p>
      <w:pPr>
        <w:pStyle w:val="2"/>
        <w:rPr>
          <w:rFonts w:hint="eastAsia"/>
          <w:color w:val="auto"/>
          <w:highlight w:val="none"/>
        </w:rPr>
      </w:pPr>
    </w:p>
    <w:p>
      <w:pPr>
        <w:pStyle w:val="22"/>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60" w:name="_Toc22127"/>
      <w:bookmarkStart w:id="61" w:name="_Toc3650"/>
      <w:bookmarkStart w:id="62" w:name="_Toc15041"/>
      <w:bookmarkStart w:id="63" w:name="_Toc91771174"/>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60"/>
      <w:r>
        <w:rPr>
          <w:rFonts w:hint="eastAsia" w:ascii="黑体" w:hAnsi="黑体" w:eastAsia="黑体" w:cs="Arial"/>
          <w:bCs/>
          <w:color w:val="auto"/>
          <w:sz w:val="32"/>
          <w:szCs w:val="32"/>
          <w:highlight w:val="none"/>
        </w:rPr>
        <w:t>类似业绩表</w:t>
      </w:r>
      <w:bookmarkEnd w:id="61"/>
      <w:bookmarkEnd w:id="62"/>
      <w:bookmarkEnd w:id="63"/>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64" w:name="OLE_LINK5"/>
            <w:r>
              <w:rPr>
                <w:rFonts w:hint="eastAsia" w:ascii="宋体" w:hAnsi="宋体"/>
                <w:color w:val="auto"/>
                <w:sz w:val="24"/>
                <w:highlight w:val="none"/>
                <w:lang w:val="en-US" w:eastAsia="zh-CN"/>
              </w:rPr>
              <w:t>询比文件第三章技术要求</w:t>
            </w:r>
            <w:bookmarkEnd w:id="64"/>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65" w:name="_Toc3945"/>
      <w:bookmarkStart w:id="66" w:name="_Toc15859"/>
      <w:bookmarkStart w:id="67" w:name="_Toc21058"/>
      <w:bookmarkStart w:id="68" w:name="_Toc978"/>
      <w:bookmarkStart w:id="69" w:name="_Toc17100"/>
      <w:bookmarkStart w:id="70" w:name="_Toc23376"/>
      <w:bookmarkStart w:id="71" w:name="_Toc17857"/>
      <w:bookmarkStart w:id="72" w:name="_Toc8826"/>
      <w:bookmarkStart w:id="73" w:name="_Toc11508"/>
      <w:bookmarkStart w:id="74" w:name="_Toc7243"/>
      <w:bookmarkStart w:id="75" w:name="_Toc7325"/>
      <w:bookmarkStart w:id="76" w:name="_Toc26306"/>
      <w:bookmarkStart w:id="77" w:name="_Toc14957"/>
      <w:bookmarkStart w:id="78" w:name="_Toc6976"/>
      <w:bookmarkStart w:id="79" w:name="_Toc11945"/>
      <w:bookmarkStart w:id="80" w:name="_Toc11600"/>
      <w:r>
        <w:rPr>
          <w:rFonts w:hint="eastAsia" w:ascii="黑体" w:hAnsi="黑体" w:eastAsia="黑体" w:cs="Arial"/>
          <w:bCs/>
          <w:color w:val="auto"/>
          <w:sz w:val="32"/>
          <w:szCs w:val="32"/>
          <w:highlight w:val="none"/>
          <w:lang w:val="en-US" w:eastAsia="zh-CN"/>
        </w:rPr>
        <w:t>十、服务方案</w:t>
      </w:r>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黑体" w:hAnsi="黑体" w:eastAsia="黑体" w:cs="Arial"/>
          <w:bCs/>
          <w:color w:val="auto"/>
          <w:sz w:val="32"/>
          <w:szCs w:val="32"/>
          <w:highlight w:val="none"/>
          <w:lang w:val="en-US" w:eastAsia="zh-CN"/>
        </w:rPr>
        <w:t>（格式自</w:t>
      </w:r>
      <w:bookmarkEnd w:id="78"/>
      <w:bookmarkEnd w:id="79"/>
      <w:bookmarkEnd w:id="80"/>
      <w:r>
        <w:rPr>
          <w:rFonts w:hint="eastAsia" w:ascii="黑体" w:hAnsi="黑体" w:eastAsia="黑体" w:cs="Arial"/>
          <w:bCs/>
          <w:color w:val="auto"/>
          <w:sz w:val="32"/>
          <w:szCs w:val="32"/>
          <w:highlight w:val="none"/>
          <w:lang w:val="en-US" w:eastAsia="zh-CN"/>
        </w:rPr>
        <w:t>拟）</w:t>
      </w:r>
    </w:p>
    <w:p>
      <w:pPr>
        <w:pStyle w:val="2"/>
        <w:widowControl w:val="0"/>
        <w:numPr>
          <w:ilvl w:val="0"/>
          <w:numId w:val="0"/>
        </w:numPr>
        <w:spacing w:after="120"/>
        <w:jc w:val="both"/>
        <w:rPr>
          <w:rFonts w:hint="default"/>
          <w:lang w:val="en-US" w:eastAsia="zh-CN"/>
        </w:rPr>
      </w:pPr>
    </w:p>
    <w:p>
      <w:pPr>
        <w:pStyle w:val="20"/>
        <w:keepNext w:val="0"/>
        <w:keepLines w:val="0"/>
        <w:pageBreakBefore w:val="0"/>
        <w:widowControl/>
        <w:kinsoku/>
        <w:wordWrap/>
        <w:overflowPunct/>
        <w:topLinePunct w:val="0"/>
        <w:autoSpaceDE/>
        <w:autoSpaceDN/>
        <w:bidi w:val="0"/>
        <w:adjustRightInd/>
        <w:snapToGrid/>
        <w:spacing w:line="360" w:lineRule="auto"/>
        <w:ind w:left="420" w:firstLine="480" w:firstLineChars="200"/>
        <w:textAlignment w:val="auto"/>
        <w:rPr>
          <w:rFonts w:hint="eastAsia" w:ascii="宋体" w:hAnsi="宋体" w:eastAsia="宋体" w:cs="宋体"/>
          <w:sz w:val="24"/>
          <w:szCs w:val="24"/>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lang w:val="en-US" w:eastAsia="zh-CN"/>
        </w:rPr>
        <w:t>包括但不限于人员组织、管理，采购人未能及时支付工程款时应急方案，社会舆情控制等方面。</w:t>
      </w:r>
    </w:p>
    <w:p>
      <w:pPr>
        <w:jc w:val="center"/>
        <w:rPr>
          <w:rStyle w:val="26"/>
          <w:rFonts w:hint="eastAsia"/>
          <w:color w:val="auto"/>
          <w:highlight w:val="none"/>
        </w:rPr>
      </w:pPr>
      <w:bookmarkStart w:id="81" w:name="_Toc797"/>
      <w:bookmarkStart w:id="82" w:name="_Toc23279"/>
      <w:r>
        <w:rPr>
          <w:rFonts w:hint="eastAsia" w:ascii="黑体" w:hAnsi="黑体" w:eastAsia="黑体"/>
          <w:color w:val="auto"/>
          <w:sz w:val="36"/>
          <w:highlight w:val="none"/>
        </w:rPr>
        <w:t>第五章 保证金退还申请书</w:t>
      </w:r>
      <w:bookmarkEnd w:id="81"/>
      <w:bookmarkEnd w:id="82"/>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孔先生</w:t>
      </w:r>
      <w:r>
        <w:rPr>
          <w:rFonts w:hint="eastAsia"/>
          <w:color w:val="auto"/>
          <w:sz w:val="24"/>
          <w:highlight w:val="none"/>
        </w:rPr>
        <w:t xml:space="preserve"> </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83"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84"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85" w:name="OLE_LINK9"/>
      <w:r>
        <w:rPr>
          <w:rFonts w:hint="eastAsia" w:ascii="宋体" w:hAnsi="宋体"/>
          <w:bCs/>
          <w:color w:val="auto"/>
          <w:sz w:val="24"/>
          <w:highlight w:val="none"/>
        </w:rPr>
        <w:t>资格性和符合性</w:t>
      </w:r>
      <w:bookmarkEnd w:id="85"/>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86" w:name="_Toc18859"/>
      <w:r>
        <w:rPr>
          <w:rFonts w:hint="eastAsia" w:ascii="宋体" w:hAnsi="宋体"/>
          <w:b/>
          <w:bCs/>
          <w:color w:val="auto"/>
          <w:sz w:val="24"/>
          <w:highlight w:val="none"/>
        </w:rPr>
        <w:t>二、评审程序、评审方法、评审标准</w:t>
      </w:r>
      <w:bookmarkEnd w:id="86"/>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87" w:name="_Toc26487"/>
      <w:r>
        <w:rPr>
          <w:rFonts w:hint="eastAsia" w:ascii="宋体" w:hAnsi="宋体"/>
          <w:b/>
          <w:bCs/>
          <w:color w:val="auto"/>
          <w:sz w:val="24"/>
          <w:highlight w:val="none"/>
        </w:rPr>
        <w:t>三、评审纪律</w:t>
      </w:r>
      <w:bookmarkEnd w:id="8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88" w:name="_Hlt101846155"/>
      <w:bookmarkEnd w:id="88"/>
      <w:bookmarkStart w:id="89" w:name="_Toc217446059"/>
      <w:bookmarkStart w:id="90" w:name="_Toc217446099"/>
    </w:p>
    <w:p>
      <w:pPr>
        <w:rPr>
          <w:rFonts w:hint="eastAsia" w:ascii="黑体" w:hAnsi="黑体" w:eastAsia="黑体"/>
          <w:color w:val="auto"/>
          <w:sz w:val="36"/>
          <w:highlight w:val="none"/>
        </w:rPr>
      </w:pPr>
      <w:bookmarkStart w:id="91" w:name="_Toc2699"/>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89"/>
      <w:bookmarkEnd w:id="90"/>
      <w:bookmarkEnd w:id="91"/>
    </w:p>
    <w:bookmarkEnd w:id="0"/>
    <w:p>
      <w:pPr>
        <w:bidi w:val="0"/>
        <w:jc w:val="center"/>
        <w:rPr>
          <w:rFonts w:hint="eastAsia" w:ascii="宋体" w:hAnsi="宋体" w:cs="宋体"/>
          <w:b/>
          <w:bCs/>
          <w:color w:val="auto"/>
          <w:sz w:val="36"/>
          <w:szCs w:val="36"/>
          <w:highlight w:val="none"/>
          <w:lang w:eastAsia="zh-CN"/>
        </w:rPr>
      </w:pPr>
    </w:p>
    <w:p>
      <w:pPr>
        <w:jc w:val="center"/>
        <w:rPr>
          <w:rFonts w:hint="default" w:cs="宋体" w:asciiTheme="majorEastAsia" w:hAnsiTheme="majorEastAsia" w:eastAsiaTheme="majorEastAsia"/>
          <w:b/>
          <w:bCs/>
          <w:color w:val="auto"/>
          <w:sz w:val="36"/>
          <w:szCs w:val="36"/>
          <w:highlight w:val="none"/>
          <w:lang w:val="en-US" w:eastAsia="zh-CN"/>
        </w:rPr>
      </w:pPr>
      <w:r>
        <w:rPr>
          <w:rFonts w:hint="eastAsia" w:asciiTheme="majorEastAsia" w:hAnsiTheme="majorEastAsia" w:eastAsiaTheme="majorEastAsia"/>
          <w:b/>
          <w:color w:val="auto"/>
          <w:sz w:val="48"/>
          <w:szCs w:val="48"/>
          <w:highlight w:val="none"/>
          <w:lang w:eastAsia="zh-CN"/>
        </w:rPr>
        <w:t>泸州市邻江全民健身中心建设项目</w:t>
      </w:r>
      <w:r>
        <w:rPr>
          <w:rFonts w:hint="eastAsia" w:asciiTheme="majorEastAsia" w:hAnsiTheme="majorEastAsia" w:eastAsiaTheme="majorEastAsia"/>
          <w:b/>
          <w:color w:val="auto"/>
          <w:sz w:val="48"/>
          <w:szCs w:val="48"/>
          <w:highlight w:val="none"/>
        </w:rPr>
        <w:t>劳务等分包</w:t>
      </w:r>
      <w:r>
        <w:rPr>
          <w:rFonts w:hint="eastAsia" w:asciiTheme="majorEastAsia" w:hAnsiTheme="majorEastAsia" w:eastAsiaTheme="majorEastAsia"/>
          <w:b/>
          <w:color w:val="auto"/>
          <w:sz w:val="48"/>
          <w:szCs w:val="48"/>
          <w:highlight w:val="none"/>
          <w:lang w:val="en-US" w:eastAsia="zh-CN"/>
        </w:rPr>
        <w:t xml:space="preserve"> </w:t>
      </w:r>
      <w:r>
        <w:rPr>
          <w:rFonts w:hint="eastAsia" w:asciiTheme="majorEastAsia" w:hAnsiTheme="majorEastAsia" w:eastAsiaTheme="majorEastAsia"/>
          <w:b/>
          <w:color w:val="auto"/>
          <w:sz w:val="36"/>
          <w:szCs w:val="36"/>
          <w:highlight w:val="none"/>
          <w:lang w:val="en-US" w:eastAsia="zh-CN"/>
        </w:rPr>
        <w:t xml:space="preserve"> </w:t>
      </w:r>
    </w:p>
    <w:p>
      <w:pPr>
        <w:jc w:val="center"/>
        <w:rPr>
          <w:rFonts w:asciiTheme="majorEastAsia" w:hAnsiTheme="majorEastAsia" w:eastAsiaTheme="majorEastAsia"/>
          <w:bCs/>
          <w:color w:val="auto"/>
          <w:sz w:val="32"/>
          <w:szCs w:val="32"/>
          <w:highlight w:val="none"/>
          <w:u w:val="single"/>
        </w:rPr>
      </w:pPr>
    </w:p>
    <w:p>
      <w:pPr>
        <w:rPr>
          <w:rFonts w:asciiTheme="majorEastAsia" w:hAnsiTheme="majorEastAsia" w:eastAsiaTheme="majorEastAsia"/>
          <w:bCs/>
          <w:color w:val="auto"/>
          <w:sz w:val="32"/>
          <w:szCs w:val="32"/>
          <w:highlight w:val="none"/>
          <w:u w:val="single"/>
        </w:rPr>
      </w:pPr>
    </w:p>
    <w:p>
      <w:pPr>
        <w:rPr>
          <w:rFonts w:asciiTheme="majorEastAsia" w:hAnsiTheme="majorEastAsia" w:eastAsiaTheme="majorEastAsia"/>
          <w:bCs/>
          <w:color w:val="auto"/>
          <w:sz w:val="32"/>
          <w:szCs w:val="32"/>
          <w:highlight w:val="none"/>
          <w:u w:val="single"/>
        </w:rPr>
      </w:pPr>
    </w:p>
    <w:p>
      <w:pPr>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合</w:t>
      </w:r>
    </w:p>
    <w:p>
      <w:pPr>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同</w:t>
      </w:r>
    </w:p>
    <w:p>
      <w:pPr>
        <w:pStyle w:val="2"/>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书</w:t>
      </w:r>
    </w:p>
    <w:p>
      <w:pPr>
        <w:rPr>
          <w:rFonts w:asciiTheme="majorEastAsia" w:hAnsiTheme="majorEastAsia" w:eastAsiaTheme="majorEastAsia"/>
          <w:bCs/>
          <w:color w:val="auto"/>
          <w:sz w:val="32"/>
          <w:szCs w:val="32"/>
          <w:highlight w:val="none"/>
        </w:rPr>
      </w:pPr>
    </w:p>
    <w:p>
      <w:pPr>
        <w:pStyle w:val="2"/>
        <w:rPr>
          <w:rFonts w:asciiTheme="majorEastAsia" w:hAnsiTheme="majorEastAsia" w:eastAsiaTheme="majorEastAsia"/>
          <w:bCs/>
          <w:color w:val="auto"/>
          <w:sz w:val="32"/>
          <w:szCs w:val="32"/>
          <w:highlight w:val="none"/>
        </w:rPr>
      </w:pPr>
    </w:p>
    <w:p>
      <w:pPr>
        <w:rPr>
          <w:rFonts w:asciiTheme="majorEastAsia" w:hAnsiTheme="majorEastAsia" w:eastAsiaTheme="majorEastAsia"/>
          <w:color w:val="auto"/>
          <w:highlight w:val="none"/>
        </w:rPr>
      </w:pPr>
    </w:p>
    <w:p>
      <w:pPr>
        <w:rPr>
          <w:rFonts w:asciiTheme="majorEastAsia" w:hAnsiTheme="majorEastAsia" w:eastAsiaTheme="majorEastAsia"/>
          <w:bCs/>
          <w:color w:val="auto"/>
          <w:sz w:val="32"/>
          <w:szCs w:val="32"/>
          <w:highlight w:val="none"/>
        </w:rPr>
      </w:pPr>
    </w:p>
    <w:p>
      <w:pPr>
        <w:ind w:firstLine="640" w:firstLineChars="200"/>
        <w:jc w:val="left"/>
        <w:rPr>
          <w:rFonts w:asciiTheme="majorEastAsia" w:hAnsiTheme="majorEastAsia" w:eastAsiaTheme="majorEastAsia"/>
          <w:bCs/>
          <w:color w:val="auto"/>
          <w:sz w:val="32"/>
          <w:szCs w:val="32"/>
          <w:highlight w:val="none"/>
          <w:u w:val="single"/>
        </w:rPr>
      </w:pPr>
      <w:r>
        <w:rPr>
          <w:rFonts w:hint="eastAsia" w:asciiTheme="majorEastAsia" w:hAnsiTheme="majorEastAsia" w:eastAsiaTheme="majorEastAsia"/>
          <w:bCs/>
          <w:color w:val="auto"/>
          <w:sz w:val="32"/>
          <w:szCs w:val="32"/>
          <w:highlight w:val="none"/>
        </w:rPr>
        <w:t>工程承包人：</w:t>
      </w:r>
      <w:r>
        <w:rPr>
          <w:rFonts w:hint="eastAsia" w:asciiTheme="majorEastAsia" w:hAnsiTheme="majorEastAsia" w:eastAsiaTheme="majorEastAsia"/>
          <w:bCs/>
          <w:color w:val="auto"/>
          <w:sz w:val="32"/>
          <w:szCs w:val="32"/>
          <w:highlight w:val="none"/>
          <w:u w:val="single"/>
        </w:rPr>
        <w:t>泸州兴阳建川实业有限公司</w:t>
      </w:r>
    </w:p>
    <w:p>
      <w:pPr>
        <w:ind w:firstLine="640" w:firstLineChars="200"/>
        <w:jc w:val="left"/>
        <w:rPr>
          <w:rFonts w:asciiTheme="majorEastAsia" w:hAnsiTheme="majorEastAsia" w:eastAsiaTheme="majorEastAsia"/>
          <w:bCs/>
          <w:color w:val="auto"/>
          <w:sz w:val="32"/>
          <w:szCs w:val="32"/>
          <w:highlight w:val="none"/>
          <w:u w:val="single"/>
        </w:rPr>
      </w:pPr>
      <w:r>
        <w:rPr>
          <w:rFonts w:hint="eastAsia" w:asciiTheme="majorEastAsia" w:hAnsiTheme="majorEastAsia" w:eastAsiaTheme="majorEastAsia"/>
          <w:bCs/>
          <w:color w:val="auto"/>
          <w:sz w:val="32"/>
          <w:szCs w:val="32"/>
          <w:highlight w:val="none"/>
        </w:rPr>
        <w:t>劳务等分包人</w:t>
      </w:r>
      <w:r>
        <w:rPr>
          <w:rFonts w:hint="eastAsia" w:asciiTheme="majorEastAsia" w:hAnsiTheme="majorEastAsia" w:eastAsiaTheme="majorEastAsia"/>
          <w:bCs/>
          <w:color w:val="auto"/>
          <w:sz w:val="32"/>
          <w:szCs w:val="32"/>
          <w:highlight w:val="none"/>
          <w:lang w:eastAsia="zh-CN"/>
        </w:rPr>
        <w:t>：</w:t>
      </w:r>
      <w:r>
        <w:rPr>
          <w:rFonts w:hint="eastAsia" w:asciiTheme="majorEastAsia" w:hAnsiTheme="majorEastAsia" w:eastAsiaTheme="majorEastAsia"/>
          <w:bCs/>
          <w:color w:val="auto"/>
          <w:sz w:val="32"/>
          <w:szCs w:val="32"/>
          <w:highlight w:val="none"/>
          <w:u w:val="single"/>
        </w:rPr>
        <w:t xml:space="preserve">                      </w:t>
      </w:r>
      <w:r>
        <w:rPr>
          <w:rFonts w:hint="eastAsia" w:asciiTheme="majorEastAsia" w:hAnsiTheme="majorEastAsia" w:eastAsiaTheme="majorEastAsia"/>
          <w:bCs/>
          <w:color w:val="auto"/>
          <w:sz w:val="32"/>
          <w:szCs w:val="32"/>
          <w:highlight w:val="none"/>
        </w:rPr>
        <w:t xml:space="preserve">                              </w:t>
      </w:r>
    </w:p>
    <w:p>
      <w:pPr>
        <w:ind w:firstLine="640" w:firstLineChars="200"/>
        <w:jc w:val="left"/>
        <w:rPr>
          <w:rFonts w:hint="default" w:asciiTheme="majorEastAsia" w:hAnsiTheme="majorEastAsia" w:eastAsiaTheme="majorEastAsia"/>
          <w:bCs/>
          <w:color w:val="auto"/>
          <w:sz w:val="32"/>
          <w:szCs w:val="32"/>
          <w:highlight w:val="none"/>
          <w:u w:val="single"/>
          <w:lang w:val="en-US" w:eastAsia="zh-CN"/>
        </w:rPr>
      </w:pPr>
      <w:r>
        <w:rPr>
          <w:rFonts w:hint="eastAsia" w:asciiTheme="majorEastAsia" w:hAnsiTheme="majorEastAsia" w:eastAsiaTheme="majorEastAsia"/>
          <w:bCs/>
          <w:color w:val="auto"/>
          <w:sz w:val="32"/>
          <w:szCs w:val="32"/>
          <w:highlight w:val="none"/>
        </w:rPr>
        <w:t>合同编号：</w:t>
      </w:r>
      <w:r>
        <w:rPr>
          <w:rFonts w:hint="eastAsia" w:asciiTheme="majorEastAsia" w:hAnsiTheme="majorEastAsia" w:eastAsiaTheme="majorEastAsia"/>
          <w:bCs/>
          <w:color w:val="auto"/>
          <w:sz w:val="32"/>
          <w:szCs w:val="32"/>
          <w:highlight w:val="none"/>
          <w:u w:val="single"/>
          <w:lang w:val="en-US" w:eastAsia="zh-CN"/>
        </w:rPr>
        <w:t xml:space="preserve">                          </w:t>
      </w:r>
    </w:p>
    <w:p>
      <w:pPr>
        <w:ind w:firstLine="640" w:firstLineChars="200"/>
        <w:jc w:val="left"/>
        <w:rPr>
          <w:rFonts w:hint="default" w:asciiTheme="majorEastAsia" w:hAnsiTheme="majorEastAsia" w:eastAsiaTheme="majorEastAsia"/>
          <w:b/>
          <w:color w:val="auto"/>
          <w:sz w:val="32"/>
          <w:szCs w:val="32"/>
          <w:highlight w:val="none"/>
          <w:u w:val="single"/>
          <w:lang w:val="en-US" w:eastAsia="zh-CN"/>
        </w:rPr>
        <w:sectPr>
          <w:type w:val="continuous"/>
          <w:pgSz w:w="11906" w:h="16838"/>
          <w:pgMar w:top="1440" w:right="1622" w:bottom="1440" w:left="1576" w:header="851" w:footer="992" w:gutter="0"/>
          <w:pgNumType w:fmt="decimal"/>
          <w:cols w:space="720" w:num="1"/>
          <w:docGrid w:type="linesAndChars" w:linePitch="312" w:charSpace="0"/>
        </w:sectPr>
      </w:pPr>
      <w:r>
        <w:rPr>
          <w:rFonts w:hint="eastAsia" w:asciiTheme="majorEastAsia" w:hAnsiTheme="majorEastAsia" w:eastAsiaTheme="majorEastAsia"/>
          <w:bCs/>
          <w:color w:val="auto"/>
          <w:sz w:val="32"/>
          <w:szCs w:val="32"/>
          <w:highlight w:val="none"/>
        </w:rPr>
        <w:t>日</w:t>
      </w:r>
      <w:r>
        <w:rPr>
          <w:rFonts w:asciiTheme="majorEastAsia" w:hAnsiTheme="majorEastAsia" w:eastAsiaTheme="majorEastAsia"/>
          <w:bCs/>
          <w:color w:val="auto"/>
          <w:sz w:val="32"/>
          <w:szCs w:val="32"/>
          <w:highlight w:val="none"/>
        </w:rPr>
        <w:t xml:space="preserve">    </w:t>
      </w:r>
      <w:r>
        <w:rPr>
          <w:rFonts w:hint="eastAsia" w:asciiTheme="majorEastAsia" w:hAnsiTheme="majorEastAsia" w:eastAsiaTheme="majorEastAsia"/>
          <w:bCs/>
          <w:color w:val="auto"/>
          <w:sz w:val="32"/>
          <w:szCs w:val="32"/>
          <w:highlight w:val="none"/>
        </w:rPr>
        <w:t>期：</w:t>
      </w:r>
      <w:r>
        <w:rPr>
          <w:rFonts w:hint="eastAsia" w:asciiTheme="majorEastAsia" w:hAnsiTheme="majorEastAsia" w:eastAsiaTheme="majorEastAsia"/>
          <w:bCs/>
          <w:color w:val="auto"/>
          <w:sz w:val="32"/>
          <w:szCs w:val="32"/>
          <w:highlight w:val="none"/>
          <w:u w:val="single"/>
          <w:lang w:val="en-US" w:eastAsia="zh-CN"/>
        </w:rPr>
        <w:t xml:space="preserve">                          </w:t>
      </w:r>
    </w:p>
    <w:p>
      <w:pPr>
        <w:spacing w:line="360" w:lineRule="auto"/>
        <w:jc w:val="center"/>
        <w:rPr>
          <w:rFonts w:asciiTheme="majorEastAsia" w:hAnsiTheme="majorEastAsia" w:eastAsiaTheme="majorEastAsia"/>
          <w:b/>
          <w:color w:val="auto"/>
          <w:sz w:val="32"/>
          <w:szCs w:val="32"/>
          <w:highlight w:val="none"/>
        </w:rPr>
      </w:pPr>
      <w:r>
        <w:rPr>
          <w:rFonts w:hint="eastAsia" w:asciiTheme="majorEastAsia" w:hAnsiTheme="majorEastAsia" w:eastAsiaTheme="majorEastAsia"/>
          <w:b/>
          <w:color w:val="auto"/>
          <w:sz w:val="32"/>
          <w:szCs w:val="32"/>
          <w:highlight w:val="none"/>
          <w:lang w:eastAsia="zh-CN"/>
        </w:rPr>
        <w:t>泸州市邻江全民健身中心建设项目</w:t>
      </w:r>
      <w:r>
        <w:rPr>
          <w:rFonts w:hint="eastAsia" w:asciiTheme="majorEastAsia" w:hAnsiTheme="majorEastAsia" w:eastAsiaTheme="majorEastAsia"/>
          <w:b/>
          <w:color w:val="auto"/>
          <w:sz w:val="32"/>
          <w:szCs w:val="32"/>
          <w:highlight w:val="none"/>
        </w:rPr>
        <w:t>劳务等分包合同</w:t>
      </w:r>
    </w:p>
    <w:p>
      <w:pPr>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工程承包人：</w:t>
      </w:r>
      <w:r>
        <w:rPr>
          <w:rFonts w:asciiTheme="majorEastAsia" w:hAnsiTheme="majorEastAsia" w:eastAsiaTheme="majorEastAsia"/>
          <w:color w:val="auto"/>
          <w:highlight w:val="none"/>
          <w:u w:val="single"/>
        </w:rPr>
        <w:t>泸州兴阳建川实业有限公司</w:t>
      </w:r>
    </w:p>
    <w:p>
      <w:pPr>
        <w:spacing w:line="420" w:lineRule="exact"/>
        <w:ind w:firstLine="338" w:firstLineChars="161"/>
        <w:rPr>
          <w:rFonts w:hint="default" w:asciiTheme="majorEastAsia" w:hAnsiTheme="majorEastAsia" w:eastAsiaTheme="majorEastAsia"/>
          <w:color w:val="auto"/>
          <w:highlight w:val="none"/>
          <w:u w:val="single"/>
          <w:lang w:val="en-US" w:eastAsia="zh-CN"/>
        </w:rPr>
      </w:pPr>
      <w:r>
        <w:rPr>
          <w:rFonts w:hint="eastAsia" w:asciiTheme="majorEastAsia" w:hAnsiTheme="majorEastAsia" w:eastAsiaTheme="majorEastAsia"/>
          <w:color w:val="auto"/>
          <w:highlight w:val="none"/>
        </w:rPr>
        <w:t>劳务等分包人：</w:t>
      </w:r>
      <w:r>
        <w:rPr>
          <w:rFonts w:hint="eastAsia" w:asciiTheme="majorEastAsia" w:hAnsiTheme="majorEastAsia" w:eastAsiaTheme="majorEastAsia"/>
          <w:color w:val="auto"/>
          <w:highlight w:val="none"/>
          <w:u w:val="single"/>
          <w:lang w:val="en-US" w:eastAsia="zh-CN"/>
        </w:rPr>
        <w:t xml:space="preserve">                      </w:t>
      </w:r>
    </w:p>
    <w:p>
      <w:pPr>
        <w:spacing w:line="46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为建设</w:t>
      </w:r>
      <w:r>
        <w:rPr>
          <w:rFonts w:hint="eastAsia" w:asciiTheme="majorEastAsia" w:hAnsiTheme="majorEastAsia" w:eastAsiaTheme="majorEastAsia"/>
          <w:color w:val="auto"/>
          <w:highlight w:val="none"/>
          <w:lang w:eastAsia="zh-CN"/>
        </w:rPr>
        <w:t>泸州市邻江全民健身中心建设项目</w:t>
      </w:r>
      <w:r>
        <w:rPr>
          <w:rFonts w:hint="eastAsia" w:asciiTheme="majorEastAsia" w:hAnsiTheme="majorEastAsia" w:eastAsiaTheme="majorEastAsia"/>
          <w:color w:val="auto"/>
          <w:highlight w:val="none"/>
        </w:rPr>
        <w:t>（以下简称“本工程”），已接受劳务等分包人提出的承担本工程的施工、竣工、交付并维修其任何缺陷的投标。依照《中华人民共和国民法典》《中华人民共和国建筑法》及其它有关法律、行政法规，遵循平等、自愿、公平和诚实信用的原则，鉴于</w:t>
      </w:r>
      <w:r>
        <w:rPr>
          <w:rFonts w:hint="eastAsia" w:asciiTheme="majorEastAsia" w:hAnsiTheme="majorEastAsia" w:eastAsiaTheme="majorEastAsia"/>
          <w:color w:val="auto"/>
          <w:highlight w:val="none"/>
          <w:u w:val="single"/>
        </w:rPr>
        <w:t>泸州市江阳区</w:t>
      </w:r>
      <w:r>
        <w:rPr>
          <w:rFonts w:hint="eastAsia" w:asciiTheme="majorEastAsia" w:hAnsiTheme="majorEastAsia" w:eastAsiaTheme="majorEastAsia"/>
          <w:color w:val="auto"/>
          <w:highlight w:val="none"/>
          <w:u w:val="single"/>
          <w:lang w:val="en-US" w:eastAsia="zh-CN"/>
        </w:rPr>
        <w:t>教育和体育</w:t>
      </w:r>
      <w:r>
        <w:rPr>
          <w:rFonts w:hint="eastAsia" w:asciiTheme="majorEastAsia" w:hAnsiTheme="majorEastAsia" w:eastAsiaTheme="majorEastAsia"/>
          <w:color w:val="auto"/>
          <w:highlight w:val="none"/>
          <w:u w:val="single"/>
        </w:rPr>
        <w:t>局</w:t>
      </w:r>
      <w:r>
        <w:rPr>
          <w:rFonts w:hint="eastAsia" w:asciiTheme="majorEastAsia" w:hAnsiTheme="majorEastAsia" w:eastAsiaTheme="majorEastAsia"/>
          <w:color w:val="auto"/>
          <w:highlight w:val="none"/>
        </w:rPr>
        <w:t>（以下简称为“发包人”）与工程承包人已经签订施工总承包合同（以下称为“总包合同”），双方就劳务等分包事项协商达成一致，订立本合同。</w:t>
      </w:r>
    </w:p>
    <w:p>
      <w:pPr>
        <w:spacing w:line="420" w:lineRule="exact"/>
        <w:ind w:firstLine="420"/>
        <w:rPr>
          <w:rFonts w:hint="eastAsia" w:asciiTheme="majorEastAsia" w:hAnsiTheme="majorEastAsia" w:eastAsiaTheme="majorEastAsia"/>
          <w:b/>
          <w:bCs/>
          <w:color w:val="auto"/>
          <w:sz w:val="24"/>
          <w:szCs w:val="24"/>
          <w:highlight w:val="none"/>
          <w:u w:val="none"/>
          <w:lang w:val="en-US" w:eastAsia="zh-CN"/>
        </w:rPr>
      </w:pPr>
      <w:r>
        <w:rPr>
          <w:rFonts w:hint="eastAsia" w:asciiTheme="majorEastAsia" w:hAnsiTheme="majorEastAsia" w:eastAsiaTheme="majorEastAsia"/>
          <w:b/>
          <w:bCs/>
          <w:color w:val="auto"/>
          <w:sz w:val="24"/>
          <w:szCs w:val="24"/>
          <w:highlight w:val="none"/>
          <w:lang w:val="en-US" w:eastAsia="zh-CN"/>
        </w:rPr>
        <w:t xml:space="preserve">第一条 </w:t>
      </w:r>
      <w:r>
        <w:rPr>
          <w:rFonts w:hint="eastAsia" w:asciiTheme="majorEastAsia" w:hAnsiTheme="majorEastAsia" w:eastAsiaTheme="majorEastAsia"/>
          <w:b/>
          <w:bCs/>
          <w:color w:val="auto"/>
          <w:sz w:val="24"/>
          <w:szCs w:val="24"/>
          <w:highlight w:val="none"/>
        </w:rPr>
        <w:t>劳务等分包人资质情况</w:t>
      </w:r>
    </w:p>
    <w:p>
      <w:pPr>
        <w:numPr>
          <w:ilvl w:val="0"/>
          <w:numId w:val="0"/>
        </w:numPr>
        <w:spacing w:line="460" w:lineRule="exact"/>
        <w:ind w:firstLine="420" w:firstLineChars="200"/>
        <w:rPr>
          <w:rFonts w:hint="default"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资质证书号码：</w:t>
      </w:r>
      <w:r>
        <w:rPr>
          <w:rFonts w:hint="eastAsia" w:asciiTheme="majorEastAsia" w:hAnsiTheme="majorEastAsia" w:eastAsiaTheme="majorEastAsia"/>
          <w:highlight w:val="none"/>
          <w:u w:val="single"/>
          <w:lang w:val="en-US" w:eastAsia="zh-CN"/>
        </w:rPr>
        <w:t xml:space="preserve">                     </w:t>
      </w:r>
    </w:p>
    <w:p>
      <w:pPr>
        <w:numPr>
          <w:ilvl w:val="0"/>
          <w:numId w:val="0"/>
        </w:numPr>
        <w:spacing w:line="460" w:lineRule="exact"/>
        <w:ind w:firstLine="420" w:firstLineChars="200"/>
        <w:rPr>
          <w:rFonts w:hint="eastAsia"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发证机关：</w:t>
      </w:r>
      <w:r>
        <w:rPr>
          <w:rFonts w:hint="eastAsia" w:asciiTheme="majorEastAsia" w:hAnsiTheme="majorEastAsia" w:eastAsiaTheme="majorEastAsia"/>
          <w:highlight w:val="none"/>
          <w:u w:val="single"/>
          <w:lang w:val="en-US" w:eastAsia="zh-CN"/>
        </w:rPr>
        <w:t xml:space="preserve">                         </w:t>
      </w:r>
    </w:p>
    <w:p>
      <w:pPr>
        <w:numPr>
          <w:ilvl w:val="0"/>
          <w:numId w:val="0"/>
        </w:numPr>
        <w:spacing w:line="460" w:lineRule="exact"/>
        <w:ind w:firstLine="420" w:firstLineChars="200"/>
        <w:rPr>
          <w:rFonts w:hint="eastAsia" w:asciiTheme="majorEastAsia" w:hAnsiTheme="majorEastAsia" w:eastAsiaTheme="majorEastAsia"/>
          <w:highlight w:val="none"/>
          <w:u w:val="single"/>
          <w:lang w:val="en-US" w:eastAsia="zh-CN"/>
        </w:rPr>
      </w:pPr>
      <w:r>
        <w:rPr>
          <w:rFonts w:hint="eastAsia" w:asciiTheme="majorEastAsia" w:hAnsiTheme="majorEastAsia" w:eastAsiaTheme="majorEastAsia"/>
          <w:highlight w:val="none"/>
        </w:rPr>
        <w:t>资质专业及等级：</w:t>
      </w:r>
      <w:r>
        <w:rPr>
          <w:rFonts w:hint="eastAsia" w:asciiTheme="majorEastAsia" w:hAnsiTheme="majorEastAsia" w:eastAsiaTheme="majorEastAsia"/>
          <w:highlight w:val="none"/>
          <w:u w:val="single"/>
          <w:lang w:val="en-US" w:eastAsia="zh-CN"/>
        </w:rPr>
        <w:t xml:space="preserve">                   </w:t>
      </w:r>
    </w:p>
    <w:p>
      <w:pPr>
        <w:numPr>
          <w:ilvl w:val="0"/>
          <w:numId w:val="0"/>
        </w:numPr>
        <w:spacing w:line="460" w:lineRule="exact"/>
        <w:ind w:firstLine="420" w:firstLineChars="200"/>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highlight w:val="none"/>
        </w:rPr>
        <w:t>复审时间及有效期：</w:t>
      </w:r>
      <w:r>
        <w:rPr>
          <w:rFonts w:hint="eastAsia" w:asciiTheme="majorEastAsia" w:hAnsiTheme="majorEastAsia" w:eastAsiaTheme="majorEastAsia"/>
          <w:highlight w:val="none"/>
          <w:u w:val="single"/>
        </w:rPr>
        <w:tab/>
      </w:r>
      <w:r>
        <w:rPr>
          <w:rFonts w:hint="eastAsia" w:asciiTheme="majorEastAsia" w:hAnsiTheme="majorEastAsia" w:eastAsiaTheme="majorEastAsia"/>
          <w:highlight w:val="none"/>
          <w:u w:val="single"/>
          <w:lang w:val="en-US" w:eastAsia="zh-CN"/>
        </w:rPr>
        <w:t xml:space="preserve">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b/>
          <w:bCs/>
          <w:color w:val="auto"/>
          <w:sz w:val="24"/>
          <w:szCs w:val="24"/>
          <w:highlight w:val="none"/>
        </w:rPr>
        <w:t>第二条 劳务等分包工作对象及提供劳务内容</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工程名称： </w:t>
      </w:r>
      <w:r>
        <w:rPr>
          <w:rFonts w:hint="eastAsia" w:asciiTheme="majorEastAsia" w:hAnsiTheme="majorEastAsia" w:eastAsiaTheme="majorEastAsia"/>
          <w:color w:val="auto"/>
          <w:highlight w:val="none"/>
          <w:u w:val="single"/>
          <w:lang w:eastAsia="zh-CN"/>
        </w:rPr>
        <w:t>泸州市邻江全民健身中心建设项目</w:t>
      </w:r>
      <w:r>
        <w:rPr>
          <w:rFonts w:hint="eastAsia" w:asciiTheme="majorEastAsia" w:hAnsiTheme="majorEastAsia" w:eastAsiaTheme="majorEastAsia"/>
          <w:color w:val="auto"/>
          <w:highlight w:val="none"/>
        </w:rPr>
        <w:t xml:space="preserve">  </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工程地点：</w:t>
      </w:r>
      <w:r>
        <w:rPr>
          <w:rFonts w:hint="eastAsia" w:asciiTheme="majorEastAsia" w:hAnsiTheme="majorEastAsia" w:eastAsiaTheme="majorEastAsia"/>
          <w:color w:val="auto"/>
          <w:highlight w:val="none"/>
          <w:u w:val="single"/>
        </w:rPr>
        <w:tab/>
      </w:r>
      <w:r>
        <w:rPr>
          <w:rFonts w:hint="eastAsia" w:asciiTheme="majorEastAsia" w:hAnsiTheme="majorEastAsia" w:eastAsiaTheme="majorEastAsia"/>
          <w:color w:val="auto"/>
          <w:highlight w:val="none"/>
          <w:u w:val="single"/>
          <w:lang w:val="en-US" w:eastAsia="zh-CN"/>
        </w:rPr>
        <w:t>泸州市</w:t>
      </w:r>
      <w:r>
        <w:rPr>
          <w:rFonts w:hint="eastAsia" w:asciiTheme="majorEastAsia" w:hAnsiTheme="majorEastAsia" w:eastAsiaTheme="majorEastAsia"/>
          <w:bCs w:val="0"/>
          <w:color w:val="auto"/>
          <w:highlight w:val="none"/>
          <w:u w:val="single"/>
          <w:lang w:eastAsia="zh-CN"/>
        </w:rPr>
        <w:t>江阳区</w:t>
      </w:r>
      <w:r>
        <w:rPr>
          <w:rFonts w:hint="eastAsia" w:asciiTheme="majorEastAsia" w:hAnsiTheme="majorEastAsia" w:eastAsiaTheme="majorEastAsia"/>
          <w:bCs w:val="0"/>
          <w:color w:val="auto"/>
          <w:highlight w:val="none"/>
          <w:u w:val="single"/>
          <w:lang w:val="en-US" w:eastAsia="zh-CN"/>
        </w:rPr>
        <w:t>邻玉街道</w:t>
      </w:r>
      <w:r>
        <w:rPr>
          <w:rFonts w:hint="eastAsia" w:asciiTheme="majorEastAsia" w:hAnsiTheme="majorEastAsia" w:eastAsiaTheme="majorEastAsia"/>
          <w:color w:val="auto"/>
          <w:highlight w:val="none"/>
        </w:rPr>
        <w:t xml:space="preserve">  </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分包范围：</w:t>
      </w:r>
      <w:r>
        <w:rPr>
          <w:rFonts w:hint="eastAsia" w:asciiTheme="majorEastAsia" w:hAnsiTheme="majorEastAsia" w:eastAsiaTheme="majorEastAsia"/>
          <w:color w:val="auto"/>
          <w:highlight w:val="none"/>
          <w:u w:val="single"/>
        </w:rPr>
        <w:tab/>
      </w:r>
      <w:r>
        <w:rPr>
          <w:rFonts w:hint="eastAsia" w:asciiTheme="majorEastAsia" w:hAnsiTheme="majorEastAsia" w:eastAsiaTheme="majorEastAsia"/>
          <w:color w:val="auto"/>
          <w:highlight w:val="none"/>
          <w:u w:val="single"/>
        </w:rPr>
        <w:t>详见图纸及清单的工作内容</w:t>
      </w:r>
      <w:r>
        <w:rPr>
          <w:rFonts w:asciiTheme="majorEastAsia" w:hAnsiTheme="majorEastAsia" w:eastAsiaTheme="majorEastAsia"/>
          <w:color w:val="auto"/>
          <w:highlight w:val="none"/>
          <w:u w:val="single"/>
        </w:rPr>
        <w:t>(</w:t>
      </w:r>
      <w:r>
        <w:rPr>
          <w:rFonts w:hint="eastAsia" w:asciiTheme="majorEastAsia" w:hAnsiTheme="majorEastAsia" w:eastAsiaTheme="majorEastAsia"/>
          <w:color w:val="auto"/>
          <w:highlight w:val="none"/>
          <w:u w:val="single"/>
        </w:rPr>
        <w:t>不包括</w:t>
      </w:r>
      <w:r>
        <w:rPr>
          <w:rFonts w:asciiTheme="majorEastAsia" w:hAnsiTheme="majorEastAsia" w:eastAsiaTheme="majorEastAsia"/>
          <w:color w:val="auto"/>
          <w:highlight w:val="none"/>
          <w:u w:val="single"/>
        </w:rPr>
        <w:t>总</w:t>
      </w:r>
      <w:r>
        <w:rPr>
          <w:rFonts w:hint="eastAsia" w:asciiTheme="majorEastAsia" w:hAnsiTheme="majorEastAsia" w:eastAsiaTheme="majorEastAsia"/>
          <w:color w:val="auto"/>
          <w:highlight w:val="none"/>
          <w:u w:val="single"/>
        </w:rPr>
        <w:t>承包</w:t>
      </w:r>
      <w:r>
        <w:rPr>
          <w:rFonts w:asciiTheme="majorEastAsia" w:hAnsiTheme="majorEastAsia" w:eastAsiaTheme="majorEastAsia"/>
          <w:color w:val="auto"/>
          <w:highlight w:val="none"/>
          <w:u w:val="single"/>
        </w:rPr>
        <w:t>人</w:t>
      </w:r>
      <w:r>
        <w:rPr>
          <w:rFonts w:hint="eastAsia" w:asciiTheme="majorEastAsia" w:hAnsiTheme="majorEastAsia" w:eastAsiaTheme="majorEastAsia"/>
          <w:color w:val="auto"/>
          <w:highlight w:val="none"/>
          <w:u w:val="single"/>
        </w:rPr>
        <w:t>专业分包项目</w:t>
      </w:r>
      <w:r>
        <w:rPr>
          <w:rFonts w:hint="eastAsia" w:asciiTheme="majorEastAsia" w:hAnsiTheme="majorEastAsia" w:eastAsiaTheme="majorEastAsia"/>
          <w:color w:val="auto"/>
          <w:highlight w:val="none"/>
          <w:u w:val="single"/>
          <w:lang w:val="en-US" w:eastAsia="zh-CN"/>
        </w:rPr>
        <w:t>以及甲供材料</w:t>
      </w:r>
      <w:r>
        <w:rPr>
          <w:rFonts w:asciiTheme="majorEastAsia" w:hAnsiTheme="majorEastAsia" w:eastAsiaTheme="majorEastAsia"/>
          <w:color w:val="auto"/>
          <w:highlight w:val="none"/>
          <w:u w:val="single"/>
        </w:rPr>
        <w:t>)</w:t>
      </w:r>
      <w:r>
        <w:rPr>
          <w:rFonts w:hint="eastAsia" w:asciiTheme="majorEastAsia" w:hAnsiTheme="majorEastAsia" w:eastAsiaTheme="majorEastAsia"/>
          <w:color w:val="auto"/>
          <w:highlight w:val="none"/>
          <w:u w:val="single"/>
        </w:rPr>
        <w:t>。</w:t>
      </w:r>
    </w:p>
    <w:p>
      <w:pPr>
        <w:spacing w:line="420" w:lineRule="exact"/>
        <w:ind w:firstLine="540"/>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提供分包劳务内容：</w:t>
      </w:r>
    </w:p>
    <w:p>
      <w:pPr>
        <w:spacing w:line="420" w:lineRule="exact"/>
        <w:ind w:firstLine="420" w:firstLineChars="20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1</w:t>
      </w:r>
      <w:r>
        <w:rPr>
          <w:rFonts w:hint="eastAsia" w:asciiTheme="majorEastAsia" w:hAnsiTheme="majorEastAsia" w:eastAsiaTheme="majorEastAsia"/>
          <w:color w:val="auto"/>
          <w:highlight w:val="none"/>
          <w:u w:val="single"/>
        </w:rPr>
        <w:t>．劳务等分包人负责由工程承包人与发包人签订的总包合同载明的工作内容和设计图纸内容提供的设计施工图、图纸会审纪要及设计变更（变更在前，施工在后的不增加费用，施工在前变更在后另计价）为准的所有工程量（甲供及专业分包除外）：包括但不限于基础（含</w:t>
      </w:r>
      <w:r>
        <w:rPr>
          <w:rFonts w:hint="eastAsia" w:asciiTheme="majorEastAsia" w:hAnsiTheme="majorEastAsia" w:eastAsiaTheme="majorEastAsia"/>
          <w:color w:val="auto"/>
          <w:highlight w:val="none"/>
          <w:u w:val="single"/>
          <w:lang w:val="en-US" w:eastAsia="zh-CN"/>
        </w:rPr>
        <w:t>筏板基础</w:t>
      </w:r>
      <w:r>
        <w:rPr>
          <w:rFonts w:hint="eastAsia" w:asciiTheme="majorEastAsia" w:hAnsiTheme="majorEastAsia" w:eastAsiaTheme="majorEastAsia"/>
          <w:color w:val="auto"/>
          <w:highlight w:val="none"/>
          <w:u w:val="single"/>
        </w:rPr>
        <w:t>）、</w:t>
      </w:r>
      <w:r>
        <w:rPr>
          <w:rFonts w:hint="eastAsia" w:asciiTheme="majorEastAsia" w:hAnsiTheme="majorEastAsia" w:eastAsiaTheme="majorEastAsia"/>
          <w:color w:val="auto"/>
          <w:highlight w:val="none"/>
          <w:u w:val="single"/>
          <w:lang w:val="en-US" w:eastAsia="zh-CN"/>
        </w:rPr>
        <w:t>基坑支护、</w:t>
      </w:r>
      <w:r>
        <w:rPr>
          <w:rFonts w:hint="eastAsia" w:asciiTheme="majorEastAsia" w:hAnsiTheme="majorEastAsia" w:eastAsiaTheme="majorEastAsia"/>
          <w:color w:val="auto"/>
          <w:highlight w:val="none"/>
          <w:u w:val="single"/>
        </w:rPr>
        <w:t>主体工程、二次结构、屋面工程、外墙保温和外墙装饰、</w:t>
      </w:r>
      <w:r>
        <w:rPr>
          <w:rFonts w:hint="eastAsia" w:asciiTheme="majorEastAsia" w:hAnsiTheme="majorEastAsia" w:eastAsiaTheme="majorEastAsia"/>
          <w:color w:val="auto"/>
          <w:highlight w:val="none"/>
          <w:u w:val="single"/>
          <w:lang w:val="en-US" w:eastAsia="zh-CN"/>
        </w:rPr>
        <w:t>室内装饰装修、</w:t>
      </w:r>
      <w:r>
        <w:rPr>
          <w:rFonts w:hint="eastAsia" w:asciiTheme="majorEastAsia" w:hAnsiTheme="majorEastAsia" w:eastAsiaTheme="majorEastAsia"/>
          <w:color w:val="auto"/>
          <w:highlight w:val="none"/>
          <w:u w:val="single"/>
        </w:rPr>
        <w:t>所有设备的基础（含预留预埋件）、建筑电气、建筑给排水</w:t>
      </w:r>
      <w:r>
        <w:rPr>
          <w:rFonts w:hint="eastAsia" w:asciiTheme="majorEastAsia" w:hAnsiTheme="majorEastAsia" w:eastAsiaTheme="majorEastAsia"/>
          <w:color w:val="auto"/>
          <w:highlight w:val="none"/>
          <w:u w:val="single"/>
          <w:lang w:eastAsia="zh-CN"/>
        </w:rPr>
        <w:t>、</w:t>
      </w:r>
      <w:r>
        <w:rPr>
          <w:rFonts w:hint="eastAsia" w:asciiTheme="majorEastAsia" w:hAnsiTheme="majorEastAsia" w:eastAsiaTheme="majorEastAsia"/>
          <w:color w:val="auto"/>
          <w:highlight w:val="none"/>
          <w:u w:val="single"/>
          <w:lang w:val="en-US" w:eastAsia="zh-CN"/>
        </w:rPr>
        <w:t>海绵城市</w:t>
      </w:r>
      <w:r>
        <w:rPr>
          <w:rFonts w:hint="eastAsia" w:asciiTheme="majorEastAsia" w:hAnsiTheme="majorEastAsia" w:eastAsiaTheme="majorEastAsia"/>
          <w:color w:val="auto"/>
          <w:highlight w:val="none"/>
          <w:u w:val="single"/>
        </w:rPr>
        <w:t>等。</w:t>
      </w:r>
    </w:p>
    <w:p>
      <w:pPr>
        <w:spacing w:line="420" w:lineRule="exact"/>
        <w:ind w:firstLine="210" w:firstLineChars="100"/>
        <w:rPr>
          <w:rFonts w:hint="eastAsia" w:asciiTheme="majorEastAsia" w:hAnsiTheme="majorEastAsia" w:eastAsiaTheme="majorEastAsia"/>
          <w:color w:val="auto"/>
          <w:highlight w:val="none"/>
          <w:u w:val="single"/>
          <w:lang w:eastAsia="zh-CN"/>
        </w:rPr>
      </w:pPr>
      <w:r>
        <w:rPr>
          <w:rFonts w:hint="eastAsia" w:asciiTheme="majorEastAsia" w:hAnsiTheme="majorEastAsia" w:eastAsiaTheme="majorEastAsia"/>
          <w:color w:val="auto"/>
          <w:highlight w:val="none"/>
          <w:u w:val="single"/>
        </w:rPr>
        <w:t>（</w:t>
      </w:r>
      <w:r>
        <w:rPr>
          <w:rFonts w:asciiTheme="majorEastAsia" w:hAnsiTheme="majorEastAsia" w:eastAsiaTheme="majorEastAsia"/>
          <w:color w:val="auto"/>
          <w:highlight w:val="none"/>
          <w:u w:val="single"/>
        </w:rPr>
        <w:t>1</w:t>
      </w:r>
      <w:r>
        <w:rPr>
          <w:rFonts w:hint="eastAsia" w:asciiTheme="majorEastAsia" w:hAnsiTheme="majorEastAsia" w:eastAsiaTheme="majorEastAsia"/>
          <w:color w:val="auto"/>
          <w:highlight w:val="none"/>
          <w:u w:val="single"/>
        </w:rPr>
        <w:t>）本项目所有砼浇筑及养护、砖胎膜、砖砌体、室内抹灰、外墙抹灰和外墙保温、外墙装饰、打点冲筋多次挂网；所有防水工程的防水层、填充层、基层找平、保护层、刚性层，各类找平层及保护层；图纸要求的室外散水和排水沟；门窗栏杆安装、烟道安装、消防安装、电气安装、设备安装后的堵缝及洞口的土建修复及卫生打扫；钢丝网拦设（包括但不限于后浇带、楼梯、构造柱、过梁、空调板、盖板等小型构件及不同标号混凝土节点的钢丝网的拦设）；砌体所需的任何预制构配件的预制与安装</w:t>
      </w:r>
      <w:r>
        <w:rPr>
          <w:rFonts w:hint="eastAsia" w:asciiTheme="majorEastAsia" w:hAnsiTheme="majorEastAsia" w:eastAsiaTheme="majorEastAsia"/>
          <w:color w:val="auto"/>
          <w:highlight w:val="none"/>
          <w:u w:val="single"/>
          <w:lang w:eastAsia="zh-CN"/>
        </w:rPr>
        <w:t>；</w:t>
      </w:r>
    </w:p>
    <w:p>
      <w:pPr>
        <w:spacing w:line="420" w:lineRule="exact"/>
        <w:ind w:firstLine="210" w:firstLineChars="100"/>
        <w:rPr>
          <w:rFonts w:hint="eastAsia" w:asciiTheme="majorEastAsia" w:hAnsiTheme="majorEastAsia" w:eastAsiaTheme="majorEastAsia"/>
          <w:color w:val="auto"/>
          <w:highlight w:val="none"/>
          <w:u w:val="single"/>
          <w:lang w:eastAsia="zh-CN"/>
        </w:rPr>
      </w:pPr>
      <w:r>
        <w:rPr>
          <w:rFonts w:hint="eastAsia" w:asciiTheme="majorEastAsia" w:hAnsiTheme="majorEastAsia" w:eastAsiaTheme="majorEastAsia"/>
          <w:color w:val="auto"/>
          <w:highlight w:val="none"/>
          <w:u w:val="single"/>
        </w:rPr>
        <w:t>（</w:t>
      </w:r>
      <w:r>
        <w:rPr>
          <w:rFonts w:asciiTheme="majorEastAsia" w:hAnsiTheme="majorEastAsia" w:eastAsiaTheme="majorEastAsia"/>
          <w:color w:val="auto"/>
          <w:highlight w:val="none"/>
          <w:u w:val="single"/>
        </w:rPr>
        <w:t>2</w:t>
      </w:r>
      <w:r>
        <w:rPr>
          <w:rFonts w:hint="eastAsia" w:asciiTheme="majorEastAsia" w:hAnsiTheme="majorEastAsia" w:eastAsiaTheme="majorEastAsia"/>
          <w:color w:val="auto"/>
          <w:highlight w:val="none"/>
          <w:u w:val="single"/>
        </w:rPr>
        <w:t>）本项目所有模板工程、脚手架防护等工程，基础（含</w:t>
      </w:r>
      <w:r>
        <w:rPr>
          <w:rFonts w:hint="eastAsia" w:asciiTheme="majorEastAsia" w:hAnsiTheme="majorEastAsia" w:eastAsiaTheme="majorEastAsia"/>
          <w:color w:val="auto"/>
          <w:highlight w:val="none"/>
          <w:u w:val="single"/>
          <w:lang w:val="en-US" w:eastAsia="zh-CN"/>
        </w:rPr>
        <w:t>筏板基础</w:t>
      </w:r>
      <w:r>
        <w:rPr>
          <w:rFonts w:hint="eastAsia" w:asciiTheme="majorEastAsia" w:hAnsiTheme="majorEastAsia" w:eastAsiaTheme="majorEastAsia"/>
          <w:color w:val="auto"/>
          <w:highlight w:val="none"/>
          <w:u w:val="single"/>
        </w:rPr>
        <w:t>，包括但不限于地梁、承台、抗水板）、剪力墙、柱、梁、板、楼梯、二次结构模板工程的放样、制作安装、支撑、加固、拆除；所有打磨；不合格产品的修补；所有预制构件的模板的制作；丝杆洞填塞发泡剂的人工及材料费；劳务等分包人负责提供全部满足本项目所需的周转材料：比如木工所用的模板、丝杆（地下室剪力墙、地下室电梯井、卫生间等有水房间必须用止水丝杆）、圆钉等；支模（剪力墙及天棚的加固体系使用矩管）及外架用辅助材料、周转材料（进场材料由工程承包人指定地点堆放整齐并张挂标示牌），内支撑（块）的制作安装；外脚手架在主体坡屋面封顶后外墙漆完成（并经工程承包人同意后）才能拆除</w:t>
      </w:r>
      <w:r>
        <w:rPr>
          <w:rFonts w:hint="eastAsia" w:asciiTheme="majorEastAsia" w:hAnsiTheme="majorEastAsia" w:eastAsiaTheme="majorEastAsia"/>
          <w:color w:val="auto"/>
          <w:highlight w:val="none"/>
          <w:u w:val="single"/>
          <w:lang w:eastAsia="zh-CN"/>
        </w:rPr>
        <w:t>；</w:t>
      </w:r>
    </w:p>
    <w:p>
      <w:pPr>
        <w:spacing w:line="420" w:lineRule="exact"/>
        <w:ind w:firstLine="210" w:firstLineChars="10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u w:val="single"/>
        </w:rPr>
        <w:t>（</w:t>
      </w:r>
      <w:r>
        <w:rPr>
          <w:rFonts w:asciiTheme="majorEastAsia" w:hAnsiTheme="majorEastAsia" w:eastAsiaTheme="majorEastAsia"/>
          <w:color w:val="auto"/>
          <w:highlight w:val="none"/>
          <w:u w:val="single"/>
        </w:rPr>
        <w:t>3</w:t>
      </w:r>
      <w:r>
        <w:rPr>
          <w:rFonts w:hint="eastAsia" w:asciiTheme="majorEastAsia" w:hAnsiTheme="majorEastAsia" w:eastAsiaTheme="majorEastAsia"/>
          <w:color w:val="auto"/>
          <w:highlight w:val="none"/>
          <w:u w:val="single"/>
        </w:rPr>
        <w:t>）本项目所有钢筋制作（含桩基破桩头后的钢筋校正）、钢筋连接（其中钢筋直径≥</w:t>
      </w:r>
      <w:r>
        <w:rPr>
          <w:rFonts w:hint="eastAsia" w:asciiTheme="majorEastAsia" w:hAnsiTheme="majorEastAsia" w:eastAsiaTheme="majorEastAsia"/>
          <w:color w:val="auto"/>
          <w:highlight w:val="none"/>
          <w:u w:val="single"/>
          <w:lang w:val="en-US" w:eastAsia="zh-CN"/>
        </w:rPr>
        <w:t>20</w:t>
      </w:r>
      <w:r>
        <w:rPr>
          <w:rFonts w:asciiTheme="majorEastAsia" w:hAnsiTheme="majorEastAsia" w:eastAsiaTheme="majorEastAsia"/>
          <w:color w:val="auto"/>
          <w:highlight w:val="none"/>
          <w:u w:val="single"/>
        </w:rPr>
        <w:t>mm</w:t>
      </w:r>
      <w:r>
        <w:rPr>
          <w:rFonts w:hint="eastAsia" w:asciiTheme="majorEastAsia" w:hAnsiTheme="majorEastAsia" w:eastAsiaTheme="majorEastAsia"/>
          <w:color w:val="auto"/>
          <w:highlight w:val="none"/>
          <w:u w:val="single"/>
        </w:rPr>
        <w:t>机械连接如采用套筒材料的，由劳务等分包人提供，已在钢筋制安中综合考虑）、安装绑扎交工验收、止水钢板（含材料）的安装、按要求预留预埋钢筋、后浇带、墙体拉接筋的植筋、二次结构及小型构件的钢筋制作安装、地面钢筋制作与安装、屋面刚性层钢筋制作与安装、钢筋的上下车费；施工用辅助材料、周转材料（比如钢筋工所用的扎丝、焊条、锯片、焊剂，保护层垫块的制作安装）。</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2</w:t>
      </w:r>
      <w:r>
        <w:rPr>
          <w:rFonts w:hint="eastAsia" w:asciiTheme="majorEastAsia" w:hAnsiTheme="majorEastAsia" w:eastAsiaTheme="majorEastAsia"/>
          <w:color w:val="auto"/>
          <w:highlight w:val="none"/>
          <w:u w:val="single"/>
        </w:rPr>
        <w:t>．劳务等分包人负责按泸州市江阳区主管部门要求进行主体外架的搭设和拆除；安全挡板安装拆除；电梯井防护、水平防护、立面防护（防护栏杆、外架等按规定刷分色油漆）、密目网、水平硬防护、安全网的安拆；外部安全通道防护的安装和拆除；外部施工机械的防护棚、施工电源与楼层之间通道的搭设和拆除、施工电梯门的安装及防护；内部初装修架及本项目承包范围内各班组的操作架搭设；所有“四口、五临边及洞口”及平层防护的安全防护、安全文明标示标牌和各楼层标示牌（劳务等分包人提供产品）的安装工作；卸料平台、吊料平台的搭设及拆除。“四口、五临边及洞口”防护搭设、维护的周期为主体施工和装修楼梯栏杆及门窗安装之前、施工场地周边围挡的安装与拆除、地下室顶板料场的回顶与拆除、地下室顶板上道路的回顶与拆除、塔吊司机通道的搭设与拆除、通道的搭设与拆除。同时，承担工程承包人办公区、生产区卫生打扫（每天不少于一次），协助配合工程承包人做好迎检工作。施工现场必须满足泸州市安全文明施工项目评定标准要求。</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3</w:t>
      </w:r>
      <w:r>
        <w:rPr>
          <w:rFonts w:hint="eastAsia" w:asciiTheme="majorEastAsia" w:hAnsiTheme="majorEastAsia" w:eastAsiaTheme="majorEastAsia"/>
          <w:color w:val="auto"/>
          <w:highlight w:val="none"/>
          <w:u w:val="single"/>
        </w:rPr>
        <w:t>．施工临时用水电：工程承包人只提供场地内一级配电箱和给水主管接口。劳务等分包人承担所有场地内施工用临时水电管线布置（含材料）及二、三级配电箱及配电箱内的材料及费用。场地内施工照明及后期构筑物内的施工照明由劳务等分包人按工程承包人要求安装并承担相应费用，劳务等分包人按现场施工进度配置专职电工且不少于</w:t>
      </w:r>
      <w:r>
        <w:rPr>
          <w:rFonts w:asciiTheme="majorEastAsia" w:hAnsiTheme="majorEastAsia" w:eastAsiaTheme="majorEastAsia"/>
          <w:color w:val="auto"/>
          <w:highlight w:val="none"/>
          <w:u w:val="single"/>
        </w:rPr>
        <w:t>1</w:t>
      </w:r>
      <w:r>
        <w:rPr>
          <w:rFonts w:hint="eastAsia" w:asciiTheme="majorEastAsia" w:hAnsiTheme="majorEastAsia" w:eastAsiaTheme="majorEastAsia"/>
          <w:color w:val="auto"/>
          <w:highlight w:val="none"/>
          <w:u w:val="single"/>
        </w:rPr>
        <w:t>名。劳务等分包人进场后应参照规范及消防规定要求于施工场地内新建一座临时消防水池、洗车槽等，并配置相应设施。施工高峰期间，若因场地内用水高峰期水压不足时，由劳务等分包人采取措施处理并承担费用。劳务等分包人进场后产生的水电费用由劳务等分包人承担并支付（相应水表、电表由劳务等分包人采购并安装）。</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4</w:t>
      </w:r>
      <w:r>
        <w:rPr>
          <w:rFonts w:hint="eastAsia" w:asciiTheme="majorEastAsia" w:hAnsiTheme="majorEastAsia" w:eastAsiaTheme="majorEastAsia"/>
          <w:color w:val="auto"/>
          <w:highlight w:val="none"/>
          <w:u w:val="single"/>
        </w:rPr>
        <w:t>．劳务等分包人负责提供全部满足本项目所需的大小机械、机具、小型工具、刨木机、圆盘踞、搅拌机、振动设备、电焊机、弯曲机、断筋机、切割机、套丝机、竖焊机、对焊机、箱板、部分电线和水管、加班照明用具等和所有机械设备的进出场安拆费、检测、操作、检修维护等费用；各工种所有的刮方、楞木、线条等；场内垂直运输工程承包人提供塔机但不提供操作人员和指挥人员，操作人员和指挥人员由劳务等分包人提供（作业人员必须具有特种作业证书、且按照相关管理规定配置人员），其他分包单位需要使用塔机的，劳务等分包人无条件提供操作人员操作机械设备和指挥人员；工程承包人不提供除</w:t>
      </w:r>
      <w:r>
        <w:rPr>
          <w:rFonts w:hint="eastAsia" w:asciiTheme="majorEastAsia" w:hAnsiTheme="majorEastAsia" w:eastAsiaTheme="majorEastAsia"/>
          <w:color w:val="auto"/>
          <w:highlight w:val="none"/>
          <w:u w:val="single"/>
          <w:lang w:val="en-US" w:eastAsia="zh-CN"/>
        </w:rPr>
        <w:t>塔</w:t>
      </w:r>
      <w:r>
        <w:rPr>
          <w:rFonts w:hint="eastAsia" w:asciiTheme="majorEastAsia" w:hAnsiTheme="majorEastAsia" w:eastAsiaTheme="majorEastAsia"/>
          <w:color w:val="auto"/>
          <w:highlight w:val="none"/>
          <w:u w:val="single"/>
        </w:rPr>
        <w:t>机以外的任何机械和仪器，也不承担由此产生的任何费用。</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5</w:t>
      </w:r>
      <w:r>
        <w:rPr>
          <w:rFonts w:hint="eastAsia" w:asciiTheme="majorEastAsia" w:hAnsiTheme="majorEastAsia" w:eastAsiaTheme="majorEastAsia"/>
          <w:color w:val="auto"/>
          <w:highlight w:val="none"/>
          <w:u w:val="single"/>
        </w:rPr>
        <w:t>．施工用安全设施设备全部由劳务等分包人承担。</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6</w:t>
      </w:r>
      <w:r>
        <w:rPr>
          <w:rFonts w:hint="eastAsia" w:asciiTheme="majorEastAsia" w:hAnsiTheme="majorEastAsia" w:eastAsiaTheme="majorEastAsia"/>
          <w:color w:val="auto"/>
          <w:highlight w:val="none"/>
          <w:u w:val="single"/>
        </w:rPr>
        <w:t>．劳务等分包人负责对承包范围内的测量定位放线。</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7</w:t>
      </w:r>
      <w:r>
        <w:rPr>
          <w:rFonts w:hint="eastAsia" w:asciiTheme="majorEastAsia" w:hAnsiTheme="majorEastAsia" w:eastAsiaTheme="majorEastAsia"/>
          <w:color w:val="auto"/>
          <w:highlight w:val="none"/>
          <w:u w:val="single"/>
        </w:rPr>
        <w:t>．资格证：办理施工许可证需要压证的本工种特种操作证、技术工作等级证书由劳务等分包人全部提供；劳务等分包人须配备劳资管理人员不少于1名驻场（协助工程承包人完成相关部门的民工工资检查工作）、资料管理、成本管理人员各不少于1名驻场（协助工程承包人完成各类验收资料、收方及进度报送资料）；专职安全生产管理人员（持川建安C证）不少于</w:t>
      </w:r>
      <w:r>
        <w:rPr>
          <w:rFonts w:hint="eastAsia" w:asciiTheme="majorEastAsia" w:hAnsiTheme="majorEastAsia" w:eastAsiaTheme="majorEastAsia"/>
          <w:color w:val="auto"/>
          <w:highlight w:val="none"/>
          <w:u w:val="single"/>
          <w:lang w:val="en-US" w:eastAsia="zh-CN"/>
        </w:rPr>
        <w:t>2</w:t>
      </w:r>
      <w:r>
        <w:rPr>
          <w:rFonts w:hint="eastAsia" w:asciiTheme="majorEastAsia" w:hAnsiTheme="majorEastAsia" w:eastAsiaTheme="majorEastAsia"/>
          <w:color w:val="auto"/>
          <w:highlight w:val="none"/>
          <w:u w:val="single"/>
        </w:rPr>
        <w:t>名驻场。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8</w:t>
      </w:r>
      <w:r>
        <w:rPr>
          <w:rFonts w:hint="eastAsia" w:asciiTheme="majorEastAsia" w:hAnsiTheme="majorEastAsia" w:eastAsiaTheme="majorEastAsia"/>
          <w:color w:val="auto"/>
          <w:highlight w:val="none"/>
          <w:u w:val="single"/>
        </w:rPr>
        <w:t>．劳务等分包人完成或配合工程承包人完成材料送检和第三方检测单位完成项目的检测并确保检测合格并承担所有检测费用、配合工程承包人完成项目的质量验收工作</w:t>
      </w:r>
      <w:r>
        <w:rPr>
          <w:rFonts w:hint="eastAsia" w:asciiTheme="majorEastAsia" w:hAnsiTheme="majorEastAsia" w:eastAsiaTheme="majorEastAsia"/>
          <w:color w:val="auto"/>
          <w:highlight w:val="none"/>
          <w:u w:val="single"/>
          <w:lang w:eastAsia="zh-CN"/>
        </w:rPr>
        <w:t>，</w:t>
      </w:r>
      <w:r>
        <w:rPr>
          <w:rFonts w:hint="eastAsia" w:asciiTheme="majorEastAsia" w:hAnsiTheme="majorEastAsia" w:eastAsiaTheme="majorEastAsia"/>
          <w:color w:val="auto"/>
          <w:highlight w:val="none"/>
          <w:u w:val="single"/>
          <w:lang w:val="en-US" w:eastAsia="zh-CN"/>
        </w:rPr>
        <w:t>并负责对整个项目及</w:t>
      </w:r>
      <w:r>
        <w:rPr>
          <w:rFonts w:hint="eastAsia" w:asciiTheme="majorEastAsia" w:hAnsiTheme="majorEastAsia" w:eastAsiaTheme="majorEastAsia"/>
          <w:color w:val="auto"/>
          <w:highlight w:val="none"/>
          <w:u w:val="single"/>
        </w:rPr>
        <w:t>所分包范围内的所有资料收集、整理、制作（包括影像资料）等，以上工作内容均须满足规范规定和工程承包人施工要求；</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9</w:t>
      </w:r>
      <w:r>
        <w:rPr>
          <w:rFonts w:hint="eastAsia" w:asciiTheme="majorEastAsia" w:hAnsiTheme="majorEastAsia" w:eastAsiaTheme="majorEastAsia"/>
          <w:color w:val="auto"/>
          <w:highlight w:val="none"/>
          <w:u w:val="single"/>
        </w:rPr>
        <w:t>．施工过程中的设计修改和变更、业主方、工程承包人指令增减工程，劳务等分包人必须按照要求及时完成，不得以价格未核定等为由拒绝施工，否则，工程承包人有权安排第三方完成，除扣除本包含在合同价款内劳务等分包人未施工而由工程承包人安排第三方施工事项所对应的价款外，另按委托第三方施工造价的</w:t>
      </w:r>
      <w:r>
        <w:rPr>
          <w:rFonts w:asciiTheme="majorEastAsia" w:hAnsiTheme="majorEastAsia" w:eastAsiaTheme="majorEastAsia"/>
          <w:color w:val="auto"/>
          <w:highlight w:val="none"/>
          <w:u w:val="single"/>
        </w:rPr>
        <w:t>20%</w:t>
      </w:r>
      <w:r>
        <w:rPr>
          <w:rFonts w:hint="eastAsia" w:asciiTheme="majorEastAsia" w:hAnsiTheme="majorEastAsia" w:eastAsiaTheme="majorEastAsia"/>
          <w:color w:val="auto"/>
          <w:highlight w:val="none"/>
          <w:u w:val="single"/>
        </w:rPr>
        <w:t>作为对合同价款的扣除事项，作为劳务等分包人不服从工程承包人工作安排的</w:t>
      </w:r>
      <w:r>
        <w:rPr>
          <w:rFonts w:hint="eastAsia" w:asciiTheme="majorEastAsia" w:hAnsiTheme="majorEastAsia" w:eastAsiaTheme="majorEastAsia"/>
          <w:color w:val="auto"/>
          <w:highlight w:val="none"/>
          <w:u w:val="single"/>
          <w:lang w:val="en-US" w:eastAsia="zh-CN"/>
        </w:rPr>
        <w:t>应支付</w:t>
      </w:r>
      <w:r>
        <w:rPr>
          <w:rFonts w:hint="eastAsia" w:asciiTheme="majorEastAsia" w:hAnsiTheme="majorEastAsia" w:eastAsiaTheme="majorEastAsia"/>
          <w:color w:val="auto"/>
          <w:highlight w:val="none"/>
          <w:u w:val="single"/>
        </w:rPr>
        <w:t>违约</w:t>
      </w:r>
      <w:r>
        <w:rPr>
          <w:rFonts w:hint="eastAsia" w:asciiTheme="majorEastAsia" w:hAnsiTheme="majorEastAsia" w:eastAsiaTheme="majorEastAsia"/>
          <w:color w:val="auto"/>
          <w:highlight w:val="none"/>
          <w:u w:val="single"/>
          <w:lang w:val="en-US" w:eastAsia="zh-CN"/>
        </w:rPr>
        <w:t>金</w:t>
      </w:r>
      <w:r>
        <w:rPr>
          <w:rFonts w:hint="eastAsia" w:asciiTheme="majorEastAsia" w:hAnsiTheme="majorEastAsia" w:eastAsiaTheme="majorEastAsia"/>
          <w:color w:val="auto"/>
          <w:highlight w:val="none"/>
          <w:u w:val="single"/>
        </w:rPr>
        <w:t>。前述事项符合合同约定的调整合同价款条件的，劳务等分包人应按合同约定及时申办签证手续（签证事件发生</w:t>
      </w:r>
      <w:r>
        <w:rPr>
          <w:rFonts w:asciiTheme="majorEastAsia" w:hAnsiTheme="majorEastAsia" w:eastAsiaTheme="majorEastAsia"/>
          <w:color w:val="auto"/>
          <w:highlight w:val="none"/>
          <w:u w:val="single"/>
        </w:rPr>
        <w:t>3</w:t>
      </w:r>
      <w:r>
        <w:rPr>
          <w:rFonts w:hint="eastAsia" w:asciiTheme="majorEastAsia" w:hAnsiTheme="majorEastAsia" w:eastAsiaTheme="majorEastAsia"/>
          <w:color w:val="auto"/>
          <w:highlight w:val="none"/>
          <w:u w:val="single"/>
        </w:rPr>
        <w:t>日内完成）。</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10</w:t>
      </w:r>
      <w:r>
        <w:rPr>
          <w:rFonts w:hint="eastAsia" w:asciiTheme="majorEastAsia" w:hAnsiTheme="majorEastAsia" w:eastAsiaTheme="majorEastAsia"/>
          <w:color w:val="auto"/>
          <w:highlight w:val="none"/>
          <w:u w:val="single"/>
        </w:rPr>
        <w:t>．因本工程施工所需的对场内外设施的补充、运行、或作业、办公、生活等场地等不足需另寻场地补充等事项，均由劳务等分包人自行负责，所需费用已包含在合同计价方式内。</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11</w:t>
      </w:r>
      <w:r>
        <w:rPr>
          <w:rFonts w:hint="eastAsia" w:asciiTheme="majorEastAsia" w:hAnsiTheme="majorEastAsia" w:eastAsiaTheme="majorEastAsia"/>
          <w:color w:val="auto"/>
          <w:highlight w:val="none"/>
          <w:u w:val="single"/>
        </w:rPr>
        <w:t>．劳务等分包人以包工、包料（</w:t>
      </w:r>
      <w:r>
        <w:rPr>
          <w:rFonts w:hint="eastAsia" w:asciiTheme="majorEastAsia" w:hAnsiTheme="majorEastAsia" w:eastAsiaTheme="majorEastAsia"/>
          <w:color w:val="auto"/>
          <w:highlight w:val="none"/>
          <w:u w:val="single"/>
          <w:lang w:val="en-US" w:eastAsia="zh-CN"/>
        </w:rPr>
        <w:t>承包范围内发包人及工程承包人</w:t>
      </w:r>
      <w:r>
        <w:rPr>
          <w:rFonts w:hint="eastAsia" w:asciiTheme="majorEastAsia" w:hAnsiTheme="majorEastAsia" w:eastAsiaTheme="majorEastAsia"/>
          <w:color w:val="auto"/>
          <w:highlight w:val="none"/>
          <w:u w:val="single"/>
        </w:rPr>
        <w:t>甲供材除外）、包质量、包安全文明、包工期（含保证合同工期的已在合同计价内考虑的赶工）、包措施及机械（</w:t>
      </w:r>
      <w:r>
        <w:rPr>
          <w:rFonts w:hint="eastAsia" w:asciiTheme="majorEastAsia" w:hAnsiTheme="majorEastAsia" w:eastAsiaTheme="majorEastAsia"/>
          <w:color w:val="auto"/>
          <w:highlight w:val="none"/>
          <w:u w:val="single"/>
          <w:lang w:val="en-US" w:eastAsia="zh-CN"/>
        </w:rPr>
        <w:t>发包人或工程承包人提供的机械以</w:t>
      </w:r>
      <w:r>
        <w:rPr>
          <w:rFonts w:hint="eastAsia" w:asciiTheme="majorEastAsia" w:hAnsiTheme="majorEastAsia" w:eastAsiaTheme="majorEastAsia"/>
          <w:color w:val="auto"/>
          <w:highlight w:val="none"/>
          <w:u w:val="single"/>
        </w:rPr>
        <w:t>外）、包工程半成品和成品保护、包合同约定的风险因素、包验收和涉及的所有费用（包括不限于工程通过检测、按规范要求和当地主管部门验收的其他要求）、包保修、包应缴规费、包施工和竣工验收资料的整理并纳入总包验收备案资料、包应纳税金等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ajorEastAsia" w:hAnsiTheme="majorEastAsia" w:eastAsiaTheme="majorEastAsia"/>
          <w:highlight w:val="none"/>
          <w:u w:val="none"/>
        </w:rPr>
      </w:pPr>
      <w:r>
        <w:rPr>
          <w:rFonts w:asciiTheme="majorEastAsia" w:hAnsiTheme="majorEastAsia" w:eastAsiaTheme="majorEastAsia"/>
          <w:color w:val="auto"/>
          <w:highlight w:val="none"/>
          <w:u w:val="single"/>
        </w:rPr>
        <w:t>12</w:t>
      </w:r>
      <w:r>
        <w:rPr>
          <w:rFonts w:hint="eastAsia" w:asciiTheme="majorEastAsia" w:hAnsiTheme="majorEastAsia" w:eastAsiaTheme="majorEastAsia"/>
          <w:color w:val="auto"/>
          <w:highlight w:val="none"/>
          <w:u w:val="single"/>
        </w:rPr>
        <w:t>．甲供材料：</w:t>
      </w:r>
      <w:r>
        <w:rPr>
          <w:rFonts w:hint="eastAsia" w:asciiTheme="majorEastAsia" w:hAnsiTheme="majorEastAsia" w:eastAsiaTheme="majorEastAsia"/>
          <w:color w:val="auto"/>
          <w:highlight w:val="none"/>
          <w:u w:val="single"/>
          <w:lang w:eastAsia="zh-CN"/>
        </w:rPr>
        <w:t>（</w:t>
      </w:r>
      <w:r>
        <w:rPr>
          <w:rFonts w:hint="eastAsia" w:asciiTheme="majorEastAsia" w:hAnsiTheme="majorEastAsia" w:eastAsiaTheme="majorEastAsia"/>
          <w:color w:val="auto"/>
          <w:highlight w:val="none"/>
          <w:u w:val="single"/>
          <w:lang w:val="en-US" w:eastAsia="zh-CN"/>
        </w:rPr>
        <w:t>1）发包人供应材料及设备：/; (2)工程承包人提供材料及设备：</w:t>
      </w:r>
      <w:r>
        <w:rPr>
          <w:rFonts w:hint="eastAsia" w:asciiTheme="majorEastAsia" w:hAnsiTheme="majorEastAsia" w:eastAsiaTheme="majorEastAsia"/>
          <w:b/>
          <w:bCs/>
          <w:color w:val="auto"/>
          <w:highlight w:val="none"/>
          <w:u w:val="single"/>
        </w:rPr>
        <w:t>钢筋（不含型钢和预留预埋钢材）、商品混凝土</w:t>
      </w:r>
      <w:r>
        <w:rPr>
          <w:rFonts w:hint="eastAsia" w:asciiTheme="majorEastAsia" w:hAnsiTheme="majorEastAsia" w:eastAsiaTheme="majorEastAsia"/>
          <w:b/>
          <w:bCs/>
          <w:color w:val="auto"/>
          <w:highlight w:val="none"/>
          <w:u w:val="single"/>
          <w:lang w:eastAsia="zh-CN"/>
        </w:rPr>
        <w:t>（</w:t>
      </w:r>
      <w:r>
        <w:rPr>
          <w:rFonts w:hint="eastAsia" w:asciiTheme="majorEastAsia" w:hAnsiTheme="majorEastAsia" w:eastAsiaTheme="majorEastAsia"/>
          <w:b/>
          <w:bCs/>
          <w:color w:val="auto"/>
          <w:highlight w:val="none"/>
          <w:u w:val="single"/>
          <w:lang w:val="en-US" w:eastAsia="zh-CN"/>
        </w:rPr>
        <w:t>不含特殊混凝土</w:t>
      </w:r>
      <w:r>
        <w:rPr>
          <w:rFonts w:hint="eastAsia" w:asciiTheme="majorEastAsia" w:hAnsiTheme="majorEastAsia" w:eastAsiaTheme="majorEastAsia"/>
          <w:b/>
          <w:bCs/>
          <w:color w:val="auto"/>
          <w:highlight w:val="none"/>
          <w:u w:val="single"/>
          <w:lang w:eastAsia="zh-CN"/>
        </w:rPr>
        <w:t>）</w:t>
      </w:r>
      <w:r>
        <w:rPr>
          <w:rFonts w:hint="eastAsia" w:asciiTheme="majorEastAsia" w:hAnsiTheme="majorEastAsia" w:eastAsiaTheme="majorEastAsia"/>
          <w:b/>
          <w:bCs/>
          <w:color w:val="auto"/>
          <w:highlight w:val="none"/>
          <w:u w:val="single"/>
        </w:rPr>
        <w:t>、</w:t>
      </w:r>
      <w:r>
        <w:rPr>
          <w:rFonts w:hint="eastAsia" w:asciiTheme="majorEastAsia" w:hAnsiTheme="majorEastAsia" w:eastAsiaTheme="majorEastAsia"/>
          <w:b/>
          <w:bCs/>
          <w:color w:val="auto"/>
          <w:highlight w:val="none"/>
          <w:u w:val="single"/>
          <w:lang w:val="en-US" w:eastAsia="zh-CN"/>
        </w:rPr>
        <w:t>预拌砂浆（湿拌地面、砌筑、抹灰砂浆）、砌筑砖、面砖、电线电缆（2.5mm2以上的电力电缆、配线、铜芯线，不包含控制电缆）、</w:t>
      </w:r>
      <w:r>
        <w:rPr>
          <w:rFonts w:hint="eastAsia" w:asciiTheme="majorEastAsia" w:hAnsiTheme="majorEastAsia" w:eastAsiaTheme="majorEastAsia"/>
          <w:b/>
          <w:bCs/>
          <w:color w:val="auto"/>
          <w:highlight w:val="none"/>
          <w:u w:val="single"/>
        </w:rPr>
        <w:t>门和窗（安装所需的土建配合由劳务等分包人实施）</w:t>
      </w:r>
      <w:r>
        <w:rPr>
          <w:rFonts w:hint="eastAsia" w:asciiTheme="majorEastAsia" w:hAnsiTheme="majorEastAsia" w:eastAsiaTheme="majorEastAsia"/>
          <w:color w:val="auto"/>
          <w:highlight w:val="none"/>
          <w:u w:val="single"/>
        </w:rPr>
        <w:t>以上材料损耗控制在定额损耗总量范围内，若超过该数量</w:t>
      </w:r>
      <w:r>
        <w:rPr>
          <w:rFonts w:hint="eastAsia" w:asciiTheme="majorEastAsia" w:hAnsiTheme="majorEastAsia" w:eastAsiaTheme="majorEastAsia"/>
          <w:color w:val="auto"/>
          <w:highlight w:val="none"/>
          <w:u w:val="single"/>
          <w:lang w:val="en-US" w:eastAsia="zh-CN"/>
        </w:rPr>
        <w:t>的</w:t>
      </w:r>
      <w:r>
        <w:rPr>
          <w:rFonts w:hint="eastAsia" w:asciiTheme="majorEastAsia" w:hAnsiTheme="majorEastAsia" w:eastAsiaTheme="majorEastAsia"/>
          <w:color w:val="auto"/>
          <w:highlight w:val="none"/>
          <w:u w:val="single"/>
        </w:rPr>
        <w:t>按实际超出量扣除劳务等分包人工程款</w:t>
      </w:r>
      <w:r>
        <w:rPr>
          <w:rFonts w:hint="eastAsia" w:asciiTheme="majorEastAsia" w:hAnsiTheme="majorEastAsia" w:eastAsiaTheme="majorEastAsia"/>
          <w:color w:val="auto"/>
          <w:highlight w:val="none"/>
          <w:u w:val="single"/>
          <w:lang w:eastAsia="zh-CN"/>
        </w:rPr>
        <w:t>，</w:t>
      </w:r>
      <w:r>
        <w:rPr>
          <w:rFonts w:hint="eastAsia" w:asciiTheme="majorEastAsia" w:hAnsiTheme="majorEastAsia" w:eastAsiaTheme="majorEastAsia"/>
          <w:color w:val="auto"/>
          <w:highlight w:val="none"/>
          <w:u w:val="single"/>
          <w:lang w:val="en-US" w:eastAsia="zh-CN"/>
        </w:rPr>
        <w:t>材料单价按工程承包人采购价的</w:t>
      </w:r>
      <w:r>
        <w:rPr>
          <w:rFonts w:hint="eastAsia" w:asciiTheme="majorEastAsia" w:hAnsiTheme="majorEastAsia" w:eastAsiaTheme="majorEastAsia"/>
          <w:b/>
          <w:bCs/>
          <w:color w:val="auto"/>
          <w:highlight w:val="none"/>
          <w:u w:val="single"/>
          <w:lang w:val="en-US" w:eastAsia="zh-CN"/>
        </w:rPr>
        <w:t>1.2倍计算</w:t>
      </w:r>
      <w:r>
        <w:rPr>
          <w:rFonts w:hint="eastAsia" w:asciiTheme="majorEastAsia" w:hAnsiTheme="majorEastAsia" w:eastAsiaTheme="majorEastAsia"/>
          <w:color w:val="auto"/>
          <w:highlight w:val="none"/>
          <w:u w:val="single"/>
          <w:lang w:val="en-US" w:eastAsia="zh-CN"/>
        </w:rPr>
        <w:t>（包括由于劳务等分包人原因导致的商品混凝土和预拌砂浆的超时费以及台班、专业分包</w:t>
      </w:r>
      <w:r>
        <w:rPr>
          <w:rFonts w:hint="eastAsia" w:asciiTheme="majorEastAsia" w:hAnsiTheme="majorEastAsia" w:eastAsiaTheme="majorEastAsia"/>
          <w:b/>
          <w:bCs/>
          <w:color w:val="auto"/>
          <w:highlight w:val="none"/>
          <w:u w:val="single"/>
          <w:lang w:val="en-US" w:eastAsia="zh-CN"/>
        </w:rPr>
        <w:t>（</w:t>
      </w:r>
      <w:r>
        <w:rPr>
          <w:rFonts w:hint="eastAsia" w:asciiTheme="majorEastAsia" w:hAnsiTheme="majorEastAsia" w:eastAsiaTheme="majorEastAsia" w:cstheme="minorBidi"/>
          <w:b/>
          <w:bCs/>
          <w:color w:val="auto"/>
          <w:szCs w:val="21"/>
          <w:highlight w:val="none"/>
          <w:u w:val="single"/>
        </w:rPr>
        <w:t>电梯设备安装、消防工程、暖通</w:t>
      </w:r>
      <w:r>
        <w:rPr>
          <w:rFonts w:hint="eastAsia" w:asciiTheme="majorEastAsia" w:hAnsiTheme="majorEastAsia" w:eastAsiaTheme="majorEastAsia" w:cstheme="minorBidi"/>
          <w:b/>
          <w:bCs/>
          <w:color w:val="auto"/>
          <w:szCs w:val="21"/>
          <w:highlight w:val="none"/>
          <w:u w:val="single"/>
          <w:lang w:eastAsia="zh-CN"/>
        </w:rPr>
        <w:t>（</w:t>
      </w:r>
      <w:r>
        <w:rPr>
          <w:rFonts w:hint="eastAsia" w:asciiTheme="majorEastAsia" w:hAnsiTheme="majorEastAsia" w:eastAsiaTheme="majorEastAsia" w:cstheme="minorBidi"/>
          <w:b/>
          <w:bCs/>
          <w:color w:val="auto"/>
          <w:szCs w:val="21"/>
          <w:highlight w:val="none"/>
          <w:u w:val="single"/>
          <w:lang w:val="en-US" w:eastAsia="zh-CN"/>
        </w:rPr>
        <w:t>空调</w:t>
      </w:r>
      <w:r>
        <w:rPr>
          <w:rFonts w:hint="eastAsia" w:asciiTheme="majorEastAsia" w:hAnsiTheme="majorEastAsia" w:eastAsiaTheme="majorEastAsia" w:cstheme="minorBidi"/>
          <w:b/>
          <w:bCs/>
          <w:color w:val="auto"/>
          <w:szCs w:val="21"/>
          <w:highlight w:val="none"/>
          <w:u w:val="single"/>
          <w:lang w:eastAsia="zh-CN"/>
        </w:rPr>
        <w:t>）</w:t>
      </w:r>
      <w:r>
        <w:rPr>
          <w:rFonts w:hint="eastAsia" w:asciiTheme="majorEastAsia" w:hAnsiTheme="majorEastAsia" w:eastAsiaTheme="majorEastAsia" w:cstheme="minorBidi"/>
          <w:b/>
          <w:bCs/>
          <w:color w:val="auto"/>
          <w:szCs w:val="21"/>
          <w:highlight w:val="none"/>
          <w:u w:val="single"/>
          <w:lang w:val="en-US" w:eastAsia="zh-CN"/>
        </w:rPr>
        <w:t>工程</w:t>
      </w:r>
      <w:r>
        <w:rPr>
          <w:rFonts w:hint="eastAsia" w:asciiTheme="majorEastAsia" w:hAnsiTheme="majorEastAsia" w:eastAsiaTheme="majorEastAsia" w:cstheme="minorBidi"/>
          <w:b/>
          <w:bCs/>
          <w:color w:val="auto"/>
          <w:szCs w:val="21"/>
          <w:highlight w:val="none"/>
          <w:u w:val="single"/>
        </w:rPr>
        <w:t>、弱电工程、</w:t>
      </w:r>
      <w:r>
        <w:rPr>
          <w:rFonts w:hint="eastAsia" w:asciiTheme="majorEastAsia" w:hAnsiTheme="majorEastAsia" w:eastAsiaTheme="majorEastAsia" w:cstheme="minorBidi"/>
          <w:b/>
          <w:bCs/>
          <w:color w:val="auto"/>
          <w:szCs w:val="21"/>
          <w:highlight w:val="none"/>
          <w:u w:val="single"/>
          <w:lang w:val="en-US" w:eastAsia="zh-CN"/>
        </w:rPr>
        <w:t>光伏系统工程、幕墙工程、门窗工程、箱式变压器设备安装、柴油发电机组设备安装</w:t>
      </w:r>
      <w:r>
        <w:rPr>
          <w:rFonts w:hint="eastAsia" w:asciiTheme="majorEastAsia" w:hAnsiTheme="majorEastAsia" w:eastAsiaTheme="majorEastAsia"/>
          <w:b/>
          <w:bCs/>
          <w:color w:val="auto"/>
          <w:highlight w:val="none"/>
          <w:u w:val="single"/>
          <w:lang w:val="en-US" w:eastAsia="zh-CN"/>
        </w:rPr>
        <w:t>）</w:t>
      </w:r>
      <w:r>
        <w:rPr>
          <w:rFonts w:hint="eastAsia" w:asciiTheme="majorEastAsia" w:hAnsiTheme="majorEastAsia" w:eastAsiaTheme="majorEastAsia"/>
          <w:color w:val="auto"/>
          <w:highlight w:val="none"/>
          <w:u w:val="single"/>
          <w:lang w:val="en-US" w:eastAsia="zh-CN"/>
        </w:rPr>
        <w:t>损失、甲供材料计划的不准备性导致的材料损失等）</w:t>
      </w:r>
      <w:r>
        <w:rPr>
          <w:rFonts w:hint="eastAsia" w:asciiTheme="majorEastAsia" w:hAnsiTheme="majorEastAsia" w:eastAsiaTheme="majorEastAsia"/>
          <w:color w:val="auto"/>
          <w:highlight w:val="none"/>
          <w:u w:val="single"/>
        </w:rPr>
        <w:t>。</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13</w:t>
      </w:r>
      <w:r>
        <w:rPr>
          <w:rFonts w:hint="eastAsia" w:asciiTheme="majorEastAsia" w:hAnsiTheme="majorEastAsia" w:eastAsiaTheme="majorEastAsia"/>
          <w:color w:val="auto"/>
          <w:highlight w:val="none"/>
          <w:u w:val="single"/>
        </w:rPr>
        <w:t>．劳务等分包人必须服从工程承包人的统一安排、协调和监督管理，按项目要求与工程承包人签署有关安全生产、文明生产的管理协议，加强与工程承包人其他分包单位间的协调配合，确保所施工工程满足项目总体工程施工要求，确保安全文明达标。劳务等分包人应做好对现场其他分包单位已完成工程保护、允许其他分包单位使用现场防护措施、设施、场地，不得干扰其他单位施工。若因劳务等分包人违反前述约定的，劳务等分包人需承担相应的违约责任，接受协议规定的</w:t>
      </w:r>
      <w:r>
        <w:rPr>
          <w:rFonts w:hint="eastAsia" w:asciiTheme="majorEastAsia" w:hAnsiTheme="majorEastAsia" w:eastAsiaTheme="majorEastAsia"/>
          <w:color w:val="auto"/>
          <w:highlight w:val="none"/>
          <w:u w:val="single"/>
          <w:lang w:val="en-US" w:eastAsia="zh-CN"/>
        </w:rPr>
        <w:t>支付违约金</w:t>
      </w:r>
      <w:r>
        <w:rPr>
          <w:rFonts w:hint="eastAsia" w:asciiTheme="majorEastAsia" w:hAnsiTheme="majorEastAsia" w:eastAsiaTheme="majorEastAsia"/>
          <w:color w:val="auto"/>
          <w:highlight w:val="none"/>
          <w:u w:val="single"/>
        </w:rPr>
        <w:t>，并赔偿给其他单位的财产、工期等造成的损失。</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14</w:t>
      </w:r>
      <w:r>
        <w:rPr>
          <w:rFonts w:hint="eastAsia" w:asciiTheme="majorEastAsia" w:hAnsiTheme="majorEastAsia" w:eastAsiaTheme="majorEastAsia"/>
          <w:color w:val="auto"/>
          <w:highlight w:val="none"/>
          <w:u w:val="single"/>
        </w:rPr>
        <w:t>．劳务等分包人配置门卫人员不少于</w:t>
      </w:r>
      <w:r>
        <w:rPr>
          <w:rFonts w:asciiTheme="majorEastAsia" w:hAnsiTheme="majorEastAsia" w:eastAsiaTheme="majorEastAsia"/>
          <w:color w:val="auto"/>
          <w:highlight w:val="none"/>
          <w:u w:val="single"/>
        </w:rPr>
        <w:t>1</w:t>
      </w:r>
      <w:r>
        <w:rPr>
          <w:rFonts w:hint="eastAsia" w:asciiTheme="majorEastAsia" w:hAnsiTheme="majorEastAsia" w:eastAsiaTheme="majorEastAsia"/>
          <w:color w:val="auto"/>
          <w:highlight w:val="none"/>
          <w:u w:val="single"/>
        </w:rPr>
        <w:t>名（</w:t>
      </w:r>
      <w:r>
        <w:rPr>
          <w:rFonts w:asciiTheme="majorEastAsia" w:hAnsiTheme="majorEastAsia" w:eastAsiaTheme="majorEastAsia"/>
          <w:color w:val="auto"/>
          <w:highlight w:val="none"/>
          <w:u w:val="single"/>
        </w:rPr>
        <w:t>60</w:t>
      </w:r>
      <w:r>
        <w:rPr>
          <w:rFonts w:hint="eastAsia" w:asciiTheme="majorEastAsia" w:hAnsiTheme="majorEastAsia" w:eastAsiaTheme="majorEastAsia"/>
          <w:color w:val="auto"/>
          <w:highlight w:val="none"/>
          <w:u w:val="single"/>
        </w:rPr>
        <w:t>岁以下身体健康），负责施工区、办公区保卫工作。</w:t>
      </w:r>
    </w:p>
    <w:p>
      <w:pPr>
        <w:spacing w:line="420" w:lineRule="exact"/>
        <w:ind w:firstLine="420" w:firstLineChars="200"/>
        <w:rPr>
          <w:rFonts w:asciiTheme="majorEastAsia" w:hAnsiTheme="majorEastAsia" w:eastAsiaTheme="majorEastAsia"/>
          <w:color w:val="auto"/>
          <w:highlight w:val="none"/>
          <w:u w:val="single"/>
        </w:rPr>
      </w:pPr>
      <w:r>
        <w:rPr>
          <w:rFonts w:asciiTheme="majorEastAsia" w:hAnsiTheme="majorEastAsia" w:eastAsiaTheme="majorEastAsia"/>
          <w:color w:val="auto"/>
          <w:highlight w:val="none"/>
          <w:u w:val="single"/>
        </w:rPr>
        <w:t>15</w:t>
      </w:r>
      <w:r>
        <w:rPr>
          <w:rFonts w:hint="eastAsia" w:asciiTheme="majorEastAsia" w:hAnsiTheme="majorEastAsia" w:eastAsiaTheme="majorEastAsia"/>
          <w:color w:val="auto"/>
          <w:highlight w:val="none"/>
          <w:u w:val="single"/>
        </w:rPr>
        <w:t>．劳务作业具体工作内容详见合同附件《劳务等分包清单</w:t>
      </w:r>
      <w:r>
        <w:rPr>
          <w:rFonts w:hint="eastAsia" w:asciiTheme="majorEastAsia" w:hAnsiTheme="majorEastAsia" w:eastAsiaTheme="majorEastAsia"/>
          <w:color w:val="auto"/>
          <w:highlight w:val="none"/>
          <w:u w:val="single"/>
          <w:lang w:val="en-US" w:eastAsia="zh-CN"/>
        </w:rPr>
        <w:t>计价</w:t>
      </w:r>
      <w:r>
        <w:rPr>
          <w:rFonts w:hint="eastAsia" w:asciiTheme="majorEastAsia" w:hAnsiTheme="majorEastAsia" w:eastAsiaTheme="majorEastAsia"/>
          <w:color w:val="auto"/>
          <w:highlight w:val="none"/>
          <w:u w:val="single"/>
        </w:rPr>
        <w:t>表》。</w:t>
      </w:r>
    </w:p>
    <w:p>
      <w:pPr>
        <w:spacing w:line="420" w:lineRule="exact"/>
        <w:ind w:firstLine="540"/>
        <w:rPr>
          <w:rFonts w:asciiTheme="majorEastAsia" w:hAnsiTheme="majorEastAsia" w:eastAsiaTheme="majorEastAsia"/>
          <w:color w:val="auto"/>
          <w:highlight w:val="none"/>
          <w:u w:val="single"/>
        </w:rPr>
      </w:pPr>
      <w:r>
        <w:rPr>
          <w:rFonts w:hint="eastAsia" w:asciiTheme="majorEastAsia" w:hAnsiTheme="majorEastAsia" w:eastAsiaTheme="majorEastAsia"/>
          <w:b/>
          <w:bCs/>
          <w:color w:val="auto"/>
          <w:sz w:val="24"/>
          <w:szCs w:val="24"/>
          <w:highlight w:val="none"/>
        </w:rPr>
        <w:t>第三条 分包工作期限</w:t>
      </w:r>
    </w:p>
    <w:p>
      <w:pPr>
        <w:spacing w:line="276" w:lineRule="auto"/>
        <w:ind w:firstLine="5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开始工作日期：</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 xml:space="preserve"> 2025   </w:t>
      </w:r>
      <w:r>
        <w:rPr>
          <w:rFonts w:hint="eastAsia" w:asciiTheme="majorEastAsia" w:hAnsiTheme="majorEastAsia" w:eastAsiaTheme="majorEastAsia"/>
          <w:color w:val="auto"/>
          <w:highlight w:val="none"/>
        </w:rPr>
        <w:t>年</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rPr>
        <w:t>月</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rPr>
        <w:t>日。实际开始日期以工程承包人通知劳务等分包人进场作业日为准。</w:t>
      </w:r>
    </w:p>
    <w:p>
      <w:pPr>
        <w:spacing w:line="276" w:lineRule="auto"/>
        <w:ind w:firstLine="5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结束工作日期：</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 xml:space="preserve"> 2025   </w:t>
      </w:r>
      <w:r>
        <w:rPr>
          <w:rFonts w:hint="eastAsia" w:asciiTheme="majorEastAsia" w:hAnsiTheme="majorEastAsia" w:eastAsiaTheme="majorEastAsia"/>
          <w:color w:val="auto"/>
          <w:highlight w:val="none"/>
        </w:rPr>
        <w:t>年</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rPr>
        <w:t>月</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rPr>
        <w:t>日。实际工作结束日期以工程承包人工程被业主方验收通过日期为准。</w:t>
      </w:r>
    </w:p>
    <w:p>
      <w:pPr>
        <w:spacing w:line="276" w:lineRule="auto"/>
        <w:ind w:firstLine="5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总日历工作天数为：</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450</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天。工期必须满足业主方批复的工程承包人总体工程施工工期进度计划。</w:t>
      </w:r>
    </w:p>
    <w:p>
      <w:pPr>
        <w:spacing w:line="276" w:lineRule="auto"/>
        <w:ind w:firstLine="540"/>
        <w:rPr>
          <w:rFonts w:asciiTheme="majorEastAsia" w:hAnsiTheme="majorEastAsia" w:eastAsiaTheme="majorEastAsia"/>
          <w:color w:val="auto"/>
          <w:highlight w:val="none"/>
        </w:rPr>
      </w:pPr>
      <w:r>
        <w:rPr>
          <w:rFonts w:hint="eastAsia" w:asciiTheme="majorEastAsia" w:hAnsiTheme="majorEastAsia" w:eastAsiaTheme="majorEastAsia"/>
          <w:b/>
          <w:bCs/>
          <w:color w:val="auto"/>
          <w:sz w:val="24"/>
          <w:szCs w:val="24"/>
          <w:highlight w:val="none"/>
        </w:rPr>
        <w:t>第四条 质量标准</w:t>
      </w:r>
    </w:p>
    <w:p>
      <w:pPr>
        <w:spacing w:line="420" w:lineRule="exact"/>
        <w:ind w:firstLine="54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工程质量标准：按总包合同有关质量的约定、国家现行的《建筑安装工程施工及验收规范》合格规范标准.</w:t>
      </w:r>
    </w:p>
    <w:p>
      <w:pPr>
        <w:spacing w:line="420" w:lineRule="exact"/>
        <w:ind w:firstLine="54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第五条  合同文件及解释顺序</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组成本合同的文件及优先解释顺序如下：</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（1）本合同；</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（2）本合同附件；</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（3）本合同补充协议；</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（4）中</w:t>
      </w:r>
      <w:r>
        <w:rPr>
          <w:rFonts w:hint="eastAsia" w:asciiTheme="majorEastAsia" w:hAnsiTheme="majorEastAsia" w:eastAsiaTheme="majorEastAsia"/>
          <w:color w:val="auto"/>
          <w:highlight w:val="none"/>
          <w:lang w:val="en-US" w:eastAsia="zh-CN"/>
        </w:rPr>
        <w:t>标</w:t>
      </w:r>
      <w:r>
        <w:rPr>
          <w:rFonts w:hint="eastAsia" w:asciiTheme="majorEastAsia" w:hAnsiTheme="majorEastAsia" w:eastAsiaTheme="majorEastAsia"/>
          <w:color w:val="auto"/>
          <w:highlight w:val="none"/>
        </w:rPr>
        <w:t>通知书；</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（5）</w:t>
      </w:r>
      <w:r>
        <w:rPr>
          <w:rFonts w:hint="eastAsia" w:asciiTheme="majorEastAsia" w:hAnsiTheme="majorEastAsia" w:eastAsiaTheme="majorEastAsia"/>
          <w:color w:val="auto"/>
          <w:highlight w:val="none"/>
          <w:lang w:val="en-US" w:eastAsia="zh-CN"/>
        </w:rPr>
        <w:t>投标函</w:t>
      </w:r>
      <w:r>
        <w:rPr>
          <w:rFonts w:hint="eastAsia" w:asciiTheme="majorEastAsia" w:hAnsiTheme="majorEastAsia" w:eastAsiaTheme="majorEastAsia"/>
          <w:color w:val="auto"/>
          <w:highlight w:val="none"/>
        </w:rPr>
        <w:t>；</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（6）</w:t>
      </w:r>
      <w:r>
        <w:rPr>
          <w:rFonts w:hint="eastAsia" w:asciiTheme="majorEastAsia" w:hAnsiTheme="majorEastAsia" w:eastAsiaTheme="majorEastAsia"/>
          <w:color w:val="auto"/>
          <w:highlight w:val="none"/>
          <w:lang w:val="en-US" w:eastAsia="zh-CN"/>
        </w:rPr>
        <w:t>询比</w:t>
      </w:r>
      <w:r>
        <w:rPr>
          <w:rFonts w:hint="eastAsia" w:asciiTheme="majorEastAsia" w:hAnsiTheme="majorEastAsia" w:eastAsiaTheme="majorEastAsia"/>
          <w:color w:val="auto"/>
          <w:highlight w:val="none"/>
        </w:rPr>
        <w:t>文件；</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（7）已标价的劳务工程量清单；</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（8）本工程施工总承包合同；</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b/>
          <w:bCs/>
          <w:color w:val="auto"/>
          <w:sz w:val="24"/>
          <w:szCs w:val="24"/>
          <w:highlight w:val="none"/>
        </w:rPr>
        <w:t>第六条 标准规范</w:t>
      </w:r>
    </w:p>
    <w:p>
      <w:pPr>
        <w:spacing w:line="360" w:lineRule="auto"/>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除本工程施工总包合同另有约定外，本合同适用标准规范如下：</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1</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以设计施工图为施工依据，在施工过程中必须严格按国安现行的《建筑安装工程施工及验收规范》和《建筑安装工程质量评定标准》及相关国家现行施工和验收规范、专项方案及专家论证方案施工，如有不合格工程一律返工重做。所有操作人员必须服从工程承包人管理安排指挥以及操作规程。劳务等分包人应认真按照标准，规范和设计图纸、设计变更，图纸会审记录及工程承包人工程师依据合同发出的指令施工，并随时接受检查检验，为检查检验提供便利条件，工程质量达不到约定标准的部分，承包方应立即按要求拆除和重新施工，直到符合约定标准，返工费和影响正常施工的费用由劳务等分包人承担，工期不予顺延。</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各分部分项完工后，由工程承包人相关人员进行质量检查，如因劳务等分包人原因工程质量达不到约定质量标准造成返工的，劳务等分包人承担一切返工费用。如因劳务等分包人质量原因造成工程承包人被建设单位、监理单位、行政主管部门罚款，则劳务等分包人承担工程承包人被罚款额的100﹪。</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2</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本工程结构采用木制或钢制或铝模板施工，要求全新或成色较新模板进场并刷脱模剂，支模用木枋要求全部过压刨，吊模及楼梯踏步板等脱模后必须清理干净后才准上楼，结构工程一次验收成功。</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3</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楼层外边缘、楼梯、外墙线子、厕所、阳台等地方必须按施工图要求使用定型模板，不得用木枋代替和任意加高和降低模板尺寸；</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4</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楼层的支模架必须要有扫地钢管和剪刀撑；</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5</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外墙的柱加固钢管加上下一层的压梁钢管必须要使用七道加固；内墙的柱的加固钢管必须要使用六道紧固；</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6</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每隔600mm（包括600mm）的梁必须加对穿丝杆一道，不得出现爆模现象。</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7</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外架密目网（不低于2000目）如有污染、破损，应立即更换。</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8</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外墙剪力墙、柱上浇砼留下的混凝土浆必须冲洗干净。</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9</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矩管及支模用模板必须按项目部要求进场；</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10</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剪力墙、梁、柱、板只打磨不抹灰（如产生修复及需要抹灰的人工费及材料费由劳务等分包人负责）；</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11</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混凝土楼面不得凹凸不平、不得出现狗洞及大麻面、梯踏步、雨棚板及飘窗板表面平整；</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12</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外架密目网上的混凝土及砂浆要立即清洗干净；</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以上要求若在施工过程中劳务等分包人未做到或不做，工程承包人有权要求现场工人按要求实施，产生的相关费用将按照实际发生费用计取双倍在工程款里扣除。</w:t>
      </w:r>
    </w:p>
    <w:p>
      <w:pPr>
        <w:spacing w:line="360" w:lineRule="auto"/>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若相关标准规范的要相关条文要求不一致时，应按高标准执行；若相关标准、规范修改或更新的，则以修改或更新后的内容为准。</w:t>
      </w:r>
    </w:p>
    <w:p>
      <w:pPr>
        <w:spacing w:line="420" w:lineRule="exact"/>
        <w:ind w:firstLine="435"/>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第七条 总包合同</w:t>
      </w:r>
    </w:p>
    <w:p>
      <w:pPr>
        <w:spacing w:line="420" w:lineRule="exact"/>
        <w:ind w:firstLine="435"/>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承包人应提供总包合同（有关承包工程的价格细节除外），供劳务等分包人查阅。劳务等分包人应全面了解总包合同的各项规定（有关承包工程的价格细节除外），并承诺在本合同中所履行义务应满足总包合同的条件。</w:t>
      </w:r>
    </w:p>
    <w:p>
      <w:pPr>
        <w:spacing w:line="420" w:lineRule="exact"/>
        <w:ind w:firstLine="435"/>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第八条  图纸</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工程承包人应在劳务等分包工作开工</w:t>
      </w:r>
      <w:r>
        <w:rPr>
          <w:rFonts w:hint="eastAsia" w:asciiTheme="majorEastAsia" w:hAnsiTheme="majorEastAsia" w:eastAsiaTheme="majorEastAsia"/>
          <w:color w:val="auto"/>
          <w:highlight w:val="none"/>
          <w:u w:val="single"/>
        </w:rPr>
        <w:t xml:space="preserve"> </w:t>
      </w:r>
      <w:r>
        <w:rPr>
          <w:rFonts w:asciiTheme="majorEastAsia" w:hAnsiTheme="majorEastAsia" w:eastAsiaTheme="majorEastAsia"/>
          <w:color w:val="auto"/>
          <w:highlight w:val="none"/>
          <w:u w:val="single"/>
        </w:rPr>
        <w:t>7</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天前，向劳务等分包人提供图纸复印件</w:t>
      </w:r>
      <w:r>
        <w:rPr>
          <w:rFonts w:hint="eastAsia" w:asciiTheme="majorEastAsia" w:hAnsiTheme="majorEastAsia" w:eastAsiaTheme="majorEastAsia"/>
          <w:color w:val="auto"/>
          <w:highlight w:val="none"/>
          <w:u w:val="single"/>
        </w:rPr>
        <w:t xml:space="preserve"> </w:t>
      </w:r>
      <w:r>
        <w:rPr>
          <w:rFonts w:asciiTheme="majorEastAsia" w:hAnsiTheme="majorEastAsia" w:eastAsiaTheme="majorEastAsia"/>
          <w:color w:val="auto"/>
          <w:highlight w:val="none"/>
          <w:u w:val="single"/>
        </w:rPr>
        <w:t>2</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套。</w:t>
      </w:r>
    </w:p>
    <w:p>
      <w:pPr>
        <w:spacing w:line="420" w:lineRule="exact"/>
        <w:ind w:firstLine="435"/>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第九条 项目经理</w:t>
      </w:r>
    </w:p>
    <w:p>
      <w:pPr>
        <w:spacing w:line="360" w:lineRule="auto"/>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一、工程承包人委派的担任驻工地履行本合同的项目经理为</w:t>
      </w:r>
      <w:r>
        <w:rPr>
          <w:rFonts w:hint="eastAsia" w:asciiTheme="majorEastAsia" w:hAnsiTheme="majorEastAsia" w:eastAsiaTheme="majorEastAsia"/>
          <w:color w:val="auto"/>
          <w:highlight w:val="none"/>
          <w:u w:val="single"/>
          <w:lang w:val="en-US" w:eastAsia="zh-CN"/>
        </w:rPr>
        <w:t xml:space="preserve">   高兴  </w:t>
      </w:r>
      <w:r>
        <w:rPr>
          <w:rFonts w:hint="eastAsia" w:asciiTheme="majorEastAsia" w:hAnsiTheme="majorEastAsia" w:eastAsiaTheme="majorEastAsia"/>
          <w:color w:val="auto"/>
          <w:highlight w:val="none"/>
        </w:rPr>
        <w:t>，职务：</w:t>
      </w:r>
      <w:r>
        <w:rPr>
          <w:rFonts w:hint="eastAsia" w:asciiTheme="majorEastAsia" w:hAnsiTheme="majorEastAsia" w:eastAsiaTheme="majorEastAsia"/>
          <w:color w:val="auto"/>
          <w:highlight w:val="none"/>
          <w:u w:val="single"/>
          <w:lang w:val="en-US" w:eastAsia="zh-CN"/>
        </w:rPr>
        <w:t>现场代表</w:t>
      </w:r>
      <w:r>
        <w:rPr>
          <w:rFonts w:hint="eastAsia" w:asciiTheme="majorEastAsia" w:hAnsiTheme="majorEastAsia" w:eastAsiaTheme="majorEastAsia"/>
          <w:color w:val="auto"/>
          <w:highlight w:val="none"/>
        </w:rPr>
        <w:t>， 职称：</w:t>
      </w:r>
      <w:r>
        <w:rPr>
          <w:rFonts w:hint="eastAsia" w:asciiTheme="majorEastAsia" w:hAnsiTheme="majorEastAsia" w:eastAsiaTheme="majorEastAsia"/>
          <w:color w:val="auto"/>
          <w:highlight w:val="none"/>
          <w:u w:val="single"/>
          <w:lang w:val="en-US" w:eastAsia="zh-CN"/>
        </w:rPr>
        <w:t>工程师</w:t>
      </w:r>
      <w:r>
        <w:rPr>
          <w:rFonts w:hint="eastAsia" w:asciiTheme="majorEastAsia" w:hAnsiTheme="majorEastAsia" w:eastAsiaTheme="majorEastAsia"/>
          <w:color w:val="auto"/>
          <w:highlight w:val="none"/>
        </w:rPr>
        <w:t>。</w:t>
      </w:r>
    </w:p>
    <w:p>
      <w:pPr>
        <w:spacing w:line="360" w:lineRule="auto"/>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二、劳务等分包人委派的担任驻工地履行本合同的项目经理为</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，职务：</w:t>
      </w:r>
      <w:r>
        <w:rPr>
          <w:rFonts w:hint="eastAsia" w:ascii="宋体" w:hAnsi="宋体" w:eastAsia="宋体" w:cs="宋体"/>
          <w:color w:val="auto"/>
          <w:highlight w:val="none"/>
        </w:rPr>
        <w:t>现场负责人</w:t>
      </w:r>
      <w:r>
        <w:rPr>
          <w:rFonts w:hint="eastAsia" w:asciiTheme="majorEastAsia" w:hAnsiTheme="majorEastAsia" w:eastAsiaTheme="majorEastAsia"/>
          <w:color w:val="auto"/>
          <w:highlight w:val="none"/>
        </w:rPr>
        <w:t>， 职称：</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rPr>
        <w:t>。</w:t>
      </w:r>
    </w:p>
    <w:p>
      <w:pPr>
        <w:spacing w:line="360" w:lineRule="auto"/>
        <w:ind w:firstLine="420"/>
        <w:rPr>
          <w:rFonts w:asciiTheme="majorEastAsia" w:hAnsiTheme="majorEastAsia" w:eastAsiaTheme="majorEastAsia"/>
          <w:color w:val="auto"/>
          <w:highlight w:val="none"/>
        </w:rPr>
      </w:pPr>
      <w:r>
        <w:rPr>
          <w:rFonts w:hint="eastAsia" w:asciiTheme="majorEastAsia" w:hAnsiTheme="majorEastAsia" w:eastAsiaTheme="majorEastAsia"/>
          <w:b/>
          <w:bCs/>
          <w:color w:val="auto"/>
          <w:sz w:val="24"/>
          <w:szCs w:val="24"/>
          <w:highlight w:val="none"/>
        </w:rPr>
        <w:t>第十条 工程承包人义务</w:t>
      </w:r>
    </w:p>
    <w:p>
      <w:pPr>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olor w:val="auto"/>
          <w:highlight w:val="none"/>
          <w:lang w:val="en-US" w:eastAsia="zh-CN"/>
        </w:rPr>
        <w:t>一、</w:t>
      </w:r>
      <w:r>
        <w:rPr>
          <w:rFonts w:hint="eastAsia" w:asciiTheme="majorEastAsia" w:hAnsiTheme="majorEastAsia" w:eastAsiaTheme="majorEastAsia" w:cstheme="minorBidi"/>
          <w:color w:val="auto"/>
          <w:sz w:val="21"/>
          <w:highlight w:val="none"/>
        </w:rPr>
        <w:t>向</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提供施工所需的水、电等要素</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含施工期间的消防水池蓄水</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有偿使用；</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stheme="minorBidi"/>
          <w:color w:val="auto"/>
          <w:sz w:val="21"/>
          <w:highlight w:val="none"/>
          <w:lang w:val="en-US" w:eastAsia="zh-CN"/>
        </w:rPr>
        <w:t>二、</w:t>
      </w:r>
      <w:r>
        <w:rPr>
          <w:rFonts w:hint="eastAsia" w:asciiTheme="majorEastAsia" w:hAnsiTheme="majorEastAsia" w:eastAsiaTheme="majorEastAsia" w:cstheme="minorBidi"/>
          <w:color w:val="auto"/>
          <w:sz w:val="21"/>
          <w:highlight w:val="none"/>
        </w:rPr>
        <w:t>对工程质量、进度进行监督检查，及时办理变更、验收和结算。</w:t>
      </w:r>
    </w:p>
    <w:p>
      <w:pPr>
        <w:spacing w:line="420" w:lineRule="exact"/>
        <w:ind w:firstLine="420"/>
        <w:rPr>
          <w:rFonts w:asciiTheme="majorEastAsia" w:hAnsiTheme="majorEastAsia" w:eastAsiaTheme="majorEastAsia"/>
          <w:color w:val="auto"/>
          <w:sz w:val="24"/>
          <w:szCs w:val="24"/>
          <w:highlight w:val="none"/>
        </w:rPr>
      </w:pPr>
      <w:r>
        <w:rPr>
          <w:rFonts w:hint="eastAsia" w:asciiTheme="majorEastAsia" w:hAnsiTheme="majorEastAsia" w:eastAsiaTheme="majorEastAsia"/>
          <w:b/>
          <w:bCs/>
          <w:color w:val="auto"/>
          <w:sz w:val="24"/>
          <w:szCs w:val="24"/>
          <w:highlight w:val="none"/>
        </w:rPr>
        <w:t>第十一条 劳务等分包人义务</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对本合同劳务等分包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二、劳务等分包人根据施工组织设计总进度计划的要求，每月底前</w:t>
      </w:r>
      <w:r>
        <w:rPr>
          <w:rFonts w:hint="eastAsia" w:asciiTheme="majorEastAsia" w:hAnsiTheme="majorEastAsia" w:eastAsiaTheme="majorEastAsia"/>
          <w:color w:val="auto"/>
          <w:highlight w:val="none"/>
          <w:u w:val="single"/>
        </w:rPr>
        <w:t xml:space="preserve">  10  </w:t>
      </w:r>
      <w:r>
        <w:rPr>
          <w:rFonts w:hint="eastAsia" w:asciiTheme="majorEastAsia" w:hAnsiTheme="majorEastAsia" w:eastAsiaTheme="majorEastAsia"/>
          <w:color w:val="auto"/>
          <w:highlight w:val="none"/>
        </w:rPr>
        <w:t>天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劳务等分包人应对自己制定的施工计划及劳动力安排计划作相应调整，但不得借此要求工程承包人在合同计价方式外要求支付赶工费或另作补偿、补贴</w:t>
      </w:r>
      <w:r>
        <w:rPr>
          <w:rFonts w:hint="eastAsia" w:asciiTheme="majorEastAsia" w:hAnsiTheme="majorEastAsia" w:eastAsiaTheme="majorEastAsia"/>
          <w:color w:val="auto"/>
          <w:highlight w:val="none"/>
          <w:lang w:eastAsia="zh-CN"/>
        </w:rPr>
        <w:t>；</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四、自觉接受工程承包人及有关部门的管理、监督和检查；接受工程承包人随时检查其设备、材料保管、使用情况，及其操作人员的有效证件、持证上岗情况；与现场其他单位协调配合，照顾全局；</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五、按工程承包人统一规划堆放材料、机具，按工程承包人标准化工地要求设置标牌，搞好生活区的管理，做到工完料清（含建渣清运），做好自身责任区的治安保卫工作；</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六、按时提交报表、完整的原始技术经济资料，配合工程承包人办理交工验收；</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七、做好施工场地周围建筑物、构筑物和地下管线和已完工程部分的成品保护工作，因劳务等分包人责任发生损坏，劳务等分包人自行承担由此引起的一切经济损失及各种罚款；</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八、妥善保管、合理使用工程承包人提供或租赁给劳务等分包人使用的材料、机具及其他设施；</w:t>
      </w:r>
    </w:p>
    <w:p>
      <w:pPr>
        <w:spacing w:line="420" w:lineRule="exact"/>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 xml:space="preserve">    九、劳务等分包人须服从工程承包人转发的发包人及工程师的指令</w:t>
      </w:r>
      <w:r>
        <w:rPr>
          <w:rFonts w:hint="eastAsia" w:asciiTheme="majorEastAsia" w:hAnsiTheme="majorEastAsia" w:eastAsiaTheme="majorEastAsia"/>
          <w:color w:val="auto"/>
          <w:highlight w:val="none"/>
          <w:lang w:eastAsia="zh-CN"/>
        </w:rPr>
        <w:t>；</w:t>
      </w:r>
    </w:p>
    <w:p>
      <w:pPr>
        <w:spacing w:line="420" w:lineRule="exact"/>
        <w:ind w:firstLine="420" w:firstLineChars="20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十、除非本合同另有约定，劳务等分包人应对其作业内容的实施、完工负责，劳务等分包人应承担并履行总包合同约定的、与劳务作业有关的所有义务及工作程序</w:t>
      </w:r>
      <w:r>
        <w:rPr>
          <w:rFonts w:hint="eastAsia" w:asciiTheme="majorEastAsia" w:hAnsiTheme="majorEastAsia" w:eastAsiaTheme="majorEastAsia"/>
          <w:color w:val="auto"/>
          <w:highlight w:val="none"/>
          <w:lang w:eastAsia="zh-CN"/>
        </w:rPr>
        <w:t>；</w:t>
      </w:r>
    </w:p>
    <w:p>
      <w:pPr>
        <w:spacing w:line="420" w:lineRule="exact"/>
        <w:ind w:firstLine="42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十一、对于工程承包人下达的整改通知，劳务等分包人应积极响应，并在工程承包人要求的时间内整改完毕，并通知工程承包人进行复查，否则劳务等分包人</w:t>
      </w:r>
      <w:r>
        <w:rPr>
          <w:rFonts w:hint="eastAsia" w:asciiTheme="majorEastAsia" w:hAnsiTheme="majorEastAsia" w:eastAsiaTheme="majorEastAsia"/>
          <w:color w:val="auto"/>
          <w:highlight w:val="none"/>
          <w:lang w:val="en-US" w:eastAsia="zh-CN"/>
        </w:rPr>
        <w:t>应向</w:t>
      </w:r>
      <w:r>
        <w:rPr>
          <w:rFonts w:hint="eastAsia" w:asciiTheme="majorEastAsia" w:hAnsiTheme="majorEastAsia" w:eastAsiaTheme="majorEastAsia"/>
          <w:color w:val="auto"/>
          <w:highlight w:val="none"/>
        </w:rPr>
        <w:t>工程承包人</w:t>
      </w:r>
      <w:r>
        <w:rPr>
          <w:rFonts w:hint="eastAsia" w:asciiTheme="majorEastAsia" w:hAnsiTheme="majorEastAsia" w:eastAsiaTheme="majorEastAsia"/>
          <w:color w:val="auto"/>
          <w:highlight w:val="none"/>
          <w:lang w:val="en-US" w:eastAsia="zh-CN"/>
        </w:rPr>
        <w:t>支付违约金</w:t>
      </w:r>
      <w:r>
        <w:rPr>
          <w:rFonts w:hint="eastAsia" w:asciiTheme="majorEastAsia" w:hAnsiTheme="majorEastAsia" w:eastAsiaTheme="majorEastAsia"/>
          <w:color w:val="auto"/>
          <w:highlight w:val="none"/>
        </w:rPr>
        <w:t>，相应款项可从劳务报酬中扣除</w:t>
      </w:r>
      <w:r>
        <w:rPr>
          <w:rFonts w:hint="eastAsia" w:asciiTheme="majorEastAsia" w:hAnsiTheme="majorEastAsia" w:eastAsiaTheme="majorEastAsia"/>
          <w:color w:val="auto"/>
          <w:highlight w:val="none"/>
          <w:lang w:eastAsia="zh-CN"/>
        </w:rPr>
        <w:t>；</w:t>
      </w:r>
    </w:p>
    <w:p>
      <w:pPr>
        <w:spacing w:line="420" w:lineRule="exact"/>
        <w:ind w:firstLine="42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十二、因工程承包人原因发票遗失的，劳务等分包人应提供发票记账联复印件及劳务等分包人所在地主管税务机关出具的《丢失增值税专用发票已报税证明单》</w:t>
      </w:r>
      <w:r>
        <w:rPr>
          <w:rFonts w:hint="eastAsia" w:asciiTheme="majorEastAsia" w:hAnsiTheme="majorEastAsia" w:eastAsiaTheme="majorEastAsia"/>
          <w:color w:val="auto"/>
          <w:highlight w:val="none"/>
          <w:lang w:eastAsia="zh-CN"/>
        </w:rPr>
        <w:t>；</w:t>
      </w:r>
    </w:p>
    <w:p>
      <w:pPr>
        <w:spacing w:line="420" w:lineRule="exact"/>
        <w:ind w:firstLine="42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十三、因劳务等分包人原因发票遗失的，劳务等分包人应当负责提供相关凭证或重新开具发票，确保工程承包人能够抵扣相应的进项税款</w:t>
      </w:r>
      <w:r>
        <w:rPr>
          <w:rFonts w:hint="eastAsia" w:asciiTheme="majorEastAsia" w:hAnsiTheme="majorEastAsia" w:eastAsiaTheme="majorEastAsia"/>
          <w:color w:val="auto"/>
          <w:highlight w:val="none"/>
          <w:lang w:eastAsia="zh-CN"/>
        </w:rPr>
        <w:t>；</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十四、劳务等分包人未提供增值税专用发票或者劳务等分包人所提供的增值税专用发票一旦出现无法正常抵扣或抵扣后受到政府机关质疑和检查并被认定为非法票据的，均按以下规定进行处理：</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1.</w:t>
      </w:r>
      <w:r>
        <w:rPr>
          <w:rFonts w:hint="eastAsia" w:asciiTheme="majorEastAsia" w:hAnsiTheme="majorEastAsia" w:eastAsiaTheme="majorEastAsia"/>
          <w:color w:val="auto"/>
          <w:highlight w:val="none"/>
        </w:rPr>
        <w:t>劳务等分包人须承担由此给工程承包人造成的一切经济和法律责任（包括但不限于补缴税款、滞纳金、罚金等）；</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2.</w:t>
      </w:r>
      <w:r>
        <w:rPr>
          <w:rFonts w:hint="eastAsia" w:asciiTheme="majorEastAsia" w:hAnsiTheme="majorEastAsia" w:eastAsiaTheme="majorEastAsia"/>
          <w:color w:val="auto"/>
          <w:highlight w:val="none"/>
        </w:rPr>
        <w:t>劳务等分包人须按所涉及进项发票税额的3倍向工程承包人支付违约金，且工程承包人有权从合同款项中直接予以扣除</w:t>
      </w:r>
      <w:r>
        <w:rPr>
          <w:rFonts w:hint="eastAsia" w:asciiTheme="majorEastAsia" w:hAnsiTheme="majorEastAsia" w:eastAsiaTheme="majorEastAsia"/>
          <w:color w:val="auto"/>
          <w:highlight w:val="none"/>
          <w:lang w:eastAsia="zh-CN"/>
        </w:rPr>
        <w:t>；</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3.</w:t>
      </w:r>
      <w:r>
        <w:rPr>
          <w:rFonts w:hint="eastAsia" w:asciiTheme="majorEastAsia" w:hAnsiTheme="majorEastAsia" w:eastAsiaTheme="majorEastAsia"/>
          <w:color w:val="auto"/>
          <w:highlight w:val="none"/>
        </w:rPr>
        <w:t>劳务等分包人应重新提供符合国家税收规定的增值税专用发票。</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十五、如劳务等分包人在合同履行过程中，涉及重大信息变更，如工商登记变更（公司名称、地址、电话）、银行账户等变更的，应在</w:t>
      </w:r>
      <w:r>
        <w:rPr>
          <w:rFonts w:hint="eastAsia" w:asciiTheme="majorEastAsia" w:hAnsiTheme="majorEastAsia" w:eastAsiaTheme="majorEastAsia"/>
          <w:color w:val="auto"/>
          <w:highlight w:val="none"/>
          <w:u w:val="single"/>
        </w:rPr>
        <w:t xml:space="preserve">10 </w:t>
      </w:r>
      <w:r>
        <w:rPr>
          <w:rFonts w:hint="eastAsia" w:asciiTheme="majorEastAsia" w:hAnsiTheme="majorEastAsia" w:eastAsiaTheme="majorEastAsia"/>
          <w:color w:val="auto"/>
          <w:highlight w:val="none"/>
        </w:rPr>
        <w:t>日内及时告知工程承包人变更情况，并提供相关纸质或电子信息资料；若发票已开具，造成工程承包人无法认证，由此产生的全部损失由劳务等分包人承担。</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六、若劳务等分包人纳税主体身份发生变更，应及时通知工程承包人，双方进行协商，协商不成的，劳务等分包人应承担由此给工程承包人造成的一切损失，工程承包人有权单方面解除合同，并要求劳务等分包人承担相应的违约责任。</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七、劳务等分包人必须服从工程承包人现场管理人员的安排和调度。工程承包人有权要求劳务等分包人调离任何个人和班组，劳务等分包人在接到通知后24小时内将指定个人和班组调离出场。如果劳务等分包人拒绝执行，工程承包人将按每日1000元</w:t>
      </w:r>
      <w:r>
        <w:rPr>
          <w:rFonts w:hint="eastAsia" w:asciiTheme="majorEastAsia" w:hAnsiTheme="majorEastAsia" w:eastAsiaTheme="majorEastAsia"/>
          <w:color w:val="auto"/>
          <w:highlight w:val="none"/>
          <w:lang w:val="en-US" w:eastAsia="zh-CN"/>
        </w:rPr>
        <w:t>支付违约金</w:t>
      </w:r>
      <w:r>
        <w:rPr>
          <w:rFonts w:hint="eastAsia" w:asciiTheme="majorEastAsia" w:hAnsiTheme="majorEastAsia" w:eastAsiaTheme="majorEastAsia"/>
          <w:color w:val="auto"/>
          <w:highlight w:val="none"/>
        </w:rPr>
        <w:t>。</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八、劳务等分包人所缴纳的履约保证金，若发生拖欠民工工资等事件时将转换为民工工资担保金，将用于民工工资支付等，不足部分从工程款中扣除，若仍不足以支付民工工资，工程承包人将启动对劳务等分包人的</w:t>
      </w:r>
      <w:r>
        <w:rPr>
          <w:rFonts w:hint="eastAsia" w:asciiTheme="majorEastAsia" w:hAnsiTheme="majorEastAsia" w:eastAsiaTheme="majorEastAsia"/>
          <w:color w:val="auto"/>
          <w:highlight w:val="none"/>
          <w:lang w:val="en-US" w:eastAsia="zh-CN"/>
        </w:rPr>
        <w:t>违约</w:t>
      </w:r>
      <w:r>
        <w:rPr>
          <w:rFonts w:hint="eastAsia" w:asciiTheme="majorEastAsia" w:hAnsiTheme="majorEastAsia" w:eastAsiaTheme="majorEastAsia"/>
          <w:color w:val="auto"/>
          <w:highlight w:val="none"/>
        </w:rPr>
        <w:t>追究程序。</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十九、劳务等分包人应完善劳务班组管理机构设置，驻场管理人员设置应满足以下人数要求：</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1.</w:t>
      </w:r>
      <w:r>
        <w:rPr>
          <w:rFonts w:hint="eastAsia" w:asciiTheme="majorEastAsia" w:hAnsiTheme="majorEastAsia" w:eastAsiaTheme="majorEastAsia"/>
          <w:color w:val="auto"/>
          <w:highlight w:val="none"/>
        </w:rPr>
        <w:t>项目现场负责人1名，现场技术负责人1名，施工员1名，安全员</w:t>
      </w:r>
      <w:r>
        <w:rPr>
          <w:rFonts w:asciiTheme="majorEastAsia" w:hAnsiTheme="majorEastAsia" w:eastAsiaTheme="majorEastAsia"/>
          <w:color w:val="auto"/>
          <w:highlight w:val="none"/>
        </w:rPr>
        <w:t>2</w:t>
      </w:r>
      <w:r>
        <w:rPr>
          <w:rFonts w:hint="eastAsia" w:asciiTheme="majorEastAsia" w:hAnsiTheme="majorEastAsia" w:eastAsiaTheme="majorEastAsia"/>
          <w:color w:val="auto"/>
          <w:highlight w:val="none"/>
        </w:rPr>
        <w:t>名；</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2.</w:t>
      </w:r>
      <w:r>
        <w:rPr>
          <w:rFonts w:hint="eastAsia" w:asciiTheme="majorEastAsia" w:hAnsiTheme="majorEastAsia" w:eastAsiaTheme="majorEastAsia"/>
          <w:color w:val="auto"/>
          <w:highlight w:val="none"/>
        </w:rPr>
        <w:t>钢筋、模板、架子班带班班长不少于3人；</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3.</w:t>
      </w:r>
      <w:r>
        <w:rPr>
          <w:rFonts w:hint="eastAsia" w:asciiTheme="majorEastAsia" w:hAnsiTheme="majorEastAsia" w:eastAsiaTheme="majorEastAsia"/>
          <w:color w:val="auto"/>
          <w:highlight w:val="none"/>
        </w:rPr>
        <w:t>材料管理、资料管理人员各1人，成本</w:t>
      </w:r>
      <w:r>
        <w:rPr>
          <w:rFonts w:hint="eastAsia" w:asciiTheme="majorEastAsia" w:hAnsiTheme="majorEastAsia" w:eastAsiaTheme="majorEastAsia"/>
          <w:color w:val="auto"/>
          <w:highlight w:val="none"/>
          <w:lang w:val="en-US" w:eastAsia="zh-CN"/>
        </w:rPr>
        <w:t>核算</w:t>
      </w:r>
      <w:r>
        <w:rPr>
          <w:rFonts w:hint="eastAsia" w:asciiTheme="majorEastAsia" w:hAnsiTheme="majorEastAsia" w:eastAsiaTheme="majorEastAsia"/>
          <w:color w:val="auto"/>
          <w:highlight w:val="none"/>
        </w:rPr>
        <w:t>员1名；</w:t>
      </w:r>
    </w:p>
    <w:p>
      <w:pPr>
        <w:spacing w:line="420" w:lineRule="exact"/>
        <w:ind w:firstLine="42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val="en-US" w:eastAsia="zh-CN"/>
        </w:rPr>
        <w:t>4.</w:t>
      </w:r>
      <w:r>
        <w:rPr>
          <w:rFonts w:hint="eastAsia" w:asciiTheme="majorEastAsia" w:hAnsiTheme="majorEastAsia" w:eastAsiaTheme="majorEastAsia"/>
          <w:color w:val="auto"/>
          <w:highlight w:val="none"/>
        </w:rPr>
        <w:t>测量放线人员不少于1人，专职持证电工不少于1人</w:t>
      </w:r>
      <w:r>
        <w:rPr>
          <w:rFonts w:hint="eastAsia" w:asciiTheme="majorEastAsia" w:hAnsiTheme="majorEastAsia" w:eastAsiaTheme="majorEastAsia"/>
          <w:color w:val="auto"/>
          <w:highlight w:val="none"/>
          <w:lang w:eastAsia="zh-CN"/>
        </w:rPr>
        <w:t>。</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二十、劳务等分包人有义务在充分考虑政策因素、现场限制条件等不利因素对施工产生的不利影响（包括暂停施工、施工降效、窝工等），控制索赔事件发生。</w:t>
      </w:r>
    </w:p>
    <w:p>
      <w:pPr>
        <w:numPr>
          <w:ilvl w:val="0"/>
          <w:numId w:val="0"/>
        </w:numPr>
        <w:autoSpaceDE/>
        <w:autoSpaceDN/>
        <w:spacing w:line="480" w:lineRule="exact"/>
        <w:ind w:firstLine="420" w:firstLineChars="20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二十一、其他：</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1.</w:t>
      </w:r>
      <w:r>
        <w:rPr>
          <w:rFonts w:hint="eastAsia" w:asciiTheme="majorEastAsia" w:hAnsiTheme="majorEastAsia" w:eastAsiaTheme="majorEastAsia" w:cstheme="minorBidi"/>
          <w:color w:val="auto"/>
          <w:sz w:val="21"/>
          <w:highlight w:val="none"/>
          <w:lang w:val="en-US" w:eastAsia="zh-CN"/>
        </w:rPr>
        <w:t>劳务等分包人完成或配合工程承包人完成材料送检和第三方检测单位完成项目的检测（包括但不限于所有材料[包括甲供]的一般性检测、特殊检测如桩基检测、空气检测、放线费、边坡及深基的监测以及其他监测等费用）并承诺完善项目承包范围事项的检验检测合格及费用承担；工作内容均须满足规范标准规定和工程承包人要求</w:t>
      </w:r>
      <w:r>
        <w:rPr>
          <w:rFonts w:hint="eastAsia" w:asciiTheme="majorEastAsia" w:hAnsiTheme="majorEastAsia" w:eastAsiaTheme="majorEastAsia"/>
          <w:color w:val="auto"/>
          <w:highlight w:val="none"/>
          <w:lang w:val="en-US" w:eastAsia="zh-CN"/>
        </w:rPr>
        <w:t>；</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2.</w:t>
      </w:r>
      <w:r>
        <w:rPr>
          <w:rFonts w:hint="eastAsia" w:asciiTheme="majorEastAsia" w:hAnsiTheme="majorEastAsia" w:eastAsiaTheme="majorEastAsia" w:cstheme="minorBidi"/>
          <w:color w:val="auto"/>
          <w:sz w:val="21"/>
          <w:highlight w:val="none"/>
          <w:lang w:val="en-US" w:eastAsia="zh-CN"/>
        </w:rPr>
        <w:t>劳务等分包人负责根据现场施工实际分别编制和整理工程承包人的竣工资料以及劳务竣工资料，其中总承包资料份数按业主要求，劳务等分包资料至少2份。</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3.签合同时须提供履约保证金现金缴纳凭证、履约保函企业基本账户余额明细；</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4.</w:t>
      </w:r>
      <w:r>
        <w:rPr>
          <w:rFonts w:hint="eastAsia" w:asciiTheme="majorEastAsia" w:hAnsiTheme="majorEastAsia" w:eastAsiaTheme="majorEastAsia" w:cstheme="minorBidi"/>
          <w:color w:val="auto"/>
          <w:sz w:val="21"/>
          <w:highlight w:val="none"/>
          <w:lang w:val="en-US" w:eastAsia="zh-CN"/>
        </w:rPr>
        <w:t>应按照《建设工程文件档案整理规范》（GB/T50328-2001）、《归档整理规则》（DA/T22-2000）的要求收集、整理、装订和移交工程资料。因劳务等分包人原因导致不能按期移交造成的一切损失由劳务等分包人承担。</w:t>
      </w:r>
    </w:p>
    <w:p>
      <w:pPr>
        <w:spacing w:line="420" w:lineRule="exact"/>
        <w:ind w:firstLine="420"/>
        <w:rPr>
          <w:rFonts w:hint="eastAsia" w:asciiTheme="majorEastAsia" w:hAnsiTheme="majorEastAsia" w:eastAsiaTheme="majorEastAsia"/>
          <w:b w:val="0"/>
          <w:bCs w:val="0"/>
          <w:color w:val="auto"/>
          <w:sz w:val="21"/>
          <w:szCs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5.</w:t>
      </w:r>
      <w:r>
        <w:rPr>
          <w:rFonts w:hint="eastAsia" w:asciiTheme="majorEastAsia" w:hAnsiTheme="majorEastAsia" w:eastAsiaTheme="majorEastAsia" w:cstheme="minorBidi"/>
          <w:color w:val="auto"/>
          <w:sz w:val="21"/>
          <w:highlight w:val="none"/>
          <w:lang w:val="en-US" w:eastAsia="zh-CN"/>
        </w:rPr>
        <w:t>劳务等分包人负责完成施工、竣工测绘测量工作，并承担此费用，此工作内容须满足规范标准规定和工程承包人要求。</w:t>
      </w:r>
      <w:r>
        <w:rPr>
          <w:rFonts w:hint="eastAsia" w:asciiTheme="majorEastAsia" w:hAnsiTheme="majorEastAsia" w:eastAsiaTheme="majorEastAsia" w:cstheme="minorBidi"/>
          <w:color w:val="auto"/>
          <w:sz w:val="21"/>
          <w:highlight w:val="none"/>
        </w:rPr>
        <w:t xml:space="preserve"> </w:t>
      </w:r>
    </w:p>
    <w:p>
      <w:pPr>
        <w:spacing w:line="420" w:lineRule="exact"/>
        <w:ind w:firstLine="420"/>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6.</w:t>
      </w:r>
      <w:r>
        <w:rPr>
          <w:rFonts w:hint="eastAsia" w:asciiTheme="majorEastAsia" w:hAnsiTheme="majorEastAsia" w:eastAsiaTheme="majorEastAsia" w:cstheme="minorBidi"/>
          <w:color w:val="auto"/>
          <w:sz w:val="21"/>
          <w:highlight w:val="none"/>
        </w:rPr>
        <w:t>按要求组织施工，保质、保量、按期完成施工任务，解决由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负责的各项事宜；</w:t>
      </w:r>
      <w:r>
        <w:rPr>
          <w:rFonts w:hint="eastAsia" w:asciiTheme="majorEastAsia" w:hAnsiTheme="majorEastAsia" w:eastAsiaTheme="majorEastAsia" w:cstheme="minorBidi"/>
          <w:color w:val="auto"/>
          <w:sz w:val="21"/>
          <w:highlight w:val="none"/>
          <w:lang w:val="en-US" w:eastAsia="zh-CN"/>
        </w:rPr>
        <w:t>劳务等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pPr>
        <w:widowControl/>
        <w:spacing w:line="420" w:lineRule="exact"/>
        <w:ind w:firstLine="420"/>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7.劳务等分包人应采取有效措施确保施工用水，并充分考虑工程所在地用水不便、停水、水压偏低等的风险。任何因施工现场供水原因而导致的一切损失由承包人承担。上述费用已包含中报价中，工程承包人不另外支付。</w:t>
      </w:r>
    </w:p>
    <w:p>
      <w:pPr>
        <w:spacing w:line="420" w:lineRule="exact"/>
        <w:ind w:firstLine="210" w:firstLineChars="100"/>
        <w:rPr>
          <w:rFonts w:hint="default" w:asciiTheme="majorEastAsia" w:hAnsiTheme="majorEastAsia" w:eastAsiaTheme="majorEastAsia"/>
          <w:b w:val="0"/>
          <w:bCs w:val="0"/>
          <w:color w:val="auto"/>
          <w:sz w:val="21"/>
          <w:szCs w:val="21"/>
          <w:highlight w:val="none"/>
          <w:lang w:val="en-US" w:eastAsia="zh-CN"/>
        </w:rPr>
      </w:pPr>
      <w:r>
        <w:rPr>
          <w:rFonts w:hint="eastAsia"/>
          <w:b w:val="0"/>
          <w:bCs w:val="0"/>
          <w:sz w:val="21"/>
          <w:szCs w:val="21"/>
          <w:lang w:val="en-US" w:eastAsia="zh-CN"/>
        </w:rPr>
        <w:t xml:space="preserve"> </w:t>
      </w:r>
      <w:r>
        <w:rPr>
          <w:rFonts w:hint="eastAsia" w:asciiTheme="majorEastAsia" w:hAnsiTheme="majorEastAsia" w:eastAsiaTheme="majorEastAsia"/>
          <w:b w:val="0"/>
          <w:bCs w:val="0"/>
          <w:color w:val="auto"/>
          <w:sz w:val="21"/>
          <w:szCs w:val="21"/>
          <w:highlight w:val="none"/>
          <w:lang w:val="en-US" w:eastAsia="zh-CN"/>
        </w:rPr>
        <w:t>8.</w:t>
      </w:r>
      <w:r>
        <w:rPr>
          <w:rFonts w:hint="eastAsia" w:asciiTheme="majorEastAsia" w:hAnsiTheme="majorEastAsia" w:eastAsiaTheme="majorEastAsia" w:cstheme="minorBidi"/>
          <w:color w:val="auto"/>
          <w:sz w:val="21"/>
          <w:highlight w:val="none"/>
          <w:lang w:val="en-US" w:eastAsia="zh-CN"/>
        </w:rPr>
        <w:t>保持施工现场整洁、卫生，并满足市区关于安全文明施工相关规定。工程竣工后应全面清理施工所涉及的场内外卫生，清场后的卫生必须达到有关环境卫生规定。若不能及时清运或达不到有关环境卫生规定，工程承包人有权另行指定承包人负责完成，费用以工程承包人和委托实施人签认的为准，从劳务等分包人工程劳务结算款中扣除，并向工程承包人支付费用的20%作为管理费。劳务等分包人为保修阶段履行自身义务所需的材料、施工机械设备等应堆放到指定的地点并有专人看管。</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9.</w:t>
      </w:r>
      <w:r>
        <w:rPr>
          <w:rFonts w:hint="eastAsia" w:asciiTheme="majorEastAsia" w:hAnsiTheme="majorEastAsia" w:eastAsiaTheme="majorEastAsia" w:cstheme="minorBidi"/>
          <w:color w:val="auto"/>
          <w:sz w:val="21"/>
          <w:highlight w:val="none"/>
        </w:rPr>
        <w:t>严格执行施工规范、安全操作规程、防火安全规定；</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10.</w:t>
      </w:r>
      <w:r>
        <w:rPr>
          <w:rFonts w:hint="eastAsia" w:asciiTheme="majorEastAsia" w:hAnsiTheme="majorEastAsia" w:eastAsiaTheme="majorEastAsia" w:cstheme="minorBidi"/>
          <w:color w:val="auto"/>
          <w:sz w:val="21"/>
          <w:highlight w:val="none"/>
        </w:rPr>
        <w:t>严格按照双方认可的说明进行施工，做好各项质量检查和施工记录；</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11.</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施工造成</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的物品损坏，</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 xml:space="preserve">应给予修复或赔偿；  </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12.</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原因造成工程质量问题由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全部承担，工期不得顺延；</w:t>
      </w:r>
    </w:p>
    <w:p>
      <w:pPr>
        <w:numPr>
          <w:ilvl w:val="-1"/>
          <w:numId w:val="0"/>
        </w:num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13.</w:t>
      </w:r>
      <w:r>
        <w:rPr>
          <w:rFonts w:hint="eastAsia" w:asciiTheme="majorEastAsia" w:hAnsiTheme="majorEastAsia" w:eastAsiaTheme="majorEastAsia" w:cstheme="minorBidi"/>
          <w:color w:val="auto"/>
          <w:sz w:val="21"/>
          <w:highlight w:val="none"/>
        </w:rPr>
        <w:t>因</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原因造成双方人员或第三人人身和财产损失的，由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承担责任，并赔偿全部损失并承担相应法律责任；</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14.</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人员应持证上岗，作业等过程中发生的安全责任自行承担。</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15.</w:t>
      </w:r>
      <w:r>
        <w:rPr>
          <w:rFonts w:hint="eastAsia" w:asciiTheme="majorEastAsia" w:hAnsiTheme="majorEastAsia" w:eastAsiaTheme="majorEastAsia" w:cstheme="minorBidi"/>
          <w:color w:val="auto"/>
          <w:sz w:val="21"/>
          <w:highlight w:val="none"/>
        </w:rPr>
        <w:t>工程竣工未移交</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之前，负责对现场的设施和施工成品进行保护；</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16.</w:t>
      </w:r>
      <w:r>
        <w:rPr>
          <w:rFonts w:hint="eastAsia" w:asciiTheme="majorEastAsia" w:hAnsiTheme="majorEastAsia" w:eastAsiaTheme="majorEastAsia" w:cstheme="minorBidi"/>
          <w:color w:val="auto"/>
          <w:sz w:val="21"/>
          <w:highlight w:val="none"/>
        </w:rPr>
        <w:t>对竣工验收后保修期内，如发生质量问题，</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通知</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应在24小时内处理，若超过该时间未处理，</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有权邀请第三方处理，实际产生的费用，由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可直接从质量保证金中扣除。</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17.</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施工现场应设置明显的施工标志并采取适当的安全措施，按要求文明施工，安全施工，若发生任何安全事故，因此所产生的经济及法律责任，由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全部承担；</w:t>
      </w:r>
    </w:p>
    <w:p>
      <w:pPr>
        <w:spacing w:line="420" w:lineRule="exact"/>
        <w:ind w:firstLine="420" w:firstLineChars="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18.</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须与包括农民工在内的所有工人签订劳动合同，明确劳动报酬、购买社会保险、工伤保险等内容，并严格履行。</w:t>
      </w:r>
    </w:p>
    <w:p>
      <w:pPr>
        <w:snapToGrid/>
        <w:spacing w:line="420" w:lineRule="exact"/>
        <w:ind w:firstLine="420" w:firstLineChars="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19.</w:t>
      </w:r>
      <w:r>
        <w:rPr>
          <w:rFonts w:hint="eastAsia" w:asciiTheme="majorEastAsia" w:hAnsiTheme="majorEastAsia" w:eastAsiaTheme="majorEastAsia" w:cstheme="minorBidi"/>
          <w:color w:val="auto"/>
          <w:sz w:val="21"/>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Theme="majorEastAsia" w:hAnsiTheme="majorEastAsia" w:eastAsiaTheme="majorEastAsia" w:cstheme="minorBidi"/>
          <w:color w:val="auto"/>
          <w:sz w:val="21"/>
          <w:highlight w:val="none"/>
          <w:lang w:val="en-US" w:eastAsia="zh-CN"/>
        </w:rPr>
        <w:t xml:space="preserve"> </w:t>
      </w:r>
    </w:p>
    <w:p>
      <w:pPr>
        <w:spacing w:line="420" w:lineRule="exact"/>
        <w:ind w:firstLine="420"/>
        <w:rPr>
          <w:rFonts w:hint="eastAsia" w:asciiTheme="majorEastAsia" w:hAnsiTheme="majorEastAsia" w:eastAsiaTheme="majorEastAsia"/>
          <w:b w:val="0"/>
          <w:bCs w:val="0"/>
          <w:color w:val="auto"/>
          <w:sz w:val="21"/>
          <w:szCs w:val="21"/>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20.</w:t>
      </w:r>
      <w:r>
        <w:rPr>
          <w:rFonts w:hint="eastAsia" w:asciiTheme="majorEastAsia" w:hAnsiTheme="majorEastAsia" w:eastAsiaTheme="majorEastAsia" w:cstheme="minorBidi"/>
          <w:color w:val="auto"/>
          <w:sz w:val="21"/>
          <w:highlight w:val="none"/>
          <w:lang w:val="en-US" w:eastAsia="zh-CN"/>
        </w:rPr>
        <w:t>如涉及变更，劳务等分包人应积极配合工程承包人办理变更手续及资料完善。</w:t>
      </w:r>
    </w:p>
    <w:p>
      <w:pPr>
        <w:spacing w:line="420" w:lineRule="exact"/>
        <w:ind w:firstLine="420"/>
        <w:rPr>
          <w:rFonts w:hint="default" w:asciiTheme="majorEastAsia" w:hAnsiTheme="majorEastAsia" w:eastAsiaTheme="majorEastAsia"/>
          <w:b/>
          <w:bCs/>
          <w:color w:val="auto"/>
          <w:sz w:val="24"/>
          <w:szCs w:val="24"/>
          <w:highlight w:val="none"/>
          <w:lang w:val="en-US" w:eastAsia="zh-CN"/>
        </w:rPr>
      </w:pPr>
      <w:r>
        <w:rPr>
          <w:rFonts w:hint="eastAsia" w:asciiTheme="majorEastAsia" w:hAnsiTheme="majorEastAsia" w:eastAsiaTheme="majorEastAsia"/>
          <w:b w:val="0"/>
          <w:bCs w:val="0"/>
          <w:color w:val="auto"/>
          <w:sz w:val="21"/>
          <w:szCs w:val="21"/>
          <w:highlight w:val="none"/>
          <w:lang w:val="en-US" w:eastAsia="zh-CN"/>
        </w:rPr>
        <w:t>21.</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必须按照施工图和工程量清单载明的工程组织施工，严格控制工程量增减，如因</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施工措施等原因造成的工程量增加，其费用由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第十二条 安全文明施工与质量检查</w:t>
      </w:r>
    </w:p>
    <w:p>
      <w:pPr>
        <w:spacing w:line="420" w:lineRule="exact"/>
        <w:ind w:firstLine="420"/>
        <w:rPr>
          <w:rFonts w:hint="eastAsia" w:asciiTheme="majorEastAsia" w:hAnsiTheme="majorEastAsia" w:eastAsiaTheme="majorEastAsia"/>
          <w:color w:val="auto"/>
          <w:highlight w:val="none"/>
          <w:u w:val="none"/>
        </w:rPr>
      </w:pPr>
      <w:r>
        <w:rPr>
          <w:rFonts w:hint="eastAsia" w:asciiTheme="majorEastAsia" w:hAnsiTheme="majorEastAsia" w:eastAsiaTheme="majorEastAsia"/>
          <w:color w:val="auto"/>
          <w:highlight w:val="none"/>
        </w:rPr>
        <w:t>一、劳务等分包人应遵守工程建设质量和安全文明生产有关管理规定，严格按质量管理和安全文明管理标准进行施工，并随时接受行业、住建、集团、发包人、监理单位组织的质量和安全文明监督检查，采取必要的质量保障和安全文明防护措施，消除质量、安全事故隐患。由于劳务等分包人质量保障措施、安全文明措施落实不到位，整改不及时或不整改而产生的罚款、扣款由劳务单位承担，工程承包人有权进行加倍处罚；若因劳务等分包人质量保障措施、安全措施落实不力造成事故的责任和因此而发生的费用，由劳务等分包人承担。</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二、工程承包人应对其在施工场地的工作人员进行安全教育。工程承包人不得要求劳务等分包人违反安全管理的规定进行施工。</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劳务等分包人应遵照《建筑施工安全检查标准》（JGJ59-2011）及其他相关标准文件，以及四川省安全文明工地相关文件要求组织施工，严禁“三违”（违章作业、违章指挥和违反劳动纪律），并随时接受工程承包人、建设单位、监理单位和相关行政主管部门依法实施的监督检查，采取必要的安全防护措施，消除安全隐患。由于劳务等分包人原因造成安全事故的责任，由劳务等分包人自行承担。</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 xml:space="preserve">第十三条 </w:t>
      </w:r>
      <w:r>
        <w:rPr>
          <w:rFonts w:hint="eastAsia" w:asciiTheme="majorEastAsia" w:hAnsiTheme="majorEastAsia" w:eastAsiaTheme="majorEastAsia" w:cstheme="minorBidi"/>
          <w:b/>
          <w:bCs/>
          <w:color w:val="auto"/>
          <w:sz w:val="24"/>
          <w:szCs w:val="24"/>
          <w:highlight w:val="none"/>
        </w:rPr>
        <w:t>安全生产和防火</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劳务等分包人在动力设备、输电线路、地下管道、密封防震车间、易燃易爆地段以及临街交通要道附近施工时，施工开始前应向工程承包人提出安全防护措施，经工程承包人认可后实施，防护措施费用由工程承包人承担。</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二、使用毒害性、腐蚀性物品施工时，劳务等分包人应在施工前</w:t>
      </w:r>
      <w:r>
        <w:rPr>
          <w:rFonts w:asciiTheme="majorEastAsia" w:hAnsiTheme="majorEastAsia" w:eastAsiaTheme="majorEastAsia"/>
          <w:color w:val="auto"/>
          <w:highlight w:val="none"/>
        </w:rPr>
        <w:t>10</w:t>
      </w:r>
      <w:r>
        <w:rPr>
          <w:rFonts w:hint="eastAsia" w:asciiTheme="majorEastAsia" w:hAnsiTheme="majorEastAsia" w:eastAsiaTheme="majorEastAsia"/>
          <w:color w:val="auto"/>
          <w:highlight w:val="none"/>
        </w:rPr>
        <w:t>天以书面形式通知工程承包人，并提出相应的安全防护措施，由劳务等分包人承担安全防护措施费用。</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三、劳务等分包人在施工现场内使用的安全保护用品（如安全帽、安全带及其他保护用品），由劳务等分包人提供使用计划，由劳务等分包人负责供应。</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四、劳务等分包人必须为存在受限空间作业环境的人员提供安全防护设施设施（包括但不限于气体检测设备、通风设备、呼吸防护用具、通讯设备、安全绳、三脚架、全身式安全带、数差自控器等）。</w:t>
      </w:r>
    </w:p>
    <w:p>
      <w:pPr>
        <w:widowControl/>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五、</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在施工期间应严格遵守《建筑安装工程安全技术规程</w:t>
      </w:r>
      <w:bookmarkStart w:id="92" w:name="_Hlk44399338"/>
      <w:r>
        <w:rPr>
          <w:rFonts w:hint="eastAsia" w:asciiTheme="majorEastAsia" w:hAnsiTheme="majorEastAsia" w:eastAsiaTheme="majorEastAsia" w:cstheme="minorBidi"/>
          <w:color w:val="auto"/>
          <w:sz w:val="21"/>
          <w:highlight w:val="none"/>
        </w:rPr>
        <w:t>》</w:t>
      </w:r>
      <w:bookmarkEnd w:id="92"/>
      <w:bookmarkStart w:id="93" w:name="_Hlk44399327"/>
      <w:r>
        <w:rPr>
          <w:rFonts w:hint="eastAsia" w:asciiTheme="majorEastAsia" w:hAnsiTheme="majorEastAsia" w:eastAsiaTheme="majorEastAsia" w:cstheme="minorBidi"/>
          <w:color w:val="auto"/>
          <w:sz w:val="21"/>
          <w:highlight w:val="none"/>
        </w:rPr>
        <w:t>《</w:t>
      </w:r>
      <w:bookmarkEnd w:id="93"/>
      <w:r>
        <w:rPr>
          <w:rFonts w:hint="eastAsia" w:asciiTheme="majorEastAsia" w:hAnsiTheme="majorEastAsia" w:eastAsiaTheme="majorEastAsia" w:cstheme="minorBidi"/>
          <w:color w:val="auto"/>
          <w:sz w:val="21"/>
          <w:highlight w:val="none"/>
        </w:rPr>
        <w:t>建筑安装工程安全操作规程》《中华人民共和国消防条例》和其它相关安全生产、防火等法规、规范；</w:t>
      </w:r>
    </w:p>
    <w:p>
      <w:pPr>
        <w:spacing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 w:val="0"/>
          <w:bCs w:val="0"/>
          <w:color w:val="auto"/>
          <w:sz w:val="21"/>
          <w:szCs w:val="21"/>
          <w:highlight w:val="none"/>
          <w:lang w:val="en-US" w:eastAsia="zh-CN"/>
        </w:rPr>
        <w:t>六、</w:t>
      </w:r>
      <w:r>
        <w:rPr>
          <w:rFonts w:hint="eastAsia" w:asciiTheme="majorEastAsia" w:hAnsiTheme="majorEastAsia" w:eastAsiaTheme="majorEastAsia" w:cstheme="minorBidi"/>
          <w:color w:val="auto"/>
          <w:sz w:val="21"/>
          <w:highlight w:val="none"/>
        </w:rPr>
        <w:t>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在施工生产过程中违反有关安全操作规程</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消防条例</w:t>
      </w:r>
      <w:r>
        <w:rPr>
          <w:rFonts w:hint="eastAsia" w:asciiTheme="majorEastAsia" w:hAnsiTheme="majorEastAsia" w:eastAsiaTheme="majorEastAsia" w:cstheme="minorBidi"/>
          <w:color w:val="auto"/>
          <w:sz w:val="21"/>
          <w:highlight w:val="none"/>
          <w:lang w:val="en-US" w:eastAsia="zh-CN"/>
        </w:rPr>
        <w:t>等法律法规</w:t>
      </w:r>
      <w:r>
        <w:rPr>
          <w:rFonts w:hint="eastAsia" w:asciiTheme="majorEastAsia" w:hAnsiTheme="majorEastAsia" w:eastAsiaTheme="majorEastAsia" w:cstheme="minorBidi"/>
          <w:color w:val="auto"/>
          <w:sz w:val="21"/>
          <w:highlight w:val="none"/>
        </w:rPr>
        <w:t>，导致发生安全或火灾事故，</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应承担由此引发的一切经济损失。</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第十四条  事故处理</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一、发生重大伤亡及其他安全事故，劳务等分包人应按有关规定立即上报有关部门并报告工程承包人，同时按国家有关法律、行政法规对事故进行处理。</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二、劳务等分包人和工程承包人对事故责任有争议时，应按相关规定处理。</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三、因劳务等分包人的原因造成生产安全事故所产生的责任及经济损失，由劳务等分包人</w:t>
      </w:r>
      <w:r>
        <w:rPr>
          <w:rFonts w:hint="eastAsia" w:asciiTheme="majorEastAsia" w:hAnsiTheme="majorEastAsia" w:eastAsiaTheme="majorEastAsia"/>
          <w:color w:val="auto"/>
          <w:highlight w:val="none"/>
          <w:lang w:val="en-US" w:eastAsia="zh-CN"/>
        </w:rPr>
        <w:t>承担</w:t>
      </w:r>
      <w:r>
        <w:rPr>
          <w:rFonts w:hint="eastAsia" w:asciiTheme="majorEastAsia" w:hAnsiTheme="majorEastAsia" w:eastAsiaTheme="majorEastAsia"/>
          <w:color w:val="auto"/>
          <w:highlight w:val="none"/>
        </w:rPr>
        <w:t>。</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第十五条  保险</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一、由工程承包人提供的材料设备运至施工场地用于劳务施工的材料和待安装设备在交付劳务等分包人接收前，由工程承包人办理或获得保险，且不需劳务等分包人支付保险费用。</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二、工程承包人必须为租赁或提供给劳务等分包人使用的施工机械设备办理保险，并支付保险费用。</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三、劳务等分包人必须为从事危险作业的职工办理意外伤害保险，并为施工场地内自有人员生命财产和施工机械设备办理保险，支付保险费用。</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四、保险事故发生时，劳务等分包人和工程承包人有责任采取必要的措施，防止或减少损失。</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第十六条  材料、设备供应</w:t>
      </w:r>
    </w:p>
    <w:p>
      <w:pPr>
        <w:spacing w:line="420" w:lineRule="exact"/>
        <w:ind w:firstLine="420" w:firstLineChars="200"/>
        <w:rPr>
          <w:rFonts w:hint="eastAsia" w:asciiTheme="majorEastAsia" w:hAnsiTheme="majorEastAsia" w:eastAsiaTheme="majorEastAsia" w:cstheme="minorBidi"/>
          <w:sz w:val="21"/>
          <w:szCs w:val="21"/>
          <w:highlight w:val="none"/>
        </w:rPr>
      </w:pPr>
      <w:r>
        <w:rPr>
          <w:rFonts w:hint="eastAsia" w:asciiTheme="majorEastAsia" w:hAnsiTheme="majorEastAsia" w:eastAsiaTheme="majorEastAsia"/>
          <w:highlight w:val="none"/>
        </w:rPr>
        <w:t>一、劳务等分包人应在接到图纸后</w:t>
      </w:r>
      <w:r>
        <w:rPr>
          <w:rFonts w:hint="eastAsia" w:asciiTheme="majorEastAsia" w:hAnsiTheme="majorEastAsia" w:eastAsiaTheme="majorEastAsia"/>
          <w:highlight w:val="none"/>
          <w:u w:val="single"/>
        </w:rPr>
        <w:t xml:space="preserve"> 7 </w:t>
      </w:r>
      <w:r>
        <w:rPr>
          <w:rFonts w:hint="eastAsia" w:asciiTheme="majorEastAsia" w:hAnsiTheme="majorEastAsia" w:eastAsiaTheme="majorEastAsia"/>
          <w:highlight w:val="none"/>
        </w:rPr>
        <w:t>天内，向工程承包人提交材料、设备、构配件供应计划（具体表式见附件</w:t>
      </w:r>
      <w:r>
        <w:rPr>
          <w:rFonts w:hint="eastAsia" w:asciiTheme="majorEastAsia" w:hAnsiTheme="majorEastAsia" w:eastAsiaTheme="majorEastAsia"/>
          <w:highlight w:val="none"/>
          <w:lang w:val="en-US" w:eastAsia="zh-CN"/>
        </w:rPr>
        <w:t>三</w:t>
      </w:r>
      <w:r>
        <w:rPr>
          <w:rFonts w:hint="eastAsia" w:asciiTheme="majorEastAsia" w:hAnsiTheme="majorEastAsia" w:eastAsiaTheme="majorEastAsia"/>
          <w:highlight w:val="none"/>
        </w:rPr>
        <w:t>）；经确认后，工程承包人应按供应计划要求的质量、品种、规格、型号、数量和供应时间等组织货源并及时交付；除工程承包人提供材料设备以外的由劳务等分包自行采购和供应。属劳务等分包人领用并用于劳务作业的二次运输、搬运费用已包含在合同约定计价方式内。如质量、品种、规格、型号不符合要求，劳务等分包人应在验收时提出，工程承包人负责处理。劳务等分包人应以授权委托书形式明确委派代表受托人身份、授权事项及授权期限。未属劳务等分包人委派代表领料的，工程承包人一律拒绝。</w:t>
      </w:r>
    </w:p>
    <w:p>
      <w:pPr>
        <w:spacing w:line="420" w:lineRule="exact"/>
        <w:ind w:firstLine="420" w:firstLineChars="20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rPr>
        <w:t>二、材料领用后由劳务等分包人负责保管，若因浪费、损坏、丢失等原因导致领用量（抵扣退料量）超过应领量（应领量按定额计算量及定额损耗率计算）的，超领量按工程承包人采购价的1.2倍计算（包括由于劳务等分包人原因导致的商品混凝土和预拌砂浆的超时费以及台班、专业分包（电梯设备安装、消防工程、暖通（空调）工程、弱电工程、光伏系统工程、幕墙工程、门窗工程、箱式变压器设备安装、柴油发电机组设备安装）损失、</w:t>
      </w:r>
      <w:r>
        <w:rPr>
          <w:rFonts w:hint="eastAsia" w:asciiTheme="majorEastAsia" w:hAnsiTheme="majorEastAsia" w:eastAsiaTheme="majorEastAsia"/>
          <w:color w:val="auto"/>
          <w:highlight w:val="none"/>
          <w:u w:val="single"/>
          <w:lang w:val="en-US" w:eastAsia="zh-CN"/>
        </w:rPr>
        <w:t>甲供材料计划的不准备性导致的材料损失等</w:t>
      </w:r>
    </w:p>
    <w:p>
      <w:pPr>
        <w:spacing w:line="420" w:lineRule="exact"/>
        <w:ind w:firstLine="420"/>
        <w:rPr>
          <w:rFonts w:asciiTheme="majorEastAsia" w:hAnsiTheme="majorEastAsia" w:eastAsiaTheme="majorEastAsia"/>
          <w:highlight w:val="none"/>
          <w:u w:val="single"/>
        </w:rPr>
      </w:pPr>
      <w:r>
        <w:rPr>
          <w:rFonts w:hint="eastAsia" w:asciiTheme="majorEastAsia" w:hAnsiTheme="majorEastAsia" w:eastAsiaTheme="majorEastAsia"/>
          <w:highlight w:val="none"/>
        </w:rPr>
        <w:t>三、劳务等分包人向工程承包人提交的材料、设备、构配件供应计划应附合施工现场实际进度所需，否则劳务等分包人须承担工程承包人资金、现场场地被占用等造成的全部经济损失。</w:t>
      </w:r>
    </w:p>
    <w:p>
      <w:pPr>
        <w:spacing w:line="420" w:lineRule="exact"/>
        <w:ind w:firstLine="420"/>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b/>
          <w:bCs/>
          <w:color w:val="auto"/>
          <w:sz w:val="24"/>
          <w:szCs w:val="24"/>
          <w:highlight w:val="none"/>
        </w:rPr>
        <w:t>第十七条  劳务</w:t>
      </w:r>
      <w:r>
        <w:rPr>
          <w:rFonts w:hint="eastAsia" w:asciiTheme="majorEastAsia" w:hAnsiTheme="majorEastAsia" w:eastAsiaTheme="majorEastAsia"/>
          <w:b/>
          <w:bCs/>
          <w:color w:val="auto"/>
          <w:sz w:val="24"/>
          <w:szCs w:val="24"/>
          <w:highlight w:val="none"/>
          <w:lang w:val="en-US" w:eastAsia="zh-CN"/>
        </w:rPr>
        <w:t>等</w:t>
      </w:r>
      <w:r>
        <w:rPr>
          <w:rFonts w:hint="eastAsia" w:asciiTheme="majorEastAsia" w:hAnsiTheme="majorEastAsia" w:eastAsiaTheme="majorEastAsia"/>
          <w:b/>
          <w:bCs/>
          <w:color w:val="auto"/>
          <w:sz w:val="24"/>
          <w:szCs w:val="24"/>
          <w:highlight w:val="none"/>
        </w:rPr>
        <w:t>报酬</w:t>
      </w:r>
      <w:r>
        <w:rPr>
          <w:rFonts w:hint="eastAsia" w:asciiTheme="majorEastAsia" w:hAnsiTheme="majorEastAsia" w:eastAsiaTheme="majorEastAsia"/>
          <w:b/>
          <w:bCs/>
          <w:color w:val="auto"/>
          <w:sz w:val="24"/>
          <w:szCs w:val="24"/>
          <w:highlight w:val="none"/>
          <w:lang w:val="en-US" w:eastAsia="zh-CN"/>
        </w:rPr>
        <w:t>和履约保证金</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一、</w:t>
      </w:r>
      <w:r>
        <w:rPr>
          <w:rFonts w:hint="eastAsia" w:asciiTheme="majorEastAsia" w:hAnsiTheme="majorEastAsia" w:eastAsiaTheme="majorEastAsia"/>
          <w:color w:val="auto"/>
          <w:highlight w:val="none"/>
        </w:rPr>
        <w:t>劳务报酬计价按确认的工程量和劳务作业单价计算劳务报酬。劳务作业单价详见附件《劳务等分包</w:t>
      </w:r>
      <w:r>
        <w:rPr>
          <w:rFonts w:hint="eastAsia" w:asciiTheme="majorEastAsia" w:hAnsiTheme="majorEastAsia" w:eastAsiaTheme="majorEastAsia"/>
          <w:color w:val="auto"/>
          <w:highlight w:val="none"/>
          <w:lang w:val="en-US" w:eastAsia="zh-CN"/>
        </w:rPr>
        <w:t>工程量</w:t>
      </w:r>
      <w:r>
        <w:rPr>
          <w:rFonts w:hint="eastAsia" w:asciiTheme="majorEastAsia" w:hAnsiTheme="majorEastAsia" w:eastAsiaTheme="majorEastAsia"/>
          <w:color w:val="auto"/>
          <w:highlight w:val="none"/>
        </w:rPr>
        <w:t>清单</w:t>
      </w:r>
      <w:r>
        <w:rPr>
          <w:rFonts w:hint="eastAsia" w:asciiTheme="majorEastAsia" w:hAnsiTheme="majorEastAsia" w:eastAsiaTheme="majorEastAsia"/>
          <w:color w:val="auto"/>
          <w:highlight w:val="none"/>
          <w:lang w:val="en-US" w:eastAsia="zh-CN"/>
        </w:rPr>
        <w:t>计</w:t>
      </w:r>
      <w:r>
        <w:rPr>
          <w:rFonts w:hint="eastAsia" w:asciiTheme="majorEastAsia" w:hAnsiTheme="majorEastAsia" w:eastAsiaTheme="majorEastAsia"/>
          <w:color w:val="auto"/>
          <w:highlight w:val="none"/>
        </w:rPr>
        <w:t>价表》。附件中所列劳务作业数量为暂定数量，不作为最终结算的依据，最终以劳务等分包人实际完成并经工程承包人确认的符合合同约定质量标准的劳务作业数量和作业单价进行计算。清单中的单价为相应工程劳务作业计价细目下全部作业的综合单价（已包含工人工资、劳保统筹、劳动保护、管理、各项保险、利润、</w:t>
      </w:r>
      <w:r>
        <w:rPr>
          <w:rFonts w:hint="eastAsia" w:asciiTheme="majorEastAsia" w:hAnsiTheme="majorEastAsia" w:eastAsiaTheme="majorEastAsia"/>
          <w:color w:val="auto"/>
          <w:highlight w:val="none"/>
          <w:lang w:val="en-US" w:eastAsia="zh-CN"/>
        </w:rPr>
        <w:t>风险</w:t>
      </w:r>
      <w:r>
        <w:rPr>
          <w:rFonts w:hint="eastAsia" w:asciiTheme="majorEastAsia" w:hAnsiTheme="majorEastAsia" w:eastAsiaTheme="majorEastAsia"/>
          <w:color w:val="auto"/>
          <w:highlight w:val="none"/>
        </w:rPr>
        <w:t>等全部费用），该综合单价为固定单价，一次性包</w:t>
      </w:r>
      <w:r>
        <w:rPr>
          <w:rFonts w:hint="eastAsia" w:asciiTheme="majorEastAsia" w:hAnsiTheme="majorEastAsia" w:eastAsiaTheme="majorEastAsia"/>
          <w:color w:val="auto"/>
          <w:highlight w:val="none"/>
          <w:lang w:val="en-US" w:eastAsia="zh-CN"/>
        </w:rPr>
        <w:t>干</w:t>
      </w:r>
      <w:r>
        <w:rPr>
          <w:rFonts w:hint="eastAsia" w:asciiTheme="majorEastAsia" w:hAnsiTheme="majorEastAsia" w:eastAsiaTheme="majorEastAsia"/>
          <w:color w:val="auto"/>
          <w:highlight w:val="none"/>
        </w:rPr>
        <w:t>，结算时，双方不因任何因素作调整。</w:t>
      </w:r>
    </w:p>
    <w:p>
      <w:pPr>
        <w:spacing w:line="360" w:lineRule="auto"/>
        <w:ind w:firstLine="420" w:firstLineChars="200"/>
        <w:jc w:val="left"/>
        <w:rPr>
          <w:rFonts w:hint="eastAsia" w:asciiTheme="majorEastAsia" w:hAnsiTheme="majorEastAsia" w:eastAsiaTheme="majorEastAsia"/>
          <w:b w:val="0"/>
          <w:bCs w:val="0"/>
          <w:color w:val="auto"/>
          <w:highlight w:val="none"/>
          <w:lang w:eastAsia="zh-CN"/>
        </w:rPr>
      </w:pPr>
      <w:r>
        <w:rPr>
          <w:rFonts w:hint="eastAsia" w:asciiTheme="majorEastAsia" w:hAnsiTheme="majorEastAsia" w:eastAsiaTheme="majorEastAsia"/>
          <w:color w:val="auto"/>
          <w:highlight w:val="none"/>
          <w:lang w:val="en-US" w:eastAsia="zh-CN"/>
        </w:rPr>
        <w:t>二</w:t>
      </w:r>
      <w:r>
        <w:rPr>
          <w:rFonts w:hint="eastAsia" w:asciiTheme="majorEastAsia" w:hAnsiTheme="majorEastAsia" w:eastAsiaTheme="majorEastAsia"/>
          <w:color w:val="auto"/>
          <w:highlight w:val="none"/>
        </w:rPr>
        <w:t>、</w:t>
      </w:r>
      <w:r>
        <w:rPr>
          <w:rFonts w:hint="eastAsia" w:asciiTheme="majorEastAsia" w:hAnsiTheme="majorEastAsia" w:eastAsiaTheme="majorEastAsia"/>
          <w:b w:val="0"/>
          <w:bCs w:val="0"/>
          <w:color w:val="auto"/>
          <w:highlight w:val="none"/>
          <w:lang w:eastAsia="zh-CN"/>
        </w:rPr>
        <w:t>合同价款：</w:t>
      </w:r>
    </w:p>
    <w:p>
      <w:pPr>
        <w:spacing w:line="360" w:lineRule="auto"/>
        <w:ind w:firstLine="420" w:firstLineChars="200"/>
        <w:jc w:val="left"/>
        <w:rPr>
          <w:rFonts w:hint="eastAsia" w:asciiTheme="majorEastAsia" w:hAnsiTheme="majorEastAsia" w:eastAsiaTheme="majorEastAsia"/>
          <w:b w:val="0"/>
          <w:bCs w:val="0"/>
          <w:color w:val="auto"/>
          <w:highlight w:val="none"/>
          <w:lang w:val="en-US" w:eastAsia="zh-CN"/>
        </w:rPr>
      </w:pPr>
      <w:r>
        <w:rPr>
          <w:rFonts w:hint="eastAsia" w:asciiTheme="majorEastAsia" w:hAnsiTheme="majorEastAsia" w:eastAsiaTheme="majorEastAsia"/>
          <w:b w:val="0"/>
          <w:bCs w:val="0"/>
          <w:color w:val="auto"/>
          <w:highlight w:val="none"/>
          <w:lang w:val="en-US" w:eastAsia="zh-CN"/>
        </w:rPr>
        <w:t>1.</w:t>
      </w:r>
      <w:r>
        <w:rPr>
          <w:rFonts w:hint="eastAsia" w:asciiTheme="majorEastAsia" w:hAnsiTheme="majorEastAsia" w:eastAsiaTheme="majorEastAsia" w:cstheme="minorBidi"/>
          <w:color w:val="auto"/>
          <w:sz w:val="21"/>
          <w:szCs w:val="21"/>
          <w:highlight w:val="none"/>
        </w:rPr>
        <w:t>暂定金额：</w:t>
      </w:r>
      <w:r>
        <w:rPr>
          <w:rFonts w:hint="eastAsia" w:asciiTheme="majorEastAsia" w:hAnsiTheme="majorEastAsia" w:eastAsiaTheme="majorEastAsia"/>
          <w:b/>
          <w:bCs/>
          <w:color w:val="auto"/>
          <w:highlight w:val="none"/>
        </w:rPr>
        <w:t>按照暂定工程量，本合同暂定合同价款为人民币：</w:t>
      </w:r>
      <w:r>
        <w:rPr>
          <w:rFonts w:hint="eastAsia" w:asciiTheme="majorEastAsia" w:hAnsiTheme="majorEastAsia" w:eastAsiaTheme="majorEastAsia"/>
          <w:b/>
          <w:bCs/>
          <w:color w:val="auto"/>
          <w:highlight w:val="none"/>
          <w:u w:val="single"/>
          <w:lang w:val="en-US" w:eastAsia="zh-CN"/>
        </w:rPr>
        <w:t xml:space="preserve"> 9192781.76 元  大写：玖佰壹拾玖万贰仟柒佰捌拾壹元柒角陆分 </w:t>
      </w:r>
      <w:r>
        <w:rPr>
          <w:rFonts w:hint="eastAsia" w:asciiTheme="majorEastAsia" w:hAnsiTheme="majorEastAsia" w:eastAsiaTheme="majorEastAsia"/>
          <w:b/>
          <w:bCs/>
          <w:color w:val="auto"/>
          <w:highlight w:val="none"/>
        </w:rPr>
        <w:t>，</w:t>
      </w:r>
      <w:r>
        <w:rPr>
          <w:rFonts w:hint="eastAsia" w:asciiTheme="majorEastAsia" w:hAnsiTheme="majorEastAsia" w:eastAsiaTheme="majorEastAsia"/>
          <w:b/>
          <w:bCs/>
          <w:color w:val="auto"/>
          <w:highlight w:val="none"/>
          <w:lang w:val="en-US" w:eastAsia="zh-CN"/>
        </w:rPr>
        <w:t>其中</w:t>
      </w:r>
      <w:r>
        <w:rPr>
          <w:rFonts w:hint="eastAsia" w:asciiTheme="majorEastAsia" w:hAnsiTheme="majorEastAsia" w:eastAsiaTheme="majorEastAsia" w:cstheme="minorBidi"/>
          <w:b/>
          <w:bCs/>
          <w:color w:val="auto"/>
          <w:sz w:val="21"/>
          <w:szCs w:val="21"/>
          <w:highlight w:val="none"/>
          <w:lang w:eastAsia="zh-CN"/>
        </w:rPr>
        <w:t>安全文明施工费</w:t>
      </w:r>
      <w:r>
        <w:rPr>
          <w:rFonts w:hint="eastAsia" w:asciiTheme="majorEastAsia" w:hAnsiTheme="majorEastAsia" w:eastAsiaTheme="majorEastAsia" w:cstheme="minorBidi"/>
          <w:b/>
          <w:bCs/>
          <w:color w:val="auto"/>
          <w:sz w:val="21"/>
          <w:szCs w:val="21"/>
          <w:highlight w:val="none"/>
          <w:u w:val="single"/>
          <w:lang w:val="en-US" w:eastAsia="zh-CN"/>
        </w:rPr>
        <w:t xml:space="preserve">551815.88 </w:t>
      </w:r>
      <w:r>
        <w:rPr>
          <w:rFonts w:hint="eastAsia" w:asciiTheme="majorEastAsia" w:hAnsiTheme="majorEastAsia" w:eastAsiaTheme="majorEastAsia" w:cstheme="minorBidi"/>
          <w:b/>
          <w:bCs/>
          <w:color w:val="auto"/>
          <w:sz w:val="21"/>
          <w:szCs w:val="21"/>
          <w:highlight w:val="none"/>
          <w:lang w:eastAsia="zh-CN"/>
        </w:rPr>
        <w:t>元，规费</w:t>
      </w:r>
      <w:r>
        <w:rPr>
          <w:rFonts w:hint="eastAsia" w:asciiTheme="majorEastAsia" w:hAnsiTheme="majorEastAsia" w:eastAsiaTheme="majorEastAsia" w:cstheme="minorBidi"/>
          <w:b/>
          <w:bCs/>
          <w:color w:val="auto"/>
          <w:sz w:val="21"/>
          <w:szCs w:val="21"/>
          <w:highlight w:val="none"/>
          <w:u w:val="single"/>
          <w:lang w:val="en-US" w:eastAsia="zh-CN"/>
        </w:rPr>
        <w:t xml:space="preserve">142370.45 </w:t>
      </w:r>
      <w:r>
        <w:rPr>
          <w:rFonts w:hint="eastAsia" w:asciiTheme="majorEastAsia" w:hAnsiTheme="majorEastAsia" w:eastAsiaTheme="majorEastAsia" w:cstheme="minorBidi"/>
          <w:b/>
          <w:bCs/>
          <w:color w:val="auto"/>
          <w:sz w:val="21"/>
          <w:szCs w:val="21"/>
          <w:highlight w:val="none"/>
          <w:lang w:eastAsia="zh-CN"/>
        </w:rPr>
        <w:t>元，暂列金</w:t>
      </w:r>
      <w:r>
        <w:rPr>
          <w:rFonts w:hint="eastAsia" w:asciiTheme="majorEastAsia" w:hAnsiTheme="majorEastAsia" w:eastAsiaTheme="majorEastAsia" w:cstheme="minorBidi"/>
          <w:b/>
          <w:bCs/>
          <w:color w:val="auto"/>
          <w:sz w:val="21"/>
          <w:szCs w:val="21"/>
          <w:highlight w:val="none"/>
          <w:u w:val="single"/>
          <w:lang w:val="en-US" w:eastAsia="zh-CN"/>
        </w:rPr>
        <w:t xml:space="preserve">1528681.31 </w:t>
      </w:r>
      <w:r>
        <w:rPr>
          <w:rFonts w:hint="eastAsia" w:asciiTheme="majorEastAsia" w:hAnsiTheme="majorEastAsia" w:eastAsiaTheme="majorEastAsia" w:cstheme="minorBidi"/>
          <w:b/>
          <w:bCs/>
          <w:color w:val="auto"/>
          <w:sz w:val="21"/>
          <w:szCs w:val="21"/>
          <w:highlight w:val="none"/>
          <w:lang w:eastAsia="zh-CN"/>
        </w:rPr>
        <w:t>元，暂估价</w:t>
      </w:r>
      <w:r>
        <w:rPr>
          <w:rFonts w:hint="eastAsia" w:asciiTheme="majorEastAsia" w:hAnsiTheme="majorEastAsia" w:eastAsiaTheme="majorEastAsia" w:cstheme="minorBidi"/>
          <w:b/>
          <w:bCs/>
          <w:color w:val="auto"/>
          <w:sz w:val="21"/>
          <w:szCs w:val="21"/>
          <w:highlight w:val="none"/>
          <w:u w:val="single"/>
          <w:lang w:val="en-US" w:eastAsia="zh-CN"/>
        </w:rPr>
        <w:t xml:space="preserve"> 377000.00 </w:t>
      </w:r>
      <w:r>
        <w:rPr>
          <w:rFonts w:hint="eastAsia" w:asciiTheme="majorEastAsia" w:hAnsiTheme="majorEastAsia" w:eastAsiaTheme="majorEastAsia" w:cstheme="minorBidi"/>
          <w:b/>
          <w:bCs/>
          <w:color w:val="auto"/>
          <w:sz w:val="21"/>
          <w:szCs w:val="21"/>
          <w:highlight w:val="none"/>
          <w:lang w:eastAsia="zh-CN"/>
        </w:rPr>
        <w:t>元</w:t>
      </w:r>
      <w:r>
        <w:rPr>
          <w:rFonts w:hint="eastAsia" w:asciiTheme="majorEastAsia" w:hAnsiTheme="majorEastAsia" w:eastAsiaTheme="majorEastAsia" w:cstheme="minorBidi"/>
          <w:color w:val="auto"/>
          <w:sz w:val="21"/>
          <w:szCs w:val="21"/>
          <w:highlight w:val="none"/>
          <w:lang w:eastAsia="zh-CN"/>
        </w:rPr>
        <w:t>。</w:t>
      </w:r>
      <w:r>
        <w:rPr>
          <w:rFonts w:hint="eastAsia" w:asciiTheme="majorEastAsia" w:hAnsiTheme="majorEastAsia" w:eastAsiaTheme="majorEastAsia" w:cstheme="minorBidi"/>
          <w:color w:val="auto"/>
          <w:sz w:val="21"/>
          <w:szCs w:val="21"/>
          <w:highlight w:val="none"/>
          <w:lang w:val="en-US" w:eastAsia="zh-CN"/>
        </w:rPr>
        <w:t>清单中的单价为相应工程劳务作业计价细目下全部作业的综合单价（已包含工人工资、劳保统筹、劳动保护、管理、各项保险、利润、风险等全部费用），该综合单价为固定单价，一次性包干，结算时，双方不因任何因素作调整；</w:t>
      </w:r>
      <w:r>
        <w:rPr>
          <w:rFonts w:hint="eastAsia" w:asciiTheme="majorEastAsia" w:hAnsiTheme="majorEastAsia" w:eastAsiaTheme="majorEastAsia" w:cstheme="minorBidi"/>
          <w:color w:val="auto"/>
          <w:sz w:val="21"/>
          <w:szCs w:val="21"/>
          <w:highlight w:val="none"/>
        </w:rPr>
        <w:t>工程量以劳务等分包人实际完成并经工程承包人确认的符合合同约定质量标准的劳务作业数量和作业单价进行计算，</w:t>
      </w:r>
      <w:r>
        <w:rPr>
          <w:rFonts w:hint="eastAsia" w:asciiTheme="majorEastAsia" w:hAnsiTheme="majorEastAsia" w:eastAsiaTheme="majorEastAsia" w:cstheme="minorBidi"/>
          <w:color w:val="auto"/>
          <w:sz w:val="21"/>
          <w:szCs w:val="21"/>
          <w:highlight w:val="none"/>
          <w:lang w:val="en-US" w:eastAsia="zh-CN"/>
        </w:rPr>
        <w:t>安全文明施工费按业主与工程承包人结算的安全文明施工费费率</w:t>
      </w:r>
      <w:r>
        <w:rPr>
          <w:rFonts w:hint="eastAsia" w:asciiTheme="majorEastAsia" w:hAnsiTheme="majorEastAsia" w:eastAsiaTheme="majorEastAsia" w:cstheme="minorBidi"/>
          <w:color w:val="auto"/>
          <w:sz w:val="21"/>
          <w:szCs w:val="21"/>
          <w:highlight w:val="none"/>
        </w:rPr>
        <w:t>计算，</w:t>
      </w:r>
      <w:r>
        <w:rPr>
          <w:rFonts w:hint="eastAsia" w:asciiTheme="majorEastAsia" w:hAnsiTheme="majorEastAsia" w:eastAsiaTheme="majorEastAsia" w:cstheme="minorBidi"/>
          <w:color w:val="auto"/>
          <w:sz w:val="21"/>
          <w:szCs w:val="21"/>
          <w:highlight w:val="none"/>
          <w:lang w:val="en-US" w:eastAsia="zh-CN"/>
        </w:rPr>
        <w:t>规费按IV档计取，</w:t>
      </w:r>
      <w:r>
        <w:rPr>
          <w:rFonts w:hint="eastAsia" w:asciiTheme="majorEastAsia" w:hAnsiTheme="majorEastAsia" w:eastAsiaTheme="majorEastAsia" w:cstheme="minorBidi"/>
          <w:color w:val="auto"/>
          <w:kern w:val="0"/>
          <w:sz w:val="21"/>
          <w:szCs w:val="21"/>
          <w:highlight w:val="none"/>
          <w:lang w:val="en-US" w:eastAsia="zh-CN"/>
        </w:rPr>
        <w:t>附加税按0.313%计取</w:t>
      </w:r>
      <w:r>
        <w:rPr>
          <w:rFonts w:hint="eastAsia" w:asciiTheme="majorEastAsia" w:hAnsiTheme="majorEastAsia" w:eastAsiaTheme="majorEastAsia" w:cstheme="minorBidi"/>
          <w:color w:val="auto"/>
          <w:sz w:val="21"/>
          <w:szCs w:val="21"/>
          <w:highlight w:val="none"/>
          <w:lang w:eastAsia="zh-CN"/>
        </w:rPr>
        <w:t>（</w:t>
      </w:r>
      <w:r>
        <w:rPr>
          <w:rFonts w:hint="eastAsia" w:asciiTheme="majorEastAsia" w:hAnsiTheme="majorEastAsia" w:eastAsiaTheme="majorEastAsia" w:cstheme="minorBidi"/>
          <w:color w:val="auto"/>
          <w:sz w:val="21"/>
          <w:szCs w:val="21"/>
          <w:highlight w:val="none"/>
          <w:lang w:val="en-US" w:eastAsia="zh-CN"/>
        </w:rPr>
        <w:t>其中安全文明施工费、规费、认质认价材料或设备不下浮）。</w:t>
      </w:r>
    </w:p>
    <w:p>
      <w:pPr>
        <w:spacing w:line="360" w:lineRule="auto"/>
        <w:ind w:firstLine="420" w:firstLineChars="200"/>
        <w:jc w:val="left"/>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2.</w:t>
      </w:r>
      <w:r>
        <w:rPr>
          <w:rFonts w:hint="eastAsia" w:asciiTheme="majorEastAsia" w:hAnsiTheme="majorEastAsia" w:eastAsiaTheme="majorEastAsia" w:cstheme="minorBidi"/>
          <w:color w:val="auto"/>
          <w:sz w:val="21"/>
          <w:highlight w:val="none"/>
        </w:rPr>
        <w:t>计价依据：按照《建设工程工程量清单计价规范》(GB50500-2013)、2020年《四川省建设工程工程量清单计价定额》及相关配套文件作为本工程的计量计价依据。</w:t>
      </w:r>
    </w:p>
    <w:p>
      <w:pPr>
        <w:spacing w:line="360" w:lineRule="auto"/>
        <w:ind w:firstLine="420" w:firstLineChars="200"/>
        <w:jc w:val="left"/>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3.</w:t>
      </w:r>
      <w:r>
        <w:rPr>
          <w:rFonts w:hint="eastAsia" w:asciiTheme="majorEastAsia" w:hAnsiTheme="majorEastAsia" w:eastAsiaTheme="majorEastAsia" w:cstheme="minorBidi"/>
          <w:color w:val="auto"/>
          <w:sz w:val="21"/>
          <w:highlight w:val="none"/>
        </w:rPr>
        <w:t>费用确定形式：</w:t>
      </w:r>
    </w:p>
    <w:p>
      <w:pPr>
        <w:spacing w:line="360" w:lineRule="auto"/>
        <w:ind w:firstLine="420" w:firstLineChars="20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3.1工程量清单综合单价（包括分部分项和单价措施清单）</w:t>
      </w:r>
      <w:r>
        <w:rPr>
          <w:rFonts w:hint="eastAsia" w:asciiTheme="majorEastAsia" w:hAnsiTheme="majorEastAsia" w:eastAsiaTheme="majorEastAsia" w:cstheme="minorBidi"/>
          <w:color w:val="auto"/>
          <w:sz w:val="21"/>
          <w:highlight w:val="none"/>
          <w:lang w:val="en-US" w:eastAsia="zh-CN"/>
        </w:rPr>
        <w:t>为工程承包人给定的固定综合单价</w:t>
      </w:r>
      <w:r>
        <w:rPr>
          <w:rFonts w:hint="eastAsia" w:asciiTheme="majorEastAsia" w:hAnsiTheme="majorEastAsia" w:eastAsiaTheme="majorEastAsia" w:cstheme="minorBidi"/>
          <w:color w:val="auto"/>
          <w:sz w:val="21"/>
          <w:highlight w:val="none"/>
        </w:rPr>
        <w:t>，工程量</w:t>
      </w:r>
      <w:r>
        <w:rPr>
          <w:rFonts w:hint="eastAsia" w:asciiTheme="majorEastAsia" w:hAnsiTheme="majorEastAsia" w:eastAsiaTheme="majorEastAsia" w:cstheme="minorBidi"/>
          <w:color w:val="auto"/>
          <w:sz w:val="21"/>
          <w:szCs w:val="21"/>
          <w:highlight w:val="none"/>
        </w:rPr>
        <w:t>以劳务等分包人实际完成并经工程承包人确认的符合合同约定质量标准的劳务作业数量和作业单价进行计算</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val="en-US" w:eastAsia="zh-CN"/>
        </w:rPr>
        <w:t>安全文明施工费按业主与工程承包人结算的安全文明施工费费率</w:t>
      </w:r>
      <w:r>
        <w:rPr>
          <w:rFonts w:hint="eastAsia" w:asciiTheme="majorEastAsia" w:hAnsiTheme="majorEastAsia" w:eastAsiaTheme="majorEastAsia" w:cstheme="minorBidi"/>
          <w:color w:val="auto"/>
          <w:sz w:val="21"/>
          <w:highlight w:val="none"/>
        </w:rPr>
        <w:t>计算，</w:t>
      </w:r>
      <w:r>
        <w:rPr>
          <w:rFonts w:hint="eastAsia" w:asciiTheme="majorEastAsia" w:hAnsiTheme="majorEastAsia" w:eastAsiaTheme="majorEastAsia" w:cstheme="minorBidi"/>
          <w:color w:val="auto"/>
          <w:sz w:val="21"/>
          <w:highlight w:val="none"/>
          <w:lang w:val="en-US" w:eastAsia="zh-CN"/>
        </w:rPr>
        <w:t>规费按IV档计取。</w:t>
      </w:r>
    </w:p>
    <w:p>
      <w:pPr>
        <w:spacing w:line="360" w:lineRule="auto"/>
        <w:ind w:firstLine="420" w:firstLineChars="20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3.2部分不适合采用3.1条方式</w:t>
      </w:r>
      <w:r>
        <w:rPr>
          <w:rFonts w:hint="eastAsia" w:asciiTheme="majorEastAsia" w:hAnsiTheme="majorEastAsia" w:eastAsiaTheme="majorEastAsia" w:cstheme="minorBidi"/>
          <w:color w:val="auto"/>
          <w:sz w:val="21"/>
          <w:highlight w:val="none"/>
          <w:lang w:val="en-US" w:eastAsia="zh-CN"/>
        </w:rPr>
        <w:t>和清单规范</w:t>
      </w:r>
      <w:r>
        <w:rPr>
          <w:rFonts w:hint="eastAsia" w:asciiTheme="majorEastAsia" w:hAnsiTheme="majorEastAsia" w:eastAsiaTheme="majorEastAsia" w:cstheme="minorBidi"/>
          <w:color w:val="auto"/>
          <w:sz w:val="21"/>
          <w:highlight w:val="none"/>
        </w:rPr>
        <w:t>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Theme="majorEastAsia" w:hAnsiTheme="majorEastAsia" w:eastAsiaTheme="majorEastAsia" w:cstheme="minorBidi"/>
          <w:color w:val="auto"/>
          <w:sz w:val="21"/>
          <w:highlight w:val="none"/>
          <w:lang w:val="en-US" w:eastAsia="zh-CN"/>
        </w:rPr>
        <w:t>6</w:t>
      </w:r>
      <w:r>
        <w:rPr>
          <w:rFonts w:hint="eastAsia" w:asciiTheme="majorEastAsia" w:hAnsiTheme="majorEastAsia" w:eastAsiaTheme="majorEastAsia" w:cstheme="minorBidi"/>
          <w:color w:val="auto"/>
          <w:sz w:val="21"/>
          <w:highlight w:val="none"/>
        </w:rPr>
        <w:t>0元/工日计算。</w:t>
      </w:r>
    </w:p>
    <w:p>
      <w:pPr>
        <w:spacing w:line="360" w:lineRule="auto"/>
        <w:ind w:firstLine="420" w:firstLineChars="20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3.3专业工程暂估价部分：本项目专业工程暂估价全部由劳务等分包人实施（本合同约定的由工程承包人甲供及专业分包部分除外），结算时根据本合同</w:t>
      </w:r>
      <w:r>
        <w:rPr>
          <w:rFonts w:hint="eastAsia" w:asciiTheme="majorEastAsia" w:hAnsiTheme="majorEastAsia" w:eastAsiaTheme="majorEastAsia" w:cstheme="minorBidi"/>
          <w:b/>
          <w:bCs/>
          <w:color w:val="auto"/>
          <w:sz w:val="21"/>
          <w:highlight w:val="none"/>
          <w:lang w:val="en-US" w:eastAsia="zh-CN"/>
        </w:rPr>
        <w:t>第二十条工程变更</w:t>
      </w:r>
      <w:r>
        <w:rPr>
          <w:rFonts w:hint="eastAsia" w:asciiTheme="majorEastAsia" w:hAnsiTheme="majorEastAsia" w:eastAsiaTheme="majorEastAsia" w:cstheme="minorBidi"/>
          <w:color w:val="auto"/>
          <w:sz w:val="21"/>
          <w:highlight w:val="none"/>
          <w:lang w:val="en-US" w:eastAsia="zh-CN"/>
        </w:rPr>
        <w:t>中约定的计价原则确定专业工程价款，并应以此为依据取代专业工程暂估价，调整合同价款。</w:t>
      </w:r>
    </w:p>
    <w:p>
      <w:pPr>
        <w:spacing w:line="360" w:lineRule="auto"/>
        <w:ind w:firstLine="420" w:firstLineChars="20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w:t>
      </w:r>
      <w:r>
        <w:rPr>
          <w:rFonts w:hint="eastAsia" w:asciiTheme="majorEastAsia" w:hAnsiTheme="majorEastAsia" w:eastAsiaTheme="majorEastAsia" w:cstheme="minorBidi"/>
          <w:color w:val="auto"/>
          <w:sz w:val="21"/>
          <w:highlight w:val="none"/>
          <w:lang w:val="en-US" w:eastAsia="zh-CN"/>
        </w:rPr>
        <w:t>4销项增值税</w:t>
      </w:r>
      <w:r>
        <w:rPr>
          <w:rFonts w:hint="eastAsia" w:asciiTheme="majorEastAsia" w:hAnsiTheme="majorEastAsia" w:eastAsiaTheme="majorEastAsia" w:cstheme="minorBidi"/>
          <w:color w:val="auto"/>
          <w:sz w:val="21"/>
          <w:highlight w:val="none"/>
        </w:rPr>
        <w:t>按四川省住房和城乡建设厅关于重新调整《建筑业营业税改征增值税四川省建设工程计价依据调整办法》的通知（川建造价发〔2019〕181号）或最新规定执行，</w:t>
      </w:r>
      <w:r>
        <w:rPr>
          <w:rFonts w:hint="eastAsia" w:asciiTheme="majorEastAsia" w:hAnsiTheme="majorEastAsia" w:eastAsiaTheme="majorEastAsia" w:cstheme="minorBidi"/>
          <w:color w:val="auto"/>
          <w:sz w:val="21"/>
          <w:highlight w:val="none"/>
          <w:lang w:val="en-US" w:eastAsia="zh-CN"/>
        </w:rPr>
        <w:t>按实结算。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3.5</w:t>
      </w:r>
      <w:r>
        <w:rPr>
          <w:rFonts w:hint="eastAsia" w:asciiTheme="majorEastAsia" w:hAnsiTheme="majorEastAsia" w:eastAsiaTheme="majorEastAsia" w:cstheme="minorBidi"/>
          <w:color w:val="auto"/>
          <w:sz w:val="21"/>
          <w:highlight w:val="none"/>
          <w:lang w:eastAsia="zh-CN"/>
        </w:rPr>
        <w:t>附加税以税前不含税工程造价为计算基础，按照综合附加税税率0.313%计取</w:t>
      </w:r>
      <w:r>
        <w:rPr>
          <w:rFonts w:hint="eastAsia" w:asciiTheme="majorEastAsia" w:hAnsiTheme="majorEastAsia" w:eastAsiaTheme="majorEastAsia" w:cstheme="minorBidi"/>
          <w:color w:val="auto"/>
          <w:sz w:val="21"/>
          <w:highlight w:val="none"/>
          <w:lang w:val="en-US" w:eastAsia="zh-CN"/>
        </w:rPr>
        <w:t>与工程承包人结算</w:t>
      </w:r>
      <w:r>
        <w:rPr>
          <w:rFonts w:hint="eastAsia" w:asciiTheme="majorEastAsia" w:hAnsiTheme="majorEastAsia" w:eastAsiaTheme="majorEastAsia" w:cstheme="minorBidi"/>
          <w:color w:val="auto"/>
          <w:sz w:val="21"/>
          <w:highlight w:val="none"/>
        </w:rPr>
        <w:t>。</w:t>
      </w:r>
    </w:p>
    <w:p>
      <w:pPr>
        <w:spacing w:line="360" w:lineRule="auto"/>
        <w:ind w:firstLine="420" w:firstLineChars="200"/>
        <w:jc w:val="left"/>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3.6</w:t>
      </w:r>
      <w:r>
        <w:rPr>
          <w:rFonts w:hint="eastAsia" w:asciiTheme="majorEastAsia" w:hAnsiTheme="majorEastAsia" w:eastAsiaTheme="majorEastAsia" w:cstheme="minorBidi"/>
          <w:color w:val="auto"/>
          <w:sz w:val="21"/>
          <w:highlight w:val="none"/>
          <w:lang w:val="en-US" w:eastAsia="zh-CN"/>
        </w:rPr>
        <w:t>竣工资料和结算文件（包括业主、工程承包人的竣工资料和结算文件）由劳务单位编制，由工程承包人交业主聘请的第三方造价咨询单位或江阳区政府投资结算审核服务中心审核，审核效益费根据业主聘请的第三方咨询单位或江阳区结算服务中心约定费率计算，审增审减不品迭。最终审核效益费由劳务单位支付。</w:t>
      </w:r>
    </w:p>
    <w:p>
      <w:pPr>
        <w:pStyle w:val="2"/>
        <w:widowControl w:val="0"/>
        <w:spacing w:line="360" w:lineRule="auto"/>
        <w:ind w:firstLine="420"/>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3.7</w:t>
      </w:r>
      <w:r>
        <w:rPr>
          <w:rFonts w:hint="eastAsia" w:asciiTheme="majorEastAsia" w:hAnsiTheme="majorEastAsia" w:eastAsiaTheme="majorEastAsia" w:cstheme="minorBidi"/>
          <w:color w:val="auto"/>
          <w:sz w:val="21"/>
          <w:highlight w:val="none"/>
          <w:lang w:val="en-US" w:eastAsia="zh-CN"/>
        </w:rPr>
        <w:t>主要材料、设备：</w:t>
      </w:r>
      <w:r>
        <w:rPr>
          <w:rFonts w:hint="eastAsia" w:asciiTheme="majorEastAsia" w:hAnsiTheme="majorEastAsia" w:eastAsiaTheme="majorEastAsia" w:cstheme="minorBidi"/>
          <w:b/>
          <w:bCs/>
          <w:color w:val="auto"/>
          <w:sz w:val="21"/>
          <w:highlight w:val="none"/>
          <w:lang w:val="en-US" w:eastAsia="zh-CN"/>
        </w:rPr>
        <w:t>（详见附件三、附件四以及专业分包：</w:t>
      </w:r>
      <w:r>
        <w:rPr>
          <w:rFonts w:hint="eastAsia" w:asciiTheme="majorEastAsia" w:hAnsiTheme="majorEastAsia" w:eastAsiaTheme="majorEastAsia" w:cstheme="minorBidi"/>
          <w:b/>
          <w:bCs/>
          <w:color w:val="auto"/>
          <w:szCs w:val="21"/>
          <w:highlight w:val="none"/>
          <w:u w:val="none"/>
        </w:rPr>
        <w:t>电梯设备安装、消防工程、暖通</w:t>
      </w:r>
      <w:r>
        <w:rPr>
          <w:rFonts w:hint="eastAsia" w:asciiTheme="majorEastAsia" w:hAnsiTheme="majorEastAsia" w:eastAsiaTheme="majorEastAsia" w:cstheme="minorBidi"/>
          <w:b/>
          <w:bCs/>
          <w:color w:val="auto"/>
          <w:szCs w:val="21"/>
          <w:highlight w:val="none"/>
          <w:u w:val="none"/>
          <w:lang w:eastAsia="zh-CN"/>
        </w:rPr>
        <w:t>（</w:t>
      </w:r>
      <w:r>
        <w:rPr>
          <w:rFonts w:hint="eastAsia" w:asciiTheme="majorEastAsia" w:hAnsiTheme="majorEastAsia" w:eastAsiaTheme="majorEastAsia" w:cstheme="minorBidi"/>
          <w:b/>
          <w:bCs/>
          <w:color w:val="auto"/>
          <w:szCs w:val="21"/>
          <w:highlight w:val="none"/>
          <w:u w:val="none"/>
          <w:lang w:val="en-US" w:eastAsia="zh-CN"/>
        </w:rPr>
        <w:t>空调</w:t>
      </w:r>
      <w:r>
        <w:rPr>
          <w:rFonts w:hint="eastAsia" w:asciiTheme="majorEastAsia" w:hAnsiTheme="majorEastAsia" w:eastAsiaTheme="majorEastAsia" w:cstheme="minorBidi"/>
          <w:b/>
          <w:bCs/>
          <w:color w:val="auto"/>
          <w:szCs w:val="21"/>
          <w:highlight w:val="none"/>
          <w:u w:val="none"/>
          <w:lang w:eastAsia="zh-CN"/>
        </w:rPr>
        <w:t>）</w:t>
      </w:r>
      <w:r>
        <w:rPr>
          <w:rFonts w:hint="eastAsia" w:asciiTheme="majorEastAsia" w:hAnsiTheme="majorEastAsia" w:eastAsiaTheme="majorEastAsia" w:cstheme="minorBidi"/>
          <w:b/>
          <w:bCs/>
          <w:color w:val="auto"/>
          <w:szCs w:val="21"/>
          <w:highlight w:val="none"/>
          <w:u w:val="none"/>
          <w:lang w:val="en-US" w:eastAsia="zh-CN"/>
        </w:rPr>
        <w:t>工程</w:t>
      </w:r>
      <w:r>
        <w:rPr>
          <w:rFonts w:hint="eastAsia" w:asciiTheme="majorEastAsia" w:hAnsiTheme="majorEastAsia" w:eastAsiaTheme="majorEastAsia" w:cstheme="minorBidi"/>
          <w:b/>
          <w:bCs/>
          <w:color w:val="auto"/>
          <w:szCs w:val="21"/>
          <w:highlight w:val="none"/>
          <w:u w:val="none"/>
        </w:rPr>
        <w:t>、弱电工程、</w:t>
      </w:r>
      <w:r>
        <w:rPr>
          <w:rFonts w:hint="eastAsia" w:asciiTheme="majorEastAsia" w:hAnsiTheme="majorEastAsia" w:eastAsiaTheme="majorEastAsia" w:cstheme="minorBidi"/>
          <w:b/>
          <w:bCs/>
          <w:color w:val="auto"/>
          <w:szCs w:val="21"/>
          <w:highlight w:val="none"/>
          <w:u w:val="none"/>
          <w:lang w:val="en-US" w:eastAsia="zh-CN"/>
        </w:rPr>
        <w:t>光伏系统工程、幕墙工程、门窗工程、箱式变压器设备安装、柴油发电机组设备安装</w:t>
      </w:r>
      <w:r>
        <w:rPr>
          <w:rFonts w:hint="eastAsia" w:asciiTheme="majorEastAsia" w:hAnsiTheme="majorEastAsia" w:eastAsiaTheme="majorEastAsia" w:cstheme="minorBidi"/>
          <w:b/>
          <w:bCs/>
          <w:color w:val="auto"/>
          <w:szCs w:val="21"/>
          <w:highlight w:val="none"/>
          <w:lang w:val="en-US" w:eastAsia="zh-CN"/>
        </w:rPr>
        <w:t>）</w:t>
      </w:r>
      <w:r>
        <w:rPr>
          <w:rFonts w:hint="eastAsia" w:asciiTheme="majorEastAsia" w:hAnsiTheme="majorEastAsia" w:eastAsiaTheme="majorEastAsia"/>
          <w:color w:val="auto"/>
          <w:sz w:val="21"/>
          <w:highlight w:val="none"/>
          <w:lang w:val="en-US" w:eastAsia="zh-CN"/>
        </w:rPr>
        <w:t>由工程承包人采购外</w:t>
      </w:r>
      <w:r>
        <w:rPr>
          <w:rFonts w:hint="eastAsia" w:asciiTheme="majorEastAsia" w:hAnsiTheme="majorEastAsia" w:eastAsiaTheme="majorEastAsia" w:cstheme="minorBidi"/>
          <w:color w:val="auto"/>
          <w:sz w:val="21"/>
          <w:highlight w:val="none"/>
          <w:lang w:val="en-US" w:eastAsia="zh-CN"/>
        </w:rPr>
        <w:t>；其他施工现场所用材料及清单项目所包含的材料委托劳务等分包人采买，并入劳务施工结算。甲供材料或专业分包的管理费、配合费、短搬费、保管费等费用，已综合考虑在清单综合单价中，劳务等分包人不得再次计取。劳务等分包人在施工中所需用的甲供等材料实行限额领用，即材料的消耗量在扣除各种材料的正常节约率后为劳务等分包人的限额用量。施工中劳务等分包人领用的甲供主要材料的损耗率应控制在2020年《四川省建设工程工程量清单计价定额》损耗量范围内。浪费率超过2020年《四川省建设工程工程量清单计价定额》损耗量范围的</w:t>
      </w:r>
      <w:r>
        <w:rPr>
          <w:rFonts w:hint="eastAsia" w:asciiTheme="majorEastAsia" w:hAnsiTheme="majorEastAsia" w:eastAsiaTheme="majorEastAsia"/>
          <w:color w:val="auto"/>
          <w:highlight w:val="none"/>
          <w:u w:val="single"/>
        </w:rPr>
        <w:t>，若超过该数量</w:t>
      </w:r>
      <w:r>
        <w:rPr>
          <w:rFonts w:hint="eastAsia" w:asciiTheme="majorEastAsia" w:hAnsiTheme="majorEastAsia" w:eastAsiaTheme="majorEastAsia"/>
          <w:color w:val="auto"/>
          <w:highlight w:val="none"/>
          <w:u w:val="single"/>
          <w:lang w:val="en-US" w:eastAsia="zh-CN"/>
        </w:rPr>
        <w:t>的</w:t>
      </w:r>
      <w:r>
        <w:rPr>
          <w:rFonts w:hint="eastAsia" w:asciiTheme="majorEastAsia" w:hAnsiTheme="majorEastAsia" w:eastAsiaTheme="majorEastAsia"/>
          <w:color w:val="auto"/>
          <w:highlight w:val="none"/>
          <w:u w:val="single"/>
        </w:rPr>
        <w:t>按实际超出量扣除劳务等分包人工程款</w:t>
      </w:r>
      <w:r>
        <w:rPr>
          <w:rFonts w:hint="eastAsia" w:asciiTheme="majorEastAsia" w:hAnsiTheme="majorEastAsia" w:eastAsiaTheme="majorEastAsia"/>
          <w:color w:val="auto"/>
          <w:highlight w:val="none"/>
          <w:u w:val="single"/>
          <w:lang w:eastAsia="zh-CN"/>
        </w:rPr>
        <w:t>，</w:t>
      </w:r>
      <w:r>
        <w:rPr>
          <w:rFonts w:hint="eastAsia" w:asciiTheme="majorEastAsia" w:hAnsiTheme="majorEastAsia" w:eastAsiaTheme="majorEastAsia"/>
          <w:color w:val="auto"/>
          <w:highlight w:val="none"/>
          <w:u w:val="single"/>
          <w:lang w:val="en-US" w:eastAsia="zh-CN"/>
        </w:rPr>
        <w:t>材料单价按工程承包人采购价的</w:t>
      </w:r>
      <w:r>
        <w:rPr>
          <w:rFonts w:hint="eastAsia" w:asciiTheme="majorEastAsia" w:hAnsiTheme="majorEastAsia" w:eastAsiaTheme="majorEastAsia"/>
          <w:b/>
          <w:bCs/>
          <w:color w:val="auto"/>
          <w:highlight w:val="none"/>
          <w:u w:val="single"/>
          <w:lang w:val="en-US" w:eastAsia="zh-CN"/>
        </w:rPr>
        <w:t>1.2倍计算</w:t>
      </w:r>
      <w:r>
        <w:rPr>
          <w:rFonts w:hint="eastAsia" w:asciiTheme="majorEastAsia" w:hAnsiTheme="majorEastAsia" w:eastAsiaTheme="majorEastAsia"/>
          <w:color w:val="auto"/>
          <w:highlight w:val="none"/>
          <w:u w:val="single"/>
          <w:lang w:val="en-US" w:eastAsia="zh-CN"/>
        </w:rPr>
        <w:t>（包括由于劳务等分包人原因导致的商品混凝土和预拌砂浆的超时费以及台班、专业分包</w:t>
      </w:r>
      <w:r>
        <w:rPr>
          <w:rFonts w:hint="eastAsia" w:asciiTheme="majorEastAsia" w:hAnsiTheme="majorEastAsia" w:eastAsiaTheme="majorEastAsia"/>
          <w:b/>
          <w:bCs/>
          <w:color w:val="auto"/>
          <w:highlight w:val="none"/>
          <w:u w:val="single"/>
          <w:lang w:val="en-US" w:eastAsia="zh-CN"/>
        </w:rPr>
        <w:t>（</w:t>
      </w:r>
      <w:r>
        <w:rPr>
          <w:rFonts w:hint="eastAsia" w:asciiTheme="majorEastAsia" w:hAnsiTheme="majorEastAsia" w:eastAsiaTheme="majorEastAsia" w:cstheme="minorBidi"/>
          <w:b/>
          <w:bCs/>
          <w:color w:val="auto"/>
          <w:szCs w:val="21"/>
          <w:highlight w:val="none"/>
          <w:u w:val="single"/>
        </w:rPr>
        <w:t>电梯设备安装、消防工程、暖通</w:t>
      </w:r>
      <w:r>
        <w:rPr>
          <w:rFonts w:hint="eastAsia" w:asciiTheme="majorEastAsia" w:hAnsiTheme="majorEastAsia" w:eastAsiaTheme="majorEastAsia" w:cstheme="minorBidi"/>
          <w:b/>
          <w:bCs/>
          <w:color w:val="auto"/>
          <w:szCs w:val="21"/>
          <w:highlight w:val="none"/>
          <w:u w:val="single"/>
          <w:lang w:eastAsia="zh-CN"/>
        </w:rPr>
        <w:t>（</w:t>
      </w:r>
      <w:r>
        <w:rPr>
          <w:rFonts w:hint="eastAsia" w:asciiTheme="majorEastAsia" w:hAnsiTheme="majorEastAsia" w:eastAsiaTheme="majorEastAsia" w:cstheme="minorBidi"/>
          <w:b/>
          <w:bCs/>
          <w:color w:val="auto"/>
          <w:szCs w:val="21"/>
          <w:highlight w:val="none"/>
          <w:u w:val="single"/>
          <w:lang w:val="en-US" w:eastAsia="zh-CN"/>
        </w:rPr>
        <w:t>空调</w:t>
      </w:r>
      <w:r>
        <w:rPr>
          <w:rFonts w:hint="eastAsia" w:asciiTheme="majorEastAsia" w:hAnsiTheme="majorEastAsia" w:eastAsiaTheme="majorEastAsia" w:cstheme="minorBidi"/>
          <w:b/>
          <w:bCs/>
          <w:color w:val="auto"/>
          <w:szCs w:val="21"/>
          <w:highlight w:val="none"/>
          <w:u w:val="single"/>
          <w:lang w:eastAsia="zh-CN"/>
        </w:rPr>
        <w:t>）</w:t>
      </w:r>
      <w:r>
        <w:rPr>
          <w:rFonts w:hint="eastAsia" w:asciiTheme="majorEastAsia" w:hAnsiTheme="majorEastAsia" w:eastAsiaTheme="majorEastAsia" w:cstheme="minorBidi"/>
          <w:b/>
          <w:bCs/>
          <w:color w:val="auto"/>
          <w:szCs w:val="21"/>
          <w:highlight w:val="none"/>
          <w:u w:val="single"/>
          <w:lang w:val="en-US" w:eastAsia="zh-CN"/>
        </w:rPr>
        <w:t>工程</w:t>
      </w:r>
      <w:r>
        <w:rPr>
          <w:rFonts w:hint="eastAsia" w:asciiTheme="majorEastAsia" w:hAnsiTheme="majorEastAsia" w:eastAsiaTheme="majorEastAsia" w:cstheme="minorBidi"/>
          <w:b/>
          <w:bCs/>
          <w:color w:val="auto"/>
          <w:szCs w:val="21"/>
          <w:highlight w:val="none"/>
          <w:u w:val="single"/>
        </w:rPr>
        <w:t>、弱电工程、</w:t>
      </w:r>
      <w:r>
        <w:rPr>
          <w:rFonts w:hint="eastAsia" w:asciiTheme="majorEastAsia" w:hAnsiTheme="majorEastAsia" w:eastAsiaTheme="majorEastAsia" w:cstheme="minorBidi"/>
          <w:b/>
          <w:bCs/>
          <w:color w:val="auto"/>
          <w:szCs w:val="21"/>
          <w:highlight w:val="none"/>
          <w:u w:val="single"/>
          <w:lang w:val="en-US" w:eastAsia="zh-CN"/>
        </w:rPr>
        <w:t>光伏系统工程、幕墙工程、门窗工程、箱式变压器设备安装、柴油发电机组设备安装</w:t>
      </w:r>
      <w:r>
        <w:rPr>
          <w:rFonts w:hint="eastAsia" w:asciiTheme="majorEastAsia" w:hAnsiTheme="majorEastAsia" w:eastAsiaTheme="majorEastAsia"/>
          <w:b/>
          <w:bCs/>
          <w:color w:val="auto"/>
          <w:highlight w:val="none"/>
          <w:u w:val="single"/>
          <w:lang w:val="en-US" w:eastAsia="zh-CN"/>
        </w:rPr>
        <w:t>）</w:t>
      </w:r>
      <w:r>
        <w:rPr>
          <w:rFonts w:hint="eastAsia" w:asciiTheme="majorEastAsia" w:hAnsiTheme="majorEastAsia" w:eastAsiaTheme="majorEastAsia"/>
          <w:color w:val="auto"/>
          <w:highlight w:val="none"/>
          <w:u w:val="single"/>
          <w:lang w:val="en-US" w:eastAsia="zh-CN"/>
        </w:rPr>
        <w:t>损失、甲供材料计划的不准备性导致的材料损失等）</w:t>
      </w:r>
      <w:r>
        <w:rPr>
          <w:rFonts w:hint="eastAsia" w:asciiTheme="majorEastAsia" w:hAnsiTheme="majorEastAsia" w:eastAsiaTheme="majorEastAsia"/>
          <w:color w:val="auto"/>
          <w:highlight w:val="none"/>
          <w:u w:val="single"/>
        </w:rPr>
        <w:t>。</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三</w:t>
      </w:r>
      <w:r>
        <w:rPr>
          <w:rFonts w:hint="eastAsia" w:asciiTheme="majorEastAsia" w:hAnsiTheme="majorEastAsia" w:eastAsiaTheme="majorEastAsia"/>
          <w:color w:val="auto"/>
          <w:highlight w:val="none"/>
        </w:rPr>
        <w:t>、</w:t>
      </w:r>
      <w:r>
        <w:rPr>
          <w:rFonts w:hint="eastAsia" w:asciiTheme="majorEastAsia" w:hAnsiTheme="majorEastAsia" w:eastAsiaTheme="majorEastAsia"/>
          <w:color w:val="auto"/>
          <w:highlight w:val="none"/>
          <w:lang w:val="en-US" w:eastAsia="zh-CN"/>
        </w:rPr>
        <w:t>价款支付：</w:t>
      </w:r>
    </w:p>
    <w:p>
      <w:pPr>
        <w:spacing w:line="360" w:lineRule="auto"/>
        <w:ind w:firstLine="420" w:firstLineChars="200"/>
        <w:rPr>
          <w:rFonts w:hint="eastAsia" w:asciiTheme="majorEastAsia" w:hAnsiTheme="majorEastAsia" w:eastAsiaTheme="majorEastAsia" w:cstheme="minorBidi"/>
          <w:color w:val="auto"/>
          <w:sz w:val="21"/>
          <w:highlight w:val="none"/>
          <w:u w:val="none"/>
          <w:lang w:val="en-US" w:eastAsia="zh-CN"/>
        </w:rPr>
      </w:pPr>
      <w:r>
        <w:rPr>
          <w:rFonts w:hint="eastAsia" w:asciiTheme="majorEastAsia" w:hAnsiTheme="majorEastAsia" w:eastAsiaTheme="majorEastAsia"/>
          <w:color w:val="auto"/>
          <w:highlight w:val="none"/>
          <w:u w:val="none"/>
          <w:lang w:val="en-US" w:eastAsia="zh-CN"/>
        </w:rPr>
        <w:t>1.</w:t>
      </w:r>
      <w:r>
        <w:rPr>
          <w:rFonts w:hint="eastAsia" w:asciiTheme="majorEastAsia" w:hAnsiTheme="majorEastAsia" w:eastAsiaTheme="majorEastAsia" w:cstheme="minorBidi"/>
          <w:color w:val="auto"/>
          <w:sz w:val="21"/>
          <w:highlight w:val="none"/>
          <w:u w:val="none"/>
          <w:lang w:val="en-US" w:eastAsia="zh-CN"/>
        </w:rPr>
        <w:t>施工中，根据实际施工情况，劳务等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劳务等分包人完成产值的80%。</w:t>
      </w:r>
    </w:p>
    <w:p>
      <w:pPr>
        <w:spacing w:line="360" w:lineRule="auto"/>
        <w:ind w:firstLine="420" w:firstLineChars="200"/>
        <w:rPr>
          <w:rFonts w:hint="eastAsia" w:asciiTheme="majorEastAsia" w:hAnsiTheme="majorEastAsia" w:eastAsiaTheme="majorEastAsia"/>
          <w:color w:val="auto"/>
          <w:highlight w:val="none"/>
          <w:u w:val="none"/>
          <w:lang w:val="en-US" w:eastAsia="zh-CN"/>
        </w:rPr>
      </w:pPr>
      <w:r>
        <w:rPr>
          <w:rFonts w:hint="eastAsia" w:asciiTheme="majorEastAsia" w:hAnsiTheme="majorEastAsia" w:eastAsiaTheme="majorEastAsia" w:cstheme="minorBidi"/>
          <w:color w:val="auto"/>
          <w:sz w:val="21"/>
          <w:highlight w:val="none"/>
          <w:u w:val="none"/>
          <w:lang w:val="en-US" w:eastAsia="zh-CN"/>
        </w:rPr>
        <w:t>2.工程竣工并验收合格，劳务等分包人完善全部符合要求的竣工资料移交工程承包人和业主，待业主委托的结算审核机构审核完成并出具结算审核报告后，由双方根据该结算报告以及招标工程量清单确认双方的结算金额，经双方确认后工程承包人于20个工作日内支付至工程结算金额的97%。剩余3%作为质保金，其中防水质保金为1%，质保金在质量缺陷责任期届满后无息退还</w:t>
      </w:r>
      <w:r>
        <w:rPr>
          <w:rFonts w:hint="eastAsia" w:asciiTheme="majorEastAsia" w:hAnsiTheme="majorEastAsia" w:eastAsiaTheme="majorEastAsia" w:cstheme="minorBidi"/>
          <w:color w:val="auto"/>
          <w:sz w:val="21"/>
          <w:highlight w:val="none"/>
          <w:u w:val="none"/>
          <w:lang w:eastAsia="zh-CN"/>
        </w:rPr>
        <w:t>。</w:t>
      </w:r>
    </w:p>
    <w:p>
      <w:pPr>
        <w:spacing w:line="360" w:lineRule="auto"/>
        <w:ind w:firstLine="420" w:firstLineChars="200"/>
        <w:rPr>
          <w:rFonts w:hint="eastAsia" w:asciiTheme="majorEastAsia" w:hAnsiTheme="majorEastAsia" w:eastAsiaTheme="majorEastAsia"/>
          <w:color w:val="auto"/>
          <w:highlight w:val="none"/>
          <w:u w:val="none"/>
          <w:lang w:val="en-US" w:eastAsia="zh-CN"/>
        </w:rPr>
      </w:pPr>
      <w:r>
        <w:rPr>
          <w:rFonts w:hint="eastAsia" w:asciiTheme="majorEastAsia" w:hAnsiTheme="majorEastAsia" w:eastAsiaTheme="majorEastAsia"/>
          <w:color w:val="auto"/>
          <w:highlight w:val="none"/>
          <w:u w:val="none"/>
          <w:lang w:val="en-US" w:eastAsia="zh-CN"/>
        </w:rPr>
        <w:t>3.</w:t>
      </w:r>
      <w:r>
        <w:rPr>
          <w:rFonts w:hint="eastAsia" w:asciiTheme="majorEastAsia" w:hAnsiTheme="majorEastAsia" w:eastAsiaTheme="majorEastAsia" w:cstheme="minorBidi"/>
          <w:color w:val="auto"/>
          <w:sz w:val="21"/>
          <w:highlight w:val="none"/>
          <w:u w:val="none"/>
          <w:lang w:val="en-US" w:eastAsia="zh-CN"/>
        </w:rPr>
        <w:t>支付劳务等分包人最终结算款时，劳务等分包人应向工程承包人提供关于农民工工资、材料或设备商、机械机具租赁、钢管模板租赁、临时设施租赁、施工用水电等已结清的的承诺书，不得因本项目施工产生任何债务、欠款等纠纷情况。</w:t>
      </w:r>
    </w:p>
    <w:p>
      <w:pPr>
        <w:spacing w:line="360" w:lineRule="auto"/>
        <w:ind w:firstLine="420" w:firstLineChars="200"/>
        <w:rPr>
          <w:rFonts w:hint="eastAsia" w:asciiTheme="majorEastAsia" w:hAnsiTheme="majorEastAsia" w:eastAsiaTheme="majorEastAsia"/>
          <w:color w:val="auto"/>
          <w:highlight w:val="none"/>
          <w:u w:val="none"/>
        </w:rPr>
      </w:pPr>
      <w:r>
        <w:rPr>
          <w:rFonts w:hint="eastAsia" w:asciiTheme="majorEastAsia" w:hAnsiTheme="majorEastAsia" w:eastAsiaTheme="majorEastAsia"/>
          <w:color w:val="auto"/>
          <w:highlight w:val="none"/>
          <w:u w:val="none"/>
          <w:lang w:val="en-US" w:eastAsia="zh-CN"/>
        </w:rPr>
        <w:t>4</w:t>
      </w:r>
      <w:r>
        <w:rPr>
          <w:rFonts w:hint="eastAsia" w:asciiTheme="majorEastAsia" w:hAnsiTheme="majorEastAsia" w:eastAsiaTheme="majorEastAsia"/>
          <w:color w:val="auto"/>
          <w:highlight w:val="none"/>
          <w:u w:val="none"/>
        </w:rPr>
        <w:t>、在每次付款时，工程承包人核对劳务等分包人实际产生的劳动用工量清单、当月实际完成劳务产值，附劳务人员身份证复印件。劳务等分包人民工工资必须打入工程承包人的民工工资专户，按规定劳务等分包人需委托工程承包人每月通过农民工专户代发农民工工资，发放民工工资后的余款方可转入劳务等分包人银行帐户。</w:t>
      </w:r>
    </w:p>
    <w:p>
      <w:pPr>
        <w:spacing w:line="360" w:lineRule="auto"/>
        <w:ind w:firstLine="420" w:firstLineChars="200"/>
        <w:rPr>
          <w:rFonts w:hint="eastAsia" w:asciiTheme="majorEastAsia" w:hAnsiTheme="majorEastAsia" w:eastAsiaTheme="majorEastAsia" w:cstheme="minorBidi"/>
          <w:color w:val="auto"/>
          <w:sz w:val="21"/>
          <w:highlight w:val="none"/>
          <w:u w:val="none"/>
        </w:rPr>
      </w:pPr>
      <w:r>
        <w:rPr>
          <w:rFonts w:hint="eastAsia" w:asciiTheme="majorEastAsia" w:hAnsiTheme="majorEastAsia" w:eastAsiaTheme="majorEastAsia"/>
          <w:color w:val="auto"/>
          <w:highlight w:val="none"/>
          <w:u w:val="none"/>
          <w:lang w:val="en-US" w:eastAsia="zh-CN"/>
        </w:rPr>
        <w:t>5.</w:t>
      </w:r>
      <w:r>
        <w:rPr>
          <w:rFonts w:hint="eastAsia" w:asciiTheme="majorEastAsia" w:hAnsiTheme="majorEastAsia" w:eastAsiaTheme="majorEastAsia" w:cstheme="minorBidi"/>
          <w:color w:val="auto"/>
          <w:sz w:val="21"/>
          <w:highlight w:val="none"/>
          <w:u w:val="none"/>
        </w:rPr>
        <w:t>待缺陷责任期结束且无违约责任，</w:t>
      </w:r>
      <w:r>
        <w:rPr>
          <w:rFonts w:hint="eastAsia" w:asciiTheme="majorEastAsia" w:hAnsiTheme="majorEastAsia" w:eastAsiaTheme="majorEastAsia" w:cstheme="minorBidi"/>
          <w:color w:val="auto"/>
          <w:sz w:val="21"/>
          <w:highlight w:val="none"/>
          <w:u w:val="none"/>
          <w:lang w:eastAsia="zh-CN"/>
        </w:rPr>
        <w:t>劳务等分包人</w:t>
      </w:r>
      <w:r>
        <w:rPr>
          <w:rFonts w:hint="eastAsia" w:asciiTheme="majorEastAsia" w:hAnsiTheme="majorEastAsia" w:eastAsiaTheme="majorEastAsia" w:cstheme="minorBidi"/>
          <w:color w:val="auto"/>
          <w:sz w:val="21"/>
          <w:highlight w:val="none"/>
          <w:u w:val="none"/>
        </w:rPr>
        <w:t>凭</w:t>
      </w:r>
      <w:r>
        <w:rPr>
          <w:rFonts w:hint="eastAsia" w:asciiTheme="majorEastAsia" w:hAnsiTheme="majorEastAsia" w:eastAsiaTheme="majorEastAsia" w:cstheme="minorBidi"/>
          <w:color w:val="auto"/>
          <w:sz w:val="21"/>
          <w:highlight w:val="none"/>
          <w:u w:val="none"/>
          <w:lang w:eastAsia="zh-CN"/>
        </w:rPr>
        <w:t>工程承包人</w:t>
      </w:r>
      <w:r>
        <w:rPr>
          <w:rFonts w:hint="eastAsia" w:asciiTheme="majorEastAsia" w:hAnsiTheme="majorEastAsia" w:eastAsiaTheme="majorEastAsia" w:cstheme="minorBidi"/>
          <w:color w:val="auto"/>
          <w:sz w:val="21"/>
          <w:highlight w:val="none"/>
          <w:u w:val="none"/>
        </w:rPr>
        <w:t>和使用单位的签字后提出申请，</w:t>
      </w:r>
      <w:r>
        <w:rPr>
          <w:rFonts w:hint="eastAsia" w:asciiTheme="majorEastAsia" w:hAnsiTheme="majorEastAsia" w:eastAsiaTheme="majorEastAsia" w:cstheme="minorBidi"/>
          <w:color w:val="auto"/>
          <w:sz w:val="21"/>
          <w:highlight w:val="none"/>
          <w:u w:val="none"/>
          <w:lang w:eastAsia="zh-CN"/>
        </w:rPr>
        <w:t>工程承包人</w:t>
      </w:r>
      <w:r>
        <w:rPr>
          <w:rFonts w:hint="eastAsia" w:asciiTheme="majorEastAsia" w:hAnsiTheme="majorEastAsia" w:eastAsiaTheme="majorEastAsia" w:cstheme="minorBidi"/>
          <w:color w:val="auto"/>
          <w:sz w:val="21"/>
          <w:highlight w:val="none"/>
          <w:u w:val="none"/>
        </w:rPr>
        <w:t>收到申请后无息退还剩余</w:t>
      </w:r>
      <w:r>
        <w:rPr>
          <w:rFonts w:hint="eastAsia" w:asciiTheme="majorEastAsia" w:hAnsiTheme="majorEastAsia" w:eastAsiaTheme="majorEastAsia" w:cstheme="minorBidi"/>
          <w:color w:val="auto"/>
          <w:sz w:val="21"/>
          <w:highlight w:val="none"/>
          <w:u w:val="none"/>
          <w:lang w:val="en-US" w:eastAsia="zh-CN"/>
        </w:rPr>
        <w:t>质保金</w:t>
      </w:r>
      <w:r>
        <w:rPr>
          <w:rFonts w:hint="eastAsia" w:asciiTheme="majorEastAsia" w:hAnsiTheme="majorEastAsia" w:eastAsiaTheme="majorEastAsia" w:cstheme="minorBidi"/>
          <w:color w:val="auto"/>
          <w:sz w:val="21"/>
          <w:highlight w:val="none"/>
          <w:u w:val="none"/>
        </w:rPr>
        <w:t>。</w:t>
      </w:r>
    </w:p>
    <w:p>
      <w:pPr>
        <w:spacing w:line="360" w:lineRule="auto"/>
        <w:ind w:firstLine="420" w:firstLineChars="200"/>
        <w:rPr>
          <w:rFonts w:hint="eastAsia" w:asciiTheme="majorEastAsia" w:hAnsiTheme="majorEastAsia" w:eastAsiaTheme="majorEastAsia" w:cstheme="minorBidi"/>
          <w:color w:val="auto"/>
          <w:sz w:val="21"/>
          <w:highlight w:val="none"/>
          <w:u w:val="none"/>
        </w:rPr>
      </w:pPr>
      <w:r>
        <w:rPr>
          <w:rFonts w:hint="eastAsia" w:asciiTheme="majorEastAsia" w:hAnsiTheme="majorEastAsia" w:eastAsiaTheme="majorEastAsia" w:cstheme="minorBidi"/>
          <w:color w:val="auto"/>
          <w:sz w:val="21"/>
          <w:szCs w:val="21"/>
          <w:highlight w:val="none"/>
          <w:u w:val="none"/>
          <w:lang w:val="en-US" w:eastAsia="zh-CN" w:bidi="ar-SA"/>
        </w:rPr>
        <w:t>6.</w:t>
      </w:r>
      <w:r>
        <w:rPr>
          <w:rFonts w:hint="eastAsia" w:asciiTheme="majorEastAsia" w:hAnsiTheme="majorEastAsia" w:eastAsiaTheme="majorEastAsia" w:cstheme="minorBidi"/>
          <w:color w:val="auto"/>
          <w:sz w:val="21"/>
          <w:highlight w:val="none"/>
          <w:u w:val="none"/>
        </w:rPr>
        <w:t>缺陷责任期的具体期限：自工程竣工验收合格之日起</w:t>
      </w:r>
      <w:r>
        <w:rPr>
          <w:rFonts w:hint="eastAsia" w:asciiTheme="majorEastAsia" w:hAnsiTheme="majorEastAsia" w:eastAsiaTheme="majorEastAsia" w:cstheme="minorBidi"/>
          <w:color w:val="auto"/>
          <w:sz w:val="21"/>
          <w:highlight w:val="none"/>
          <w:u w:val="none"/>
          <w:lang w:val="en-US" w:eastAsia="zh-CN"/>
        </w:rPr>
        <w:t>两</w:t>
      </w:r>
      <w:r>
        <w:rPr>
          <w:rFonts w:hint="eastAsia" w:asciiTheme="majorEastAsia" w:hAnsiTheme="majorEastAsia" w:eastAsiaTheme="majorEastAsia" w:cstheme="minorBidi"/>
          <w:color w:val="auto"/>
          <w:sz w:val="21"/>
          <w:highlight w:val="none"/>
          <w:u w:val="none"/>
        </w:rPr>
        <w:t>年（</w:t>
      </w:r>
      <w:r>
        <w:rPr>
          <w:rFonts w:hint="eastAsia" w:asciiTheme="majorEastAsia" w:hAnsiTheme="majorEastAsia" w:eastAsiaTheme="majorEastAsia" w:cstheme="minorBidi"/>
          <w:color w:val="auto"/>
          <w:sz w:val="21"/>
          <w:highlight w:val="none"/>
          <w:u w:val="none"/>
          <w:lang w:val="en-US" w:eastAsia="zh-CN"/>
        </w:rPr>
        <w:t>其中</w:t>
      </w:r>
      <w:r>
        <w:rPr>
          <w:rFonts w:hint="eastAsia" w:asciiTheme="majorEastAsia" w:hAnsiTheme="majorEastAsia" w:eastAsiaTheme="majorEastAsia" w:cstheme="minorBidi"/>
          <w:color w:val="auto"/>
          <w:sz w:val="21"/>
          <w:highlight w:val="none"/>
          <w:u w:val="none"/>
        </w:rPr>
        <w:t>防水工程五年）。</w:t>
      </w:r>
    </w:p>
    <w:p>
      <w:pPr>
        <w:spacing w:line="360" w:lineRule="auto"/>
        <w:ind w:firstLine="420" w:firstLineChars="200"/>
        <w:rPr>
          <w:rFonts w:hint="eastAsia" w:asciiTheme="majorEastAsia" w:hAnsiTheme="majorEastAsia" w:eastAsiaTheme="majorEastAsia" w:cstheme="minorBidi"/>
          <w:color w:val="auto"/>
          <w:sz w:val="21"/>
          <w:highlight w:val="none"/>
          <w:u w:val="none"/>
        </w:rPr>
      </w:pPr>
      <w:r>
        <w:rPr>
          <w:rFonts w:hint="eastAsia" w:asciiTheme="majorEastAsia" w:hAnsiTheme="majorEastAsia" w:eastAsiaTheme="majorEastAsia" w:cstheme="minorBidi"/>
          <w:color w:val="auto"/>
          <w:sz w:val="21"/>
          <w:szCs w:val="21"/>
          <w:highlight w:val="none"/>
          <w:u w:val="none"/>
          <w:lang w:val="en-US" w:eastAsia="zh-CN" w:bidi="ar-SA"/>
        </w:rPr>
        <w:t>7.</w:t>
      </w:r>
      <w:bookmarkStart w:id="94" w:name="OLE_LINK27"/>
      <w:r>
        <w:rPr>
          <w:rFonts w:hint="eastAsia" w:asciiTheme="majorEastAsia" w:hAnsiTheme="majorEastAsia" w:eastAsiaTheme="majorEastAsia" w:cstheme="minorBidi"/>
          <w:color w:val="auto"/>
          <w:sz w:val="21"/>
          <w:highlight w:val="none"/>
          <w:u w:val="none"/>
        </w:rPr>
        <w:t>每次付款前</w:t>
      </w:r>
      <w:r>
        <w:rPr>
          <w:rFonts w:hint="eastAsia" w:asciiTheme="majorEastAsia" w:hAnsiTheme="majorEastAsia" w:eastAsiaTheme="majorEastAsia" w:cstheme="minorBidi"/>
          <w:color w:val="auto"/>
          <w:sz w:val="21"/>
          <w:highlight w:val="none"/>
          <w:u w:val="none"/>
          <w:lang w:eastAsia="zh-CN"/>
        </w:rPr>
        <w:t>劳务等分包人</w:t>
      </w:r>
      <w:r>
        <w:rPr>
          <w:rFonts w:hint="eastAsia" w:asciiTheme="majorEastAsia" w:hAnsiTheme="majorEastAsia" w:eastAsiaTheme="majorEastAsia" w:cstheme="minorBidi"/>
          <w:color w:val="auto"/>
          <w:sz w:val="21"/>
          <w:highlight w:val="none"/>
          <w:u w:val="none"/>
        </w:rPr>
        <w:t>应提供一般纳税人具备的增值税专用发票（税率</w:t>
      </w:r>
      <w:r>
        <w:rPr>
          <w:rFonts w:hint="eastAsia" w:asciiTheme="majorEastAsia" w:hAnsiTheme="majorEastAsia" w:eastAsiaTheme="majorEastAsia" w:cstheme="minorBidi"/>
          <w:color w:val="auto"/>
          <w:sz w:val="21"/>
          <w:highlight w:val="none"/>
          <w:u w:val="none"/>
          <w:lang w:val="en-US" w:eastAsia="zh-CN"/>
        </w:rPr>
        <w:t xml:space="preserve"> 9 </w:t>
      </w:r>
      <w:r>
        <w:rPr>
          <w:rFonts w:hint="eastAsia" w:asciiTheme="majorEastAsia" w:hAnsiTheme="majorEastAsia" w:eastAsiaTheme="majorEastAsia" w:cstheme="minorBidi"/>
          <w:color w:val="auto"/>
          <w:sz w:val="21"/>
          <w:highlight w:val="none"/>
          <w:u w:val="none"/>
        </w:rPr>
        <w:t>%），并附发票查验证明，否则</w:t>
      </w:r>
      <w:r>
        <w:rPr>
          <w:rFonts w:hint="eastAsia" w:asciiTheme="majorEastAsia" w:hAnsiTheme="majorEastAsia" w:eastAsiaTheme="majorEastAsia" w:cstheme="minorBidi"/>
          <w:color w:val="auto"/>
          <w:sz w:val="21"/>
          <w:highlight w:val="none"/>
          <w:u w:val="none"/>
          <w:lang w:eastAsia="zh-CN"/>
        </w:rPr>
        <w:t>工程承包人</w:t>
      </w:r>
      <w:r>
        <w:rPr>
          <w:rFonts w:hint="eastAsia" w:asciiTheme="majorEastAsia" w:hAnsiTheme="majorEastAsia" w:eastAsiaTheme="majorEastAsia" w:cstheme="minorBidi"/>
          <w:color w:val="auto"/>
          <w:sz w:val="21"/>
          <w:highlight w:val="none"/>
          <w:u w:val="none"/>
        </w:rPr>
        <w:t>延迟支付时间至</w:t>
      </w:r>
      <w:r>
        <w:rPr>
          <w:rFonts w:hint="eastAsia" w:asciiTheme="majorEastAsia" w:hAnsiTheme="majorEastAsia" w:eastAsiaTheme="majorEastAsia" w:cstheme="minorBidi"/>
          <w:color w:val="auto"/>
          <w:sz w:val="21"/>
          <w:highlight w:val="none"/>
          <w:u w:val="none"/>
          <w:lang w:eastAsia="zh-CN"/>
        </w:rPr>
        <w:t>工程承包人</w:t>
      </w:r>
      <w:r>
        <w:rPr>
          <w:rFonts w:hint="eastAsia" w:asciiTheme="majorEastAsia" w:hAnsiTheme="majorEastAsia" w:eastAsiaTheme="majorEastAsia" w:cstheme="minorBidi"/>
          <w:color w:val="auto"/>
          <w:sz w:val="21"/>
          <w:highlight w:val="none"/>
          <w:u w:val="none"/>
        </w:rPr>
        <w:t>收到发票后7个工作日内</w:t>
      </w:r>
      <w:bookmarkEnd w:id="94"/>
      <w:r>
        <w:rPr>
          <w:rFonts w:hint="eastAsia" w:asciiTheme="majorEastAsia" w:hAnsiTheme="majorEastAsia" w:eastAsiaTheme="majorEastAsia" w:cstheme="minorBidi"/>
          <w:color w:val="auto"/>
          <w:sz w:val="21"/>
          <w:highlight w:val="none"/>
          <w:u w:val="none"/>
          <w:lang w:eastAsia="zh-CN"/>
        </w:rPr>
        <w:t>，</w:t>
      </w:r>
      <w:r>
        <w:rPr>
          <w:rFonts w:hint="eastAsia" w:asciiTheme="majorEastAsia" w:hAnsiTheme="majorEastAsia" w:eastAsiaTheme="majorEastAsia" w:cstheme="minorBidi"/>
          <w:color w:val="auto"/>
          <w:sz w:val="21"/>
          <w:szCs w:val="21"/>
          <w:highlight w:val="none"/>
          <w:u w:val="none"/>
          <w:lang w:val="en-US" w:eastAsia="zh-CN"/>
        </w:rPr>
        <w:t>且并不承担逾期付款的违约责任。</w:t>
      </w:r>
    </w:p>
    <w:p>
      <w:pPr>
        <w:spacing w:line="360" w:lineRule="auto"/>
        <w:ind w:firstLine="420" w:firstLineChars="200"/>
        <w:rPr>
          <w:rFonts w:hint="eastAsia" w:asciiTheme="majorEastAsia" w:hAnsiTheme="majorEastAsia" w:eastAsiaTheme="majorEastAsia" w:cstheme="minorBidi"/>
          <w:color w:val="auto"/>
          <w:sz w:val="21"/>
          <w:szCs w:val="21"/>
          <w:highlight w:val="none"/>
          <w:u w:val="none"/>
          <w:lang w:val="en-US" w:eastAsia="zh-CN" w:bidi="ar-SA"/>
        </w:rPr>
      </w:pPr>
      <w:r>
        <w:rPr>
          <w:rFonts w:hint="eastAsia" w:asciiTheme="majorEastAsia" w:hAnsiTheme="majorEastAsia" w:eastAsiaTheme="majorEastAsia" w:cstheme="minorBidi"/>
          <w:color w:val="auto"/>
          <w:sz w:val="21"/>
          <w:szCs w:val="21"/>
          <w:highlight w:val="none"/>
          <w:u w:val="none"/>
          <w:lang w:val="en-US" w:eastAsia="zh-CN" w:bidi="ar-SA"/>
        </w:rPr>
        <w:t>8.</w:t>
      </w:r>
      <w:r>
        <w:rPr>
          <w:rFonts w:hint="eastAsia" w:asciiTheme="majorEastAsia" w:hAnsiTheme="majorEastAsia" w:eastAsiaTheme="majorEastAsia" w:cstheme="minorBidi"/>
          <w:color w:val="auto"/>
          <w:sz w:val="21"/>
          <w:highlight w:val="none"/>
          <w:u w:val="none"/>
          <w:lang w:val="en-US" w:eastAsia="zh-CN"/>
        </w:rPr>
        <w:t>劳务等分包人应</w:t>
      </w:r>
      <w:r>
        <w:rPr>
          <w:rFonts w:hint="eastAsia" w:asciiTheme="majorEastAsia" w:hAnsiTheme="majorEastAsia" w:eastAsiaTheme="majorEastAsia" w:cstheme="minorBidi"/>
          <w:color w:val="auto"/>
          <w:kern w:val="0"/>
          <w:sz w:val="21"/>
          <w:szCs w:val="21"/>
          <w:highlight w:val="none"/>
          <w:u w:val="none"/>
          <w:lang w:val="en-US" w:eastAsia="zh-CN" w:bidi="ar"/>
        </w:rPr>
        <w:t>将项目税收全部留存项目所在地，否则从劳务等分包人结算价款中扣除 3%作为违约金</w:t>
      </w:r>
      <w:r>
        <w:rPr>
          <w:rFonts w:hint="eastAsia" w:asciiTheme="majorEastAsia" w:hAnsiTheme="majorEastAsia" w:eastAsiaTheme="majorEastAsia" w:cstheme="minorBidi"/>
          <w:color w:val="auto"/>
          <w:sz w:val="21"/>
          <w:highlight w:val="none"/>
          <w:u w:val="none"/>
          <w:lang w:eastAsia="zh-CN"/>
        </w:rPr>
        <w:t>。</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四</w:t>
      </w:r>
      <w:r>
        <w:rPr>
          <w:rFonts w:hint="eastAsia" w:asciiTheme="majorEastAsia" w:hAnsiTheme="majorEastAsia" w:eastAsiaTheme="majorEastAsia"/>
          <w:color w:val="auto"/>
          <w:highlight w:val="none"/>
        </w:rPr>
        <w:t>、劳务等分包人应在签订本合同前，按照</w:t>
      </w:r>
      <w:r>
        <w:rPr>
          <w:rFonts w:hint="eastAsia" w:asciiTheme="majorEastAsia" w:hAnsiTheme="majorEastAsia" w:eastAsiaTheme="majorEastAsia"/>
          <w:color w:val="auto"/>
          <w:highlight w:val="none"/>
          <w:lang w:val="en-US" w:eastAsia="zh-CN"/>
        </w:rPr>
        <w:t>询比</w:t>
      </w:r>
      <w:r>
        <w:rPr>
          <w:rFonts w:hint="eastAsia" w:asciiTheme="majorEastAsia" w:hAnsiTheme="majorEastAsia" w:eastAsiaTheme="majorEastAsia"/>
          <w:color w:val="auto"/>
          <w:highlight w:val="none"/>
        </w:rPr>
        <w:t>文件规定向</w:t>
      </w:r>
      <w:bookmarkStart w:id="95" w:name="OLE_LINK15"/>
      <w:r>
        <w:rPr>
          <w:rFonts w:hint="eastAsia" w:asciiTheme="majorEastAsia" w:hAnsiTheme="majorEastAsia" w:eastAsiaTheme="majorEastAsia"/>
          <w:color w:val="auto"/>
          <w:highlight w:val="none"/>
        </w:rPr>
        <w:t>工程承包人</w:t>
      </w:r>
      <w:bookmarkEnd w:id="95"/>
      <w:r>
        <w:rPr>
          <w:rFonts w:hint="eastAsia" w:asciiTheme="majorEastAsia" w:hAnsiTheme="majorEastAsia" w:eastAsiaTheme="majorEastAsia"/>
          <w:color w:val="auto"/>
          <w:highlight w:val="none"/>
        </w:rPr>
        <w:t>缴纳</w:t>
      </w:r>
      <w:r>
        <w:rPr>
          <w:rFonts w:hint="eastAsia" w:asciiTheme="majorEastAsia" w:hAnsiTheme="majorEastAsia" w:eastAsiaTheme="majorEastAsia"/>
          <w:color w:val="auto"/>
          <w:highlight w:val="none"/>
          <w:lang w:val="en-US" w:eastAsia="zh-CN"/>
        </w:rPr>
        <w:t>合同金额10%的</w:t>
      </w:r>
      <w:r>
        <w:rPr>
          <w:rFonts w:hint="eastAsia" w:asciiTheme="majorEastAsia" w:hAnsiTheme="majorEastAsia" w:eastAsiaTheme="majorEastAsia"/>
          <w:color w:val="auto"/>
          <w:highlight w:val="none"/>
        </w:rPr>
        <w:t>履约保证金</w:t>
      </w:r>
      <w:r>
        <w:rPr>
          <w:rFonts w:hint="eastAsia" w:asciiTheme="majorEastAsia" w:hAnsiTheme="majorEastAsia" w:eastAsiaTheme="majorEastAsia"/>
          <w:b/>
          <w:bCs/>
          <w:color w:val="auto"/>
          <w:highlight w:val="none"/>
          <w:u w:val="single"/>
          <w:lang w:val="en-US" w:eastAsia="zh-CN"/>
        </w:rPr>
        <w:t>小写：919278.18元，大写：玖拾壹万玖仟贰佰柒拾捌元壹角捌分</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stheme="minorBidi"/>
          <w:color w:val="auto"/>
          <w:sz w:val="21"/>
          <w:szCs w:val="21"/>
          <w:highlight w:val="none"/>
        </w:rPr>
        <w:t>现金担保或见索即付银行保函或工程承包人认可的国有担保公司</w:t>
      </w:r>
      <w:r>
        <w:rPr>
          <w:rFonts w:hint="eastAsia" w:asciiTheme="majorEastAsia" w:hAnsiTheme="majorEastAsia" w:eastAsiaTheme="majorEastAsia" w:cstheme="minorBidi"/>
          <w:color w:val="auto"/>
          <w:sz w:val="21"/>
          <w:szCs w:val="21"/>
          <w:highlight w:val="none"/>
          <w:lang w:val="en-US" w:eastAsia="zh-CN"/>
        </w:rPr>
        <w:t>连带责任</w:t>
      </w:r>
      <w:r>
        <w:rPr>
          <w:rFonts w:hint="eastAsia" w:asciiTheme="majorEastAsia" w:hAnsiTheme="majorEastAsia" w:eastAsiaTheme="majorEastAsia" w:cstheme="minorBidi"/>
          <w:color w:val="auto"/>
          <w:sz w:val="21"/>
          <w:szCs w:val="21"/>
          <w:highlight w:val="none"/>
        </w:rPr>
        <w:t>担保函</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olor w:val="auto"/>
          <w:highlight w:val="none"/>
        </w:rPr>
        <w:t>以现金形式</w:t>
      </w:r>
      <w:r>
        <w:rPr>
          <w:rFonts w:hint="eastAsia" w:asciiTheme="majorEastAsia" w:hAnsiTheme="majorEastAsia" w:eastAsiaTheme="majorEastAsia"/>
          <w:color w:val="auto"/>
          <w:highlight w:val="none"/>
          <w:lang w:val="en-US" w:eastAsia="zh-CN"/>
        </w:rPr>
        <w:t>的</w:t>
      </w:r>
      <w:r>
        <w:rPr>
          <w:rFonts w:hint="eastAsia" w:asciiTheme="majorEastAsia" w:hAnsiTheme="majorEastAsia" w:eastAsiaTheme="majorEastAsia"/>
          <w:color w:val="auto"/>
          <w:highlight w:val="none"/>
        </w:rPr>
        <w:t>从劳务等分包人基本帐户转入工程承包人帐户。</w:t>
      </w:r>
    </w:p>
    <w:p>
      <w:pPr>
        <w:spacing w:line="420" w:lineRule="exact"/>
        <w:ind w:firstLine="420" w:firstLineChars="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五</w:t>
      </w:r>
      <w:r>
        <w:rPr>
          <w:rFonts w:hint="eastAsia" w:asciiTheme="majorEastAsia" w:hAnsiTheme="majorEastAsia" w:eastAsiaTheme="majorEastAsia"/>
          <w:color w:val="auto"/>
          <w:highlight w:val="none"/>
        </w:rPr>
        <w:t>、履约保证金退还：项目施工图、合同、清单工程量、工程承包人指令、设计变更等全部完工，且未发生民工工资讨薪事件，将按照项目初步验收合格后退还70%，项目竣工验收后退还剩余部分（无息）。</w:t>
      </w:r>
    </w:p>
    <w:p>
      <w:pPr>
        <w:spacing w:line="500" w:lineRule="exact"/>
        <w:ind w:firstLine="420" w:firstLineChars="2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六、以保函方式提交的，保函期限至少应不少于项目竣工验收合格之日，保函待项目竣工验收合格后退还或失效。</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b/>
          <w:bCs/>
          <w:color w:val="auto"/>
          <w:sz w:val="24"/>
          <w:szCs w:val="24"/>
          <w:highlight w:val="none"/>
        </w:rPr>
        <w:t>第十八条 工时及工程量的确认</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本合同附件报价表中的工程量均为暂定数量，不作为最终结算的依据。合同结算时，实际结算工程量以施工图、竣工图、经济签证单、设计变更、图纸会审记录、会议纪要等为基础，并以双方代表在现场共同对劳务等分包人全部完成劳务作业的工程量进行确认，由劳务等分包人编制结算计价表并经工程承包人审核确认计价为准。</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二、在合同履行过程中，工程承包人有权对劳务等分包人的收方结算随时进行检查，发现问题时随时进行修正，劳务等分包人必须接受。</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三、合同结算</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本工程的计价额和结算额必须以最终验工计价和最终结算为准，中间月份计价和计算出现差错或与开票不符的要以最终结算进行修正。</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最终结算完成后，甲、乙双方应对劳务等分包合同进行封闭，签订“合同封帐协议”协议，明确应付款、已付款、欠款信息、锁定债权债务。</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合同约定的，应由劳务等分包人承担的违约金、扣款等需在月份进度款项和最终结算时扣除。</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第十九条 施工机具、材料供应</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一、工程承包人提供给劳务等分包人劳务作业使用的机具、设备，性能应满足施工的要求，及时运入场地，安装调试完毕，运行良好后交付劳务等分包人使用，劳务人故意损坏或丢失的应负赔偿责任。</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二、工程承包人应提供施工使用的机具、设备：</w:t>
      </w:r>
      <w:r>
        <w:rPr>
          <w:rFonts w:hint="eastAsia" w:asciiTheme="majorEastAsia" w:hAnsiTheme="majorEastAsia" w:eastAsiaTheme="majorEastAsia"/>
          <w:b/>
          <w:bCs/>
          <w:color w:val="auto"/>
          <w:highlight w:val="none"/>
          <w:u w:val="single"/>
        </w:rPr>
        <w:t>一台塔吊设备，塔吊设备基础包含在劳务报价中由劳务等分包人包干使用，设备进场安装完成验收后交由劳务等分包人管理，管理费、维护费</w:t>
      </w:r>
      <w:r>
        <w:rPr>
          <w:rFonts w:hint="eastAsia" w:asciiTheme="majorEastAsia" w:hAnsiTheme="majorEastAsia" w:eastAsiaTheme="majorEastAsia"/>
          <w:b/>
          <w:bCs/>
          <w:color w:val="auto"/>
          <w:highlight w:val="none"/>
          <w:u w:val="single"/>
          <w:lang w:eastAsia="zh-CN"/>
        </w:rPr>
        <w:t>、</w:t>
      </w:r>
      <w:r>
        <w:rPr>
          <w:rFonts w:hint="eastAsia" w:asciiTheme="majorEastAsia" w:hAnsiTheme="majorEastAsia" w:eastAsiaTheme="majorEastAsia"/>
          <w:b/>
          <w:bCs/>
          <w:color w:val="auto"/>
          <w:highlight w:val="none"/>
          <w:u w:val="single"/>
          <w:lang w:val="en-US" w:eastAsia="zh-CN"/>
        </w:rPr>
        <w:t>塔吊司机和信号工等操作人员的费用</w:t>
      </w:r>
      <w:r>
        <w:rPr>
          <w:rFonts w:hint="eastAsia" w:asciiTheme="majorEastAsia" w:hAnsiTheme="majorEastAsia" w:eastAsiaTheme="majorEastAsia"/>
          <w:b/>
          <w:bCs/>
          <w:color w:val="auto"/>
          <w:highlight w:val="none"/>
          <w:u w:val="single"/>
        </w:rPr>
        <w:t>等包括在投标报价中。</w:t>
      </w:r>
      <w:r>
        <w:rPr>
          <w:rFonts w:hint="eastAsia" w:asciiTheme="majorEastAsia" w:hAnsiTheme="majorEastAsia" w:eastAsiaTheme="majorEastAsia"/>
          <w:color w:val="auto"/>
          <w:highlight w:val="none"/>
        </w:rPr>
        <w:t>机具、设备一览表见附件</w:t>
      </w:r>
      <w:r>
        <w:rPr>
          <w:rFonts w:hint="eastAsia" w:asciiTheme="majorEastAsia" w:hAnsiTheme="majorEastAsia" w:eastAsiaTheme="majorEastAsia"/>
          <w:color w:val="auto"/>
          <w:highlight w:val="none"/>
          <w:lang w:val="en-US" w:eastAsia="zh-CN"/>
        </w:rPr>
        <w:t>四</w:t>
      </w:r>
      <w:r>
        <w:rPr>
          <w:rFonts w:hint="eastAsia" w:asciiTheme="majorEastAsia" w:hAnsiTheme="majorEastAsia" w:eastAsiaTheme="majorEastAsia"/>
          <w:color w:val="auto"/>
          <w:highlight w:val="none"/>
        </w:rPr>
        <w:t>。</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w:t>
      </w:r>
      <w:r>
        <w:rPr>
          <w:rFonts w:hint="eastAsia" w:asciiTheme="majorEastAsia" w:hAnsiTheme="majorEastAsia" w:eastAsiaTheme="majorEastAsia"/>
          <w:highlight w:val="none"/>
        </w:rPr>
        <w:t>劳务等分包人应每月对工程承包人提供的机具、设备进行维护、保养，在使用过程中损坏的，劳务等分包人应及时自费进行维修，所有机具、设备均不得带病使用，否则工程承包人有权对劳务等分包人进行相应的处罚。</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四、</w:t>
      </w:r>
      <w:r>
        <w:rPr>
          <w:rFonts w:hint="eastAsia" w:asciiTheme="majorEastAsia" w:hAnsiTheme="majorEastAsia" w:eastAsiaTheme="majorEastAsia"/>
          <w:highlight w:val="none"/>
        </w:rPr>
        <w:t>劳务等分包人自行提供的机具和设备的性能应能满足施工的要求，并确保使用过程的安全，所有机具和设备均不得带病使用，对于工程承包人在检查过程中发现的安全隐患，劳务等分包人应即时进行整改、消除，否则工程承包人有权对劳务等分包人进行相应的处罚。</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 xml:space="preserve">第二十条 </w:t>
      </w:r>
      <w:r>
        <w:rPr>
          <w:rFonts w:hint="eastAsia" w:asciiTheme="majorEastAsia" w:hAnsiTheme="majorEastAsia" w:eastAsiaTheme="majorEastAsia"/>
          <w:b/>
          <w:bCs/>
          <w:color w:val="auto"/>
          <w:sz w:val="24"/>
          <w:szCs w:val="24"/>
          <w:highlight w:val="none"/>
          <w:lang w:val="en-US" w:eastAsia="zh-CN"/>
        </w:rPr>
        <w:t>工程</w:t>
      </w:r>
      <w:r>
        <w:rPr>
          <w:rFonts w:hint="eastAsia" w:asciiTheme="majorEastAsia" w:hAnsiTheme="majorEastAsia" w:eastAsiaTheme="majorEastAsia"/>
          <w:b/>
          <w:bCs/>
          <w:color w:val="auto"/>
          <w:sz w:val="24"/>
          <w:szCs w:val="24"/>
          <w:highlight w:val="none"/>
        </w:rPr>
        <w:t>变更</w:t>
      </w:r>
    </w:p>
    <w:p>
      <w:pPr>
        <w:pStyle w:val="2"/>
        <w:numPr>
          <w:ilvl w:val="0"/>
          <w:numId w:val="0"/>
        </w:numPr>
        <w:ind w:firstLine="420" w:firstLineChars="200"/>
        <w:rPr>
          <w:rFonts w:hint="eastAsia" w:asciiTheme="majorEastAsia" w:hAnsiTheme="majorEastAsia" w:eastAsiaTheme="majorEastAsia"/>
          <w:sz w:val="21"/>
          <w:highlight w:val="none"/>
          <w:lang w:val="en-US" w:eastAsia="zh-CN"/>
        </w:rPr>
      </w:pPr>
      <w:r>
        <w:rPr>
          <w:rFonts w:hint="eastAsia" w:asciiTheme="majorEastAsia" w:hAnsiTheme="majorEastAsia" w:eastAsiaTheme="majorEastAsia"/>
          <w:sz w:val="21"/>
          <w:highlight w:val="none"/>
          <w:lang w:val="en-US" w:eastAsia="zh-CN"/>
        </w:rPr>
        <w:t>变更原则和程序：按工程承包人与业主签订的变更原则和程序执行。</w:t>
      </w:r>
    </w:p>
    <w:p>
      <w:pPr>
        <w:spacing w:line="360" w:lineRule="auto"/>
        <w:ind w:firstLine="420" w:firstLineChars="200"/>
        <w:rPr>
          <w:rFonts w:hint="eastAsia" w:asciiTheme="majorEastAsia" w:hAnsiTheme="majorEastAsia" w:eastAsiaTheme="majorEastAsia" w:cstheme="minorBidi"/>
          <w:kern w:val="0"/>
          <w:sz w:val="21"/>
          <w:highlight w:val="none"/>
        </w:rPr>
      </w:pPr>
      <w:r>
        <w:rPr>
          <w:rFonts w:hint="eastAsia" w:asciiTheme="majorEastAsia" w:hAnsiTheme="majorEastAsia" w:eastAsiaTheme="majorEastAsia"/>
          <w:sz w:val="21"/>
          <w:highlight w:val="none"/>
        </w:rPr>
        <w:t>1.计量原则：工程量按竣工工程资料、竣工图等有效计量资料计算，工程量增减变更以双方确认签字为准；</w:t>
      </w:r>
    </w:p>
    <w:p>
      <w:pPr>
        <w:spacing w:line="360" w:lineRule="auto"/>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sz w:val="21"/>
          <w:highlight w:val="none"/>
        </w:rPr>
        <w:t>2.计价原则：</w:t>
      </w:r>
    </w:p>
    <w:p>
      <w:pPr>
        <w:spacing w:line="360" w:lineRule="auto"/>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lang w:val="en-US" w:eastAsia="zh-CN"/>
        </w:rPr>
        <w:t>2.1</w:t>
      </w:r>
      <w:r>
        <w:rPr>
          <w:rFonts w:hint="eastAsia" w:asciiTheme="majorEastAsia" w:hAnsiTheme="majorEastAsia" w:eastAsiaTheme="majorEastAsia" w:cstheme="minorBidi"/>
          <w:sz w:val="21"/>
          <w:highlight w:val="none"/>
        </w:rPr>
        <w:t>已标价工程量清单有相同项目的，按照</w:t>
      </w:r>
      <w:r>
        <w:rPr>
          <w:rFonts w:hint="eastAsia" w:asciiTheme="majorEastAsia" w:hAnsiTheme="majorEastAsia" w:eastAsiaTheme="majorEastAsia"/>
          <w:sz w:val="21"/>
          <w:highlight w:val="none"/>
        </w:rPr>
        <w:t>相同项目</w:t>
      </w:r>
      <w:r>
        <w:rPr>
          <w:rFonts w:hint="eastAsia" w:asciiTheme="majorEastAsia" w:hAnsiTheme="majorEastAsia" w:eastAsiaTheme="majorEastAsia"/>
          <w:sz w:val="21"/>
          <w:highlight w:val="none"/>
          <w:lang w:val="en-US" w:eastAsia="zh-CN"/>
        </w:rPr>
        <w:t>清单</w:t>
      </w:r>
      <w:r>
        <w:rPr>
          <w:rFonts w:hint="eastAsia" w:asciiTheme="majorEastAsia" w:hAnsiTheme="majorEastAsia" w:eastAsiaTheme="majorEastAsia" w:cstheme="minorBidi"/>
          <w:sz w:val="21"/>
          <w:highlight w:val="none"/>
          <w:lang w:val="en-US" w:eastAsia="zh-CN"/>
        </w:rPr>
        <w:t>综合单价</w:t>
      </w:r>
      <w:r>
        <w:rPr>
          <w:rFonts w:hint="eastAsia" w:asciiTheme="majorEastAsia" w:hAnsiTheme="majorEastAsia" w:eastAsiaTheme="majorEastAsia" w:cstheme="minorBidi"/>
          <w:sz w:val="21"/>
          <w:highlight w:val="none"/>
        </w:rPr>
        <w:t>认定；</w:t>
      </w:r>
    </w:p>
    <w:p>
      <w:pPr>
        <w:spacing w:line="360" w:lineRule="auto"/>
        <w:ind w:firstLine="420" w:firstLineChars="200"/>
        <w:rPr>
          <w:rFonts w:hint="eastAsia" w:asciiTheme="majorEastAsia" w:hAnsiTheme="majorEastAsia" w:eastAsiaTheme="majorEastAsia" w:cstheme="minorBidi"/>
          <w:sz w:val="21"/>
          <w:highlight w:val="none"/>
        </w:rPr>
      </w:pPr>
      <w:r>
        <w:rPr>
          <w:rFonts w:hint="eastAsia" w:asciiTheme="majorEastAsia" w:hAnsiTheme="majorEastAsia" w:eastAsiaTheme="majorEastAsia" w:cstheme="minorBidi"/>
          <w:sz w:val="21"/>
          <w:highlight w:val="none"/>
          <w:lang w:val="en-US" w:eastAsia="zh-CN"/>
        </w:rPr>
        <w:t>2.2</w:t>
      </w:r>
      <w:r>
        <w:rPr>
          <w:rFonts w:hint="eastAsia" w:asciiTheme="majorEastAsia" w:hAnsiTheme="majorEastAsia" w:eastAsiaTheme="majorEastAsia" w:cstheme="minorBidi"/>
          <w:sz w:val="21"/>
          <w:highlight w:val="none"/>
        </w:rPr>
        <w:t>已标价工程量清单中无相同项目，但有类似项目的，参照类似项目</w:t>
      </w:r>
      <w:r>
        <w:rPr>
          <w:rFonts w:hint="eastAsia" w:asciiTheme="majorEastAsia" w:hAnsiTheme="majorEastAsia" w:eastAsiaTheme="majorEastAsia" w:cstheme="minorBidi"/>
          <w:sz w:val="21"/>
          <w:highlight w:val="none"/>
          <w:lang w:val="en-US" w:eastAsia="zh-CN"/>
        </w:rPr>
        <w:t>清单综合单价</w:t>
      </w:r>
      <w:r>
        <w:rPr>
          <w:rFonts w:hint="eastAsia" w:asciiTheme="majorEastAsia" w:hAnsiTheme="majorEastAsia" w:eastAsiaTheme="majorEastAsia" w:cstheme="minorBidi"/>
          <w:sz w:val="21"/>
          <w:highlight w:val="none"/>
        </w:rPr>
        <w:t>的单价认定；</w:t>
      </w:r>
    </w:p>
    <w:p>
      <w:pPr>
        <w:spacing w:line="360" w:lineRule="auto"/>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stheme="minorBidi"/>
          <w:sz w:val="21"/>
          <w:highlight w:val="none"/>
          <w:lang w:val="en-US" w:eastAsia="zh-CN"/>
        </w:rPr>
        <w:t>2.3</w:t>
      </w:r>
      <w:r>
        <w:rPr>
          <w:rFonts w:hint="eastAsia" w:asciiTheme="majorEastAsia" w:hAnsiTheme="majorEastAsia" w:eastAsiaTheme="majorEastAsia" w:cstheme="minorBidi"/>
          <w:sz w:val="21"/>
          <w:highlight w:val="none"/>
        </w:rPr>
        <w:t>已标价工程量清单中无适用或类似工程综合单价，综合单价根据2013清单规范+四川省2020定额计量计价，材料价格按同期泸州工程造价信息计算，并</w:t>
      </w:r>
      <w:r>
        <w:rPr>
          <w:rFonts w:hint="eastAsia" w:asciiTheme="majorEastAsia" w:hAnsiTheme="majorEastAsia" w:eastAsiaTheme="majorEastAsia" w:cstheme="minorBidi"/>
          <w:sz w:val="21"/>
          <w:highlight w:val="none"/>
          <w:lang w:val="en-US" w:eastAsia="zh-CN"/>
        </w:rPr>
        <w:t xml:space="preserve">经业主委托的结算审核机构确认的 </w:t>
      </w:r>
      <w:r>
        <w:rPr>
          <w:rFonts w:hint="eastAsia" w:asciiTheme="majorEastAsia" w:hAnsiTheme="majorEastAsia" w:eastAsiaTheme="majorEastAsia" w:cstheme="minorBidi"/>
          <w:b/>
          <w:bCs/>
          <w:color w:val="auto"/>
          <w:sz w:val="21"/>
          <w:highlight w:val="none"/>
          <w:u w:val="single"/>
          <w:lang w:val="en-US" w:eastAsia="zh-CN"/>
        </w:rPr>
        <w:t>综合单价</w:t>
      </w:r>
      <w:r>
        <w:rPr>
          <w:rFonts w:hint="eastAsia" w:asciiTheme="majorEastAsia" w:hAnsiTheme="majorEastAsia" w:eastAsiaTheme="majorEastAsia" w:cstheme="minorBidi"/>
          <w:b/>
          <w:bCs/>
          <w:color w:val="auto"/>
          <w:sz w:val="21"/>
          <w:highlight w:val="none"/>
          <w:u w:val="single"/>
        </w:rPr>
        <w:t>下浮</w:t>
      </w:r>
      <w:r>
        <w:rPr>
          <w:rFonts w:hint="eastAsia" w:asciiTheme="majorEastAsia" w:hAnsiTheme="majorEastAsia" w:eastAsiaTheme="majorEastAsia" w:cstheme="minorBidi"/>
          <w:b/>
          <w:bCs/>
          <w:color w:val="auto"/>
          <w:sz w:val="21"/>
          <w:highlight w:val="none"/>
          <w:u w:val="single"/>
          <w:lang w:val="en-US" w:eastAsia="zh-CN"/>
        </w:rPr>
        <w:t xml:space="preserve">5% </w:t>
      </w:r>
      <w:r>
        <w:rPr>
          <w:rFonts w:hint="eastAsia" w:asciiTheme="majorEastAsia" w:hAnsiTheme="majorEastAsia" w:eastAsiaTheme="majorEastAsia" w:cstheme="minorBidi"/>
          <w:sz w:val="21"/>
          <w:highlight w:val="none"/>
          <w:u w:val="none"/>
          <w:lang w:val="en-US" w:eastAsia="zh-CN"/>
        </w:rPr>
        <w:t>为劳务等分包人的结算</w:t>
      </w:r>
      <w:r>
        <w:rPr>
          <w:rFonts w:hint="eastAsia" w:asciiTheme="majorEastAsia" w:hAnsiTheme="majorEastAsia" w:eastAsiaTheme="majorEastAsia" w:cstheme="minorBidi"/>
          <w:sz w:val="21"/>
          <w:highlight w:val="none"/>
        </w:rPr>
        <w:t>综合单价，清单中</w:t>
      </w:r>
      <w:r>
        <w:rPr>
          <w:rFonts w:hint="eastAsia" w:asciiTheme="majorEastAsia" w:hAnsiTheme="majorEastAsia" w:eastAsiaTheme="majorEastAsia" w:cstheme="minorBidi"/>
          <w:sz w:val="21"/>
          <w:highlight w:val="none"/>
          <w:lang w:val="en-US" w:eastAsia="zh-CN"/>
        </w:rPr>
        <w:t>如有</w:t>
      </w:r>
      <w:r>
        <w:rPr>
          <w:rFonts w:hint="eastAsia" w:asciiTheme="majorEastAsia" w:hAnsiTheme="majorEastAsia" w:eastAsiaTheme="majorEastAsia" w:cstheme="minorBidi"/>
          <w:sz w:val="21"/>
          <w:highlight w:val="none"/>
        </w:rPr>
        <w:t>材料价格按市场认质认价</w:t>
      </w:r>
      <w:r>
        <w:rPr>
          <w:rFonts w:hint="eastAsia" w:asciiTheme="majorEastAsia" w:hAnsiTheme="majorEastAsia" w:eastAsiaTheme="majorEastAsia" w:cstheme="minorBidi"/>
          <w:sz w:val="21"/>
          <w:highlight w:val="none"/>
          <w:lang w:val="en-US" w:eastAsia="zh-CN"/>
        </w:rPr>
        <w:t>形式与业主</w:t>
      </w:r>
      <w:r>
        <w:rPr>
          <w:rFonts w:hint="eastAsia" w:asciiTheme="majorEastAsia" w:hAnsiTheme="majorEastAsia" w:eastAsiaTheme="majorEastAsia" w:cstheme="minorBidi"/>
          <w:sz w:val="21"/>
          <w:highlight w:val="none"/>
        </w:rPr>
        <w:t>确定</w:t>
      </w:r>
      <w:r>
        <w:rPr>
          <w:rFonts w:hint="eastAsia" w:asciiTheme="majorEastAsia" w:hAnsiTheme="majorEastAsia" w:eastAsiaTheme="majorEastAsia" w:cstheme="minorBidi"/>
          <w:sz w:val="21"/>
          <w:highlight w:val="none"/>
          <w:lang w:val="en-US" w:eastAsia="zh-CN"/>
        </w:rPr>
        <w:t>的</w:t>
      </w:r>
      <w:r>
        <w:rPr>
          <w:rFonts w:hint="eastAsia" w:asciiTheme="majorEastAsia" w:hAnsiTheme="majorEastAsia" w:eastAsiaTheme="majorEastAsia" w:cstheme="minorBidi"/>
          <w:sz w:val="21"/>
          <w:highlight w:val="none"/>
        </w:rPr>
        <w:t>，认质认价材料不下浮。</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第二十一条 施工验收</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一、劳务等分包人应确保所完成施工的质量，应符合本合同约定的质量标准。劳务等分包人施工完毕，应向工程承包人提交完工报告，通知工程承包人验收；工程承包人应当在收到劳务等分包人的上述报告后7天内对劳务等分包人施工成果进行验收，验收合格或者工程承包人在上述期限内未组织验收的，视为劳务等分包人已经完成了本合同约定工作。但工程承包人与发包人间的隐蔽工程验收结果或工程竣工验收结果表明劳务等分包人施工质量不合格时，劳务等分包人应负责无偿修复，不延长工期，并承担由此导致的工程承包人的相关损失(包括但不限于返工费、工期处罚、诉讼费、律师费、鉴定费、对第三人的损害赔偿金、违约金等）。</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二、全部工程竣工（包括劳务等分包人完成工作在内）经发包人验收合格，劳务等分包人在质量保修期内对其分包的劳务作业的施工质量承担责任。</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第二十二  施工配合</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劳务等分包人应配合工程承包人对其工作进行的初步验收，以及工程承包人按发包人或建设行政主管部门要求进行的涉及劳务等分包人工作内容、施工场地的检查、隐蔽工程验收及工程竣工验收；工程承包人或施工场地内第三方的工作必须劳务等分包人配合时，劳务等分包人应按工程承包人的指令予以配合。除上述初步验收、隐蔽工程验收及工程竣工验收之外，劳务等分包人因提供上述配合而发生的工期损失和费用由劳务等分包人承担。</w:t>
      </w:r>
    </w:p>
    <w:p>
      <w:pPr>
        <w:spacing w:line="420" w:lineRule="exact"/>
        <w:ind w:firstLine="345"/>
        <w:rPr>
          <w:rFonts w:asciiTheme="majorEastAsia" w:hAnsiTheme="majorEastAsia" w:eastAsiaTheme="majorEastAsia"/>
          <w:highlight w:val="none"/>
        </w:rPr>
      </w:pPr>
      <w:r>
        <w:rPr>
          <w:rFonts w:hint="eastAsia" w:asciiTheme="majorEastAsia" w:hAnsiTheme="majorEastAsia" w:eastAsiaTheme="majorEastAsia"/>
          <w:highlight w:val="none"/>
        </w:rPr>
        <w:t>二、劳务等分包人按约定完成劳务作业，必须由工程承包人或施工场地内的第三方进行配合时，工程承包人应配合劳务等分包人工作或确保劳务等分包人获得该第三方的配合。</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第二十三条 违约责任</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一、当发生下列情况之一时，工程承包人应承担违约责任：</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工程承包人违反本合同第十七条的约定，不按时向劳务等分包人支付劳务报酬；</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w:t>
      </w:r>
      <w:r>
        <w:rPr>
          <w:rFonts w:hint="eastAsia" w:asciiTheme="majorEastAsia" w:hAnsiTheme="majorEastAsia" w:eastAsiaTheme="majorEastAsia"/>
          <w:color w:val="auto"/>
          <w:highlight w:val="none"/>
          <w:lang w:val="en-US" w:eastAsia="zh-CN"/>
        </w:rPr>
        <w:t>.</w:t>
      </w:r>
      <w:r>
        <w:rPr>
          <w:rFonts w:hint="eastAsia" w:asciiTheme="majorEastAsia" w:hAnsiTheme="majorEastAsia" w:eastAsiaTheme="majorEastAsia"/>
          <w:color w:val="auto"/>
          <w:highlight w:val="none"/>
        </w:rPr>
        <w:t>工程承包人不履行或不按约定履行合同义务的其他情况。</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 工程承包人不履行或不按约定履行合同的其他义务时，工程承包人应赔偿因其违约给劳务等分包人造成的经济损失，顺延延误的劳务等分包人工作时间。</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三、当发生下列情况之一时，劳务等分包人应承担违约责任：</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 xml:space="preserve">劳务等分包人因自身原因延期交工的，每延误一日，应向工程承包人支付 </w:t>
      </w:r>
      <w:r>
        <w:rPr>
          <w:rFonts w:hint="eastAsia" w:asciiTheme="majorEastAsia" w:hAnsiTheme="majorEastAsia" w:eastAsiaTheme="majorEastAsia"/>
          <w:highlight w:val="none"/>
          <w:u w:val="single"/>
          <w:lang w:val="en-US" w:eastAsia="zh-CN"/>
        </w:rPr>
        <w:t>3000</w:t>
      </w:r>
      <w:r>
        <w:rPr>
          <w:rFonts w:hint="eastAsia" w:asciiTheme="majorEastAsia" w:hAnsiTheme="majorEastAsia" w:eastAsiaTheme="majorEastAsia"/>
          <w:highlight w:val="none"/>
        </w:rPr>
        <w:t>元/天的违约金；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2</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劳务等分包人施工质量不符合本合同约定的质量标准，除应采取措施达到本合同约定质量标准外，劳务等分包人还应向工程承包人承担</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的2</w:t>
      </w:r>
      <w:r>
        <w:rPr>
          <w:rFonts w:asciiTheme="majorEastAsia" w:hAnsiTheme="majorEastAsia" w:eastAsiaTheme="majorEastAsia"/>
          <w:highlight w:val="none"/>
          <w:u w:val="single"/>
        </w:rPr>
        <w:t>%的</w:t>
      </w:r>
      <w:r>
        <w:rPr>
          <w:rFonts w:hint="eastAsia" w:asciiTheme="majorEastAsia" w:hAnsiTheme="majorEastAsia" w:eastAsiaTheme="majorEastAsia"/>
          <w:highlight w:val="none"/>
        </w:rPr>
        <w:t>违约金；</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3</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劳务等分包人不履行或不按约定履行合同的其他义务时，应向工程承包人支付违约金</w:t>
      </w:r>
      <w:r>
        <w:rPr>
          <w:rFonts w:hint="eastAsia" w:asciiTheme="majorEastAsia" w:hAnsiTheme="majorEastAsia" w:eastAsiaTheme="majorEastAsia"/>
          <w:highlight w:val="none"/>
          <w:u w:val="single"/>
          <w:lang w:val="en-US" w:eastAsia="zh-CN"/>
        </w:rPr>
        <w:t>合同金额</w:t>
      </w:r>
      <w:r>
        <w:rPr>
          <w:rFonts w:hint="eastAsia" w:asciiTheme="majorEastAsia" w:hAnsiTheme="majorEastAsia" w:eastAsiaTheme="majorEastAsia"/>
          <w:highlight w:val="none"/>
          <w:u w:val="single"/>
        </w:rPr>
        <w:t>的10%</w:t>
      </w:r>
      <w:r>
        <w:rPr>
          <w:rFonts w:hint="eastAsia" w:asciiTheme="majorEastAsia" w:hAnsiTheme="majorEastAsia" w:eastAsiaTheme="majorEastAsia"/>
          <w:highlight w:val="none"/>
        </w:rPr>
        <w:t>，劳务等分包人尚应赔偿因其违约给工程承包人造成的经济损失，延误的劳务等分包人工作时间不予顺延。</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4</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一方违约后，另一方要求违约方继续履行合同时，违约方承担上述违约责任后仍应继续履行合同。</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5</w:t>
      </w:r>
      <w:r>
        <w:rPr>
          <w:rFonts w:hint="eastAsia" w:asciiTheme="majorEastAsia" w:hAnsiTheme="majorEastAsia" w:eastAsiaTheme="majorEastAsia"/>
          <w:highlight w:val="none"/>
          <w:lang w:val="en-US" w:eastAsia="zh-CN"/>
        </w:rPr>
        <w:t>.</w:t>
      </w:r>
      <w:r>
        <w:rPr>
          <w:rFonts w:hint="eastAsia" w:asciiTheme="majorEastAsia" w:hAnsiTheme="majorEastAsia" w:eastAsiaTheme="majorEastAsia"/>
          <w:highlight w:val="none"/>
        </w:rPr>
        <w:t>合同履行过程中，出现一方违约或双方发生争议的事项时，双方应协商处理，或根据合同及相关法律法规规定，以合法途径向行政主管部门或司法部门主张寻求协调或裁决，任何一方都不得出现唆使、怂恿工人或社会闲杂人员到公共场所、对方办公区、工地或政府部门处以堵路、堵门、吵闹、打砸等形式影响对方或政府部门正常工作秩序、生产秩序的行为，否则，出现一次处罚违约金人民币5万元/次，并承担相应的法律责任。</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第二十四条 索赔</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一、工程承包人根据总包合同向发包人递交索赔意向通知或其它资料时，劳务等分包人应予以积极配合，保持并出示相应资料，以便工程承包人能遵守总包合同。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二、当本合同的一方向另一方提出索赔时，应有正当的索赔理由，并有索赔事件发生时有效的相应证据。</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工程承包人未按约定履行自己的各项义务或发生错误，以及应由工程承包人承担责任的其他情况，造成工作时间延误和（或）劳务等分包人不能及时得到合同报酬及劳务等分包人的其他经济损失，劳务等分包人可按下列程序以书面形式向工程承包人索赔：</w:t>
      </w:r>
    </w:p>
    <w:p>
      <w:pPr>
        <w:widowControl w:val="0"/>
        <w:numPr>
          <w:ilvl w:val="0"/>
          <w:numId w:val="2"/>
        </w:num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索赔事件发生后21天内，向工程承包人项目经理发出索赔意向通知；</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（2）发出索赔意向通知后21天内，向工程承包人项目经理提出延长工作时间和（或）补偿经济损失的索赔报告及有关资料；</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（3）工程承包人项目经理在收到劳务等分包人送交的索赔报告和有关资料后，于21天内给予答复，或要求劳务等分包人进一步补充索赔理由和证据；</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（4）工程承包人项目经理在收到劳务等分包人送交的索赔报告和有关资料后21天内未予答复或未对劳务等分包人作进一步要求，视为该项索赔已经认可；</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5）当该项索赔事件持续进行时，劳务等分包人应当阶段性地向工程承包人发出索赔意向，在索赔事件终了后21天内，向工程承包人项目经理送交索赔的有关资料和最终索赔报告。索赔答复程序与（3）、（4）规定相同。</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四、劳务等分包人未按约定履行自己的各项义务或发生错误，给工程承包人造成经济损失，工程承包人可按上述程序和时限以书面形式向劳务等分包人索赔。</w:t>
      </w:r>
    </w:p>
    <w:p>
      <w:pPr>
        <w:spacing w:line="360" w:lineRule="auto"/>
        <w:ind w:firstLine="482" w:firstLineChars="200"/>
        <w:rPr>
          <w:rFonts w:asciiTheme="majorEastAsia" w:hAnsiTheme="majorEastAsia" w:eastAsiaTheme="majorEastAsia"/>
          <w:b/>
          <w:bCs/>
          <w:color w:val="auto"/>
          <w:sz w:val="24"/>
          <w:szCs w:val="24"/>
          <w:highlight w:val="none"/>
          <w:lang w:val="en-GB"/>
        </w:rPr>
      </w:pPr>
      <w:r>
        <w:rPr>
          <w:rFonts w:hint="eastAsia" w:asciiTheme="majorEastAsia" w:hAnsiTheme="majorEastAsia" w:eastAsiaTheme="majorEastAsia"/>
          <w:b/>
          <w:bCs/>
          <w:color w:val="auto"/>
          <w:sz w:val="24"/>
          <w:szCs w:val="24"/>
          <w:highlight w:val="none"/>
        </w:rPr>
        <w:t xml:space="preserve">第二十五条  </w:t>
      </w:r>
      <w:r>
        <w:rPr>
          <w:rFonts w:hint="eastAsia" w:asciiTheme="majorEastAsia" w:hAnsiTheme="majorEastAsia" w:eastAsiaTheme="majorEastAsia"/>
          <w:b/>
          <w:bCs/>
          <w:color w:val="auto"/>
          <w:sz w:val="24"/>
          <w:szCs w:val="24"/>
          <w:highlight w:val="none"/>
          <w:lang w:val="en-GB"/>
        </w:rPr>
        <w:t>争议的处理方法</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凡因本合同引起或与本合同有关的任何争议，双方首先协商解决，协商不成或者不同意协商的，一方可向工程承包人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第二十六条 禁止转包或再分包</w:t>
      </w:r>
    </w:p>
    <w:p>
      <w:pPr>
        <w:spacing w:line="420" w:lineRule="exact"/>
        <w:ind w:firstLine="420" w:firstLineChars="200"/>
        <w:rPr>
          <w:rFonts w:hint="eastAsia" w:asciiTheme="majorEastAsia" w:hAnsiTheme="majorEastAsia" w:eastAsiaTheme="majorEastAsia" w:cstheme="minorBidi"/>
          <w:sz w:val="21"/>
          <w:highlight w:val="none"/>
          <w:lang w:eastAsia="zh-CN"/>
        </w:rPr>
      </w:pPr>
      <w:r>
        <w:rPr>
          <w:rFonts w:hint="eastAsia" w:asciiTheme="majorEastAsia" w:hAnsiTheme="majorEastAsia" w:eastAsiaTheme="majorEastAsia" w:cstheme="minorBidi"/>
          <w:sz w:val="21"/>
          <w:highlight w:val="none"/>
          <w:lang w:val="en-US" w:eastAsia="zh-CN"/>
        </w:rPr>
        <w:t>劳务等分包人不得将本合同项下的劳务作业转包或再分包给他人，如劳务分包人发生转包或再分包的情形，工程承包人有权要求劳务分包人限期整改，</w:t>
      </w:r>
      <w:r>
        <w:rPr>
          <w:rFonts w:hint="eastAsia" w:asciiTheme="majorEastAsia" w:hAnsiTheme="majorEastAsia" w:eastAsiaTheme="majorEastAsia" w:cstheme="minorBidi"/>
          <w:sz w:val="21"/>
          <w:highlight w:val="none"/>
        </w:rPr>
        <w:t>并向</w:t>
      </w:r>
      <w:r>
        <w:rPr>
          <w:rFonts w:hint="eastAsia" w:asciiTheme="majorEastAsia" w:hAnsiTheme="majorEastAsia" w:eastAsiaTheme="majorEastAsia" w:cstheme="minorBidi"/>
          <w:sz w:val="21"/>
          <w:highlight w:val="none"/>
          <w:lang w:val="en-US" w:eastAsia="zh-CN"/>
        </w:rPr>
        <w:t>工程承包人</w:t>
      </w:r>
      <w:r>
        <w:rPr>
          <w:rFonts w:hint="eastAsia" w:asciiTheme="majorEastAsia" w:hAnsiTheme="majorEastAsia" w:eastAsiaTheme="majorEastAsia" w:cstheme="minorBidi"/>
          <w:sz w:val="21"/>
          <w:highlight w:val="none"/>
        </w:rPr>
        <w:t>支付违约金</w:t>
      </w:r>
      <w:r>
        <w:rPr>
          <w:rFonts w:hint="eastAsia" w:asciiTheme="majorEastAsia" w:hAnsiTheme="majorEastAsia" w:eastAsiaTheme="majorEastAsia" w:cstheme="minorBidi"/>
          <w:b/>
          <w:bCs/>
          <w:sz w:val="21"/>
          <w:highlight w:val="none"/>
          <w:u w:val="single"/>
          <w:lang w:val="en-US" w:eastAsia="zh-CN"/>
        </w:rPr>
        <w:t>50000.00</w:t>
      </w:r>
      <w:r>
        <w:rPr>
          <w:rFonts w:hint="eastAsia" w:asciiTheme="majorEastAsia" w:hAnsiTheme="majorEastAsia" w:eastAsiaTheme="majorEastAsia" w:cstheme="minorBidi"/>
          <w:sz w:val="21"/>
          <w:highlight w:val="none"/>
          <w:lang w:val="en-US" w:eastAsia="zh-CN"/>
        </w:rPr>
        <w:t>元；劳务分包人未限期整改或拒绝整改，</w:t>
      </w:r>
      <w:r>
        <w:rPr>
          <w:rFonts w:hint="eastAsia" w:asciiTheme="majorEastAsia" w:hAnsiTheme="majorEastAsia" w:eastAsiaTheme="majorEastAsia" w:cstheme="minorBidi"/>
          <w:sz w:val="21"/>
          <w:highlight w:val="none"/>
          <w:lang w:eastAsia="zh-CN"/>
        </w:rPr>
        <w:t>工程承包人</w:t>
      </w:r>
      <w:r>
        <w:rPr>
          <w:rFonts w:hint="eastAsia" w:asciiTheme="majorEastAsia" w:hAnsiTheme="majorEastAsia" w:eastAsiaTheme="majorEastAsia" w:cstheme="minorBidi"/>
          <w:sz w:val="21"/>
          <w:highlight w:val="none"/>
        </w:rPr>
        <w:t>有权解除合同</w:t>
      </w:r>
      <w:r>
        <w:rPr>
          <w:rFonts w:hint="eastAsia" w:asciiTheme="majorEastAsia" w:hAnsiTheme="majorEastAsia" w:eastAsiaTheme="majorEastAsia" w:cstheme="minorBidi"/>
          <w:sz w:val="21"/>
          <w:highlight w:val="none"/>
          <w:lang w:eastAsia="zh-CN"/>
        </w:rPr>
        <w:t>，</w:t>
      </w:r>
      <w:r>
        <w:rPr>
          <w:rFonts w:hint="eastAsia" w:asciiTheme="majorEastAsia" w:hAnsiTheme="majorEastAsia" w:eastAsiaTheme="majorEastAsia" w:cstheme="minorBidi"/>
          <w:sz w:val="21"/>
          <w:highlight w:val="none"/>
          <w:lang w:val="en-US" w:eastAsia="zh-CN"/>
        </w:rPr>
        <w:t>劳务分包人</w:t>
      </w:r>
      <w:r>
        <w:rPr>
          <w:rFonts w:hint="eastAsia" w:asciiTheme="majorEastAsia" w:hAnsiTheme="majorEastAsia" w:eastAsiaTheme="majorEastAsia" w:cstheme="minorBidi"/>
          <w:sz w:val="21"/>
          <w:highlight w:val="none"/>
        </w:rPr>
        <w:t>依法承担法律责任</w:t>
      </w:r>
      <w:r>
        <w:rPr>
          <w:rFonts w:hint="eastAsia" w:asciiTheme="majorEastAsia" w:hAnsiTheme="majorEastAsia" w:eastAsiaTheme="majorEastAsia" w:cstheme="minorBidi"/>
          <w:sz w:val="21"/>
          <w:highlight w:val="none"/>
          <w:lang w:eastAsia="zh-CN"/>
        </w:rPr>
        <w:t>。</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第二十七条 不可抗力</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color w:val="auto"/>
          <w:highlight w:val="none"/>
        </w:rPr>
        <w:t xml:space="preserve">    </w:t>
      </w:r>
      <w:r>
        <w:rPr>
          <w:rFonts w:hint="eastAsia" w:asciiTheme="majorEastAsia" w:hAnsiTheme="majorEastAsia" w:eastAsiaTheme="majorEastAsia"/>
          <w:highlight w:val="none"/>
        </w:rPr>
        <w:t>一、本合同中不可抗力的定义与总包合同中的定义相同。</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二、不可抗力事件发生后，劳务等分包人应立即通知工程承包人项目经理，并在力所能及的条件下迅速采取措施，尽力减少损失，工程承包人应协助劳务等分包人采取措施。工程承包人项目经理认为劳务等分包人应当暂停工作，劳务等分包人应暂停工作。不可抗力事件结束后48小时内劳务等分包人向工程承包人项目经理通报受害情况和损失情况，及预计清理和修复的费用。不可抗力事件持续发生，劳务等分包人应每隔7天向工程承包人项目经理通报一次受害情况。不可抗力结束后14天内，劳务等分包人应向工程承包人项目经理提交清理和修复费用的正式报告和有关资料。</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三</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因不可抗力事件导致的费用和延误的工作时间由双方按以下办法分别承担：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工程本身的损害、因工程损害导致第三人人员伤亡和财产损失以及运至施工场地用于劳务作业的材料和待安装的设备的损害在未移交劳务等分包人之前由工程承包人承担，如已移交劳务等分包人，则由劳务等分包人承担；</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（2）工程承包人和劳务等分包人的人员伤亡由其所在单位负责，并承担相应费用；</w:t>
      </w:r>
    </w:p>
    <w:p>
      <w:pPr>
        <w:spacing w:line="420" w:lineRule="exact"/>
        <w:ind w:left="420"/>
        <w:rPr>
          <w:rFonts w:asciiTheme="majorEastAsia" w:hAnsiTheme="majorEastAsia" w:eastAsiaTheme="majorEastAsia"/>
          <w:highlight w:val="none"/>
        </w:rPr>
      </w:pPr>
      <w:r>
        <w:rPr>
          <w:rFonts w:hint="eastAsia" w:asciiTheme="majorEastAsia" w:hAnsiTheme="majorEastAsia" w:eastAsiaTheme="majorEastAsia"/>
          <w:highlight w:val="none"/>
        </w:rPr>
        <w:t>（3）劳务等分包人自有机械设备损坏及停工损失，由劳务等分包人自行承担；</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（4）工程承包人提供给劳务等分包人使用的机械设备损坏，由工程承包人承担，但停工损失由劳务等分包人自行承担；</w:t>
      </w:r>
      <w:r>
        <w:rPr>
          <w:rFonts w:asciiTheme="majorEastAsia" w:hAnsiTheme="majorEastAsia" w:eastAsiaTheme="majorEastAsia"/>
          <w:highlight w:val="none"/>
        </w:rPr>
        <w:t xml:space="preserve"> </w:t>
      </w:r>
    </w:p>
    <w:p>
      <w:pPr>
        <w:spacing w:line="420" w:lineRule="exact"/>
        <w:ind w:left="345"/>
        <w:rPr>
          <w:rFonts w:asciiTheme="majorEastAsia" w:hAnsiTheme="majorEastAsia" w:eastAsiaTheme="majorEastAsia"/>
          <w:highlight w:val="none"/>
        </w:rPr>
      </w:pPr>
      <w:r>
        <w:rPr>
          <w:rFonts w:hint="eastAsia" w:asciiTheme="majorEastAsia" w:hAnsiTheme="majorEastAsia" w:eastAsiaTheme="majorEastAsia"/>
          <w:highlight w:val="none"/>
        </w:rPr>
        <w:t xml:space="preserve"> （5）延误的工作时间相应顺延。</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四</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因合同一方迟延履行合同后发生不可抗力的，不能免除迟延履行方的相应责任。</w:t>
      </w:r>
    </w:p>
    <w:p>
      <w:pPr>
        <w:spacing w:line="420" w:lineRule="exact"/>
        <w:ind w:firstLine="420" w:firstLineChars="200"/>
        <w:jc w:val="left"/>
        <w:rPr>
          <w:rFonts w:asciiTheme="majorEastAsia" w:hAnsiTheme="majorEastAsia" w:eastAsiaTheme="majorEastAsia"/>
          <w:color w:val="auto"/>
          <w:highlight w:val="none"/>
        </w:rPr>
      </w:pPr>
      <w:r>
        <w:rPr>
          <w:rFonts w:hint="eastAsia" w:asciiTheme="majorEastAsia" w:hAnsiTheme="majorEastAsia" w:eastAsiaTheme="majorEastAsia"/>
          <w:highlight w:val="none"/>
        </w:rPr>
        <w:t>五</w:t>
      </w:r>
      <w:r>
        <w:rPr>
          <w:rFonts w:hint="eastAsia" w:asciiTheme="majorEastAsia" w:hAnsiTheme="majorEastAsia" w:eastAsiaTheme="majorEastAsia"/>
          <w:highlight w:val="none"/>
          <w:lang w:eastAsia="zh-CN"/>
        </w:rPr>
        <w:t>、</w:t>
      </w:r>
      <w:r>
        <w:rPr>
          <w:rFonts w:hint="eastAsia" w:asciiTheme="majorEastAsia" w:hAnsiTheme="majorEastAsia" w:eastAsiaTheme="majorEastAsia"/>
          <w:highlight w:val="none"/>
        </w:rPr>
        <w:t>其他因素（如航空限高）影响劳务等分包人履行合同约定义务的，已经引起或将引起工期延误的，由劳务等分包人向工程承包人提请顺延工期报告，由此导致劳务等分包人停工、窝工的费用（施工降效在综合单价中考虑，不在此类费用损失考虑中）损失由工程承包人依据劳务等分包人提供的相应工期和费用损失资料向分包人提出并由发包人认可后进行支付；因此引起或将引起工期延误，发包人要求赶工的，由此增加的赶工费用由工程承包人依据劳务等分包人提供的相应费用增加资料向发包人提出并经发包人认可后进行支付。</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第二十八条  文物和地下障碍物</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一</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olor w:val="auto"/>
          <w:highlight w:val="none"/>
        </w:rPr>
        <w:t>在劳务作业中发现古墓、古建筑遗址等文物和化石或其他有考古、地质研究价值的物品时，劳务等分包人应立即保护好现场，并于4小时内以书面形式通知工程承包人项目经理，工程承包人项目经理应于收到书面通知后24小时内报告当地文物管理部门，工程承包人和劳务等分包人按文物管理部门的要求采取妥善保护措施。工程承包人承担由此发生的费用，顺延合同工作时间。如劳务等分包人发现后隐瞒不报或哄抢文物，致使文物遭受破坏，责任者依法承担相应责任。</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劳务作业中发现影响工作的地下障碍物时，劳务等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第二十九条 合同解除</w:t>
      </w:r>
    </w:p>
    <w:p>
      <w:pPr>
        <w:spacing w:line="420" w:lineRule="exact"/>
        <w:ind w:firstLine="630" w:firstLineChars="30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一、 如果工程承包人</w:t>
      </w:r>
      <w:r>
        <w:rPr>
          <w:rFonts w:hint="eastAsia" w:asciiTheme="majorEastAsia" w:hAnsiTheme="majorEastAsia" w:eastAsiaTheme="majorEastAsia"/>
          <w:color w:val="auto"/>
          <w:highlight w:val="none"/>
          <w:lang w:val="en-US" w:eastAsia="zh-CN"/>
        </w:rPr>
        <w:t>未经商议擅自</w:t>
      </w:r>
      <w:r>
        <w:rPr>
          <w:rFonts w:hint="eastAsia" w:asciiTheme="majorEastAsia" w:hAnsiTheme="majorEastAsia" w:eastAsiaTheme="majorEastAsia"/>
          <w:color w:val="auto"/>
          <w:highlight w:val="none"/>
        </w:rPr>
        <w:t>不按照本合同的约定支付劳务报酬，劳务等分包人可以停止工作。停止工作超过28天，工程承包人仍不支付劳务报酬，劳务等分包人可以发出通知解除合同。</w:t>
      </w:r>
    </w:p>
    <w:p>
      <w:pPr>
        <w:spacing w:line="420" w:lineRule="exact"/>
        <w:ind w:firstLine="420" w:firstLineChars="0"/>
        <w:rPr>
          <w:rFonts w:hint="eastAsia" w:asciiTheme="majorEastAsia" w:hAnsiTheme="majorEastAsia" w:eastAsiaTheme="majorEastAsia"/>
          <w:color w:val="auto"/>
          <w:highlight w:val="none"/>
          <w:u w:val="none"/>
          <w:lang w:val="en-US" w:eastAsia="zh-CN"/>
        </w:rPr>
      </w:pPr>
      <w:r>
        <w:rPr>
          <w:rFonts w:hint="eastAsia" w:asciiTheme="majorEastAsia" w:hAnsiTheme="majorEastAsia" w:eastAsiaTheme="majorEastAsia"/>
          <w:color w:val="auto"/>
          <w:highlight w:val="none"/>
        </w:rPr>
        <w:t xml:space="preserve">  二、</w:t>
      </w:r>
      <w:r>
        <w:rPr>
          <w:rFonts w:hint="eastAsia" w:asciiTheme="majorEastAsia" w:hAnsiTheme="majorEastAsia" w:eastAsiaTheme="majorEastAsia"/>
          <w:color w:val="auto"/>
          <w:highlight w:val="none"/>
          <w:lang w:val="en-US" w:eastAsia="zh-CN"/>
        </w:rPr>
        <w:t>如劳务等分包人未按本合同约定完成相关义务和殆于完成义务，经工程承包人书面通知达三次后未进行整改到位或无法达到整改要求的，工程承包人有权解除合同或另行安排第三方完成，其实施费用除从劳务等分包人劳务报酬中扣除外，另还应向工程承包人承担其实施费用的20%作为</w:t>
      </w:r>
      <w:r>
        <w:rPr>
          <w:rFonts w:hint="eastAsia" w:asciiTheme="majorEastAsia" w:hAnsiTheme="majorEastAsia" w:eastAsiaTheme="majorEastAsia"/>
          <w:color w:val="auto"/>
          <w:highlight w:val="none"/>
          <w:u w:val="none"/>
          <w:lang w:val="en-US" w:eastAsia="zh-CN"/>
        </w:rPr>
        <w:t>违约金。</w:t>
      </w:r>
    </w:p>
    <w:p>
      <w:pPr>
        <w:spacing w:line="420" w:lineRule="exact"/>
        <w:ind w:firstLine="420" w:firstLineChars="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三、</w:t>
      </w:r>
      <w:r>
        <w:rPr>
          <w:rFonts w:hint="eastAsia" w:asciiTheme="majorEastAsia" w:hAnsiTheme="majorEastAsia" w:eastAsiaTheme="majorEastAsia"/>
          <w:color w:val="auto"/>
          <w:highlight w:val="none"/>
        </w:rPr>
        <w:t>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spacing w:line="420" w:lineRule="exact"/>
        <w:ind w:firstLine="420" w:firstLineChars="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四</w:t>
      </w:r>
      <w:r>
        <w:rPr>
          <w:rFonts w:hint="eastAsia" w:asciiTheme="majorEastAsia" w:hAnsiTheme="majorEastAsia" w:eastAsiaTheme="majorEastAsia"/>
          <w:color w:val="auto"/>
          <w:highlight w:val="none"/>
        </w:rPr>
        <w:t>、如因不可抗力致使本合同无法履行，或因一方违约或因发包人原因造成工程停建或缓建，致使合同无法履行的，工程承包人和劳务等分包人可以解除合同。</w:t>
      </w:r>
    </w:p>
    <w:p>
      <w:pPr>
        <w:spacing w:line="420" w:lineRule="exact"/>
        <w:ind w:firstLine="420"/>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lang w:val="en-US" w:eastAsia="zh-CN"/>
        </w:rPr>
        <w:t>五</w:t>
      </w:r>
      <w:r>
        <w:rPr>
          <w:rFonts w:hint="eastAsia" w:asciiTheme="majorEastAsia" w:hAnsiTheme="majorEastAsia" w:eastAsiaTheme="majorEastAsia"/>
          <w:color w:val="auto"/>
          <w:highlight w:val="none"/>
        </w:rPr>
        <w:t>、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第三十条  合同终止</w:t>
      </w:r>
    </w:p>
    <w:p>
      <w:pPr>
        <w:spacing w:line="420" w:lineRule="exact"/>
        <w:ind w:firstLine="525"/>
        <w:rPr>
          <w:rFonts w:asciiTheme="majorEastAsia" w:hAnsiTheme="majorEastAsia" w:eastAsiaTheme="majorEastAsia"/>
          <w:highlight w:val="none"/>
        </w:rPr>
      </w:pPr>
      <w:r>
        <w:rPr>
          <w:rFonts w:hint="eastAsia" w:asciiTheme="majorEastAsia" w:hAnsiTheme="majorEastAsia" w:eastAsiaTheme="majorEastAsia"/>
          <w:highlight w:val="none"/>
        </w:rPr>
        <w:t>双方履行完合同全部义务，劳务报酬价款支付完毕，劳务等分包人向工程承包人交付劳务作业成果，并经工程承包人、发包人、监理、设计、建设行政主管部门等单位验收合格后，本合同即告终止。</w:t>
      </w:r>
    </w:p>
    <w:p>
      <w:pPr>
        <w:spacing w:line="360" w:lineRule="auto"/>
        <w:ind w:firstLine="472" w:firstLineChars="196"/>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第三十一条  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一、工程承包人收件地址（送达地址）：</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江阳区茜草街道张坝景区西门</w:t>
      </w:r>
      <w:r>
        <w:rPr>
          <w:rFonts w:hint="eastAsia" w:asciiTheme="majorEastAsia" w:hAnsiTheme="majorEastAsia" w:eastAsiaTheme="majorEastAsia"/>
          <w:highlight w:val="none"/>
          <w:u w:val="single"/>
        </w:rPr>
        <w:t>1</w:t>
      </w:r>
      <w:r>
        <w:rPr>
          <w:rFonts w:asciiTheme="majorEastAsia" w:hAnsiTheme="majorEastAsia" w:eastAsiaTheme="majorEastAsia"/>
          <w:highlight w:val="none"/>
          <w:u w:val="single"/>
        </w:rPr>
        <w:t>F</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asciiTheme="majorEastAsia" w:hAnsiTheme="majorEastAsia" w:eastAsiaTheme="majorEastAsia"/>
          <w:highlight w:val="none"/>
          <w:u w:val="single"/>
        </w:rPr>
        <w:t>/</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劳务等分包人收件地址（送达地址）：</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，指定收件人：</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rPr>
        <w:t>，联系电话：</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，指定收件邮箱：</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u w:val="single"/>
          <w:lang w:val="en-US" w:eastAsia="zh-CN"/>
        </w:rPr>
        <w:t xml:space="preserve">    </w:t>
      </w:r>
      <w:r>
        <w:rPr>
          <w:rFonts w:hint="eastAsia" w:asciiTheme="majorEastAsia" w:hAnsiTheme="majorEastAsia" w:eastAsiaTheme="majorEastAsia"/>
          <w:highlight w:val="none"/>
          <w:u w:val="single"/>
        </w:rPr>
        <w:t xml:space="preserve"> </w:t>
      </w:r>
      <w:r>
        <w:rPr>
          <w:rFonts w:hint="eastAsia" w:asciiTheme="majorEastAsia" w:hAnsiTheme="majorEastAsia" w:eastAsiaTheme="majorEastAsia"/>
          <w:highlight w:val="none"/>
        </w:rPr>
        <w:t>；</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二、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三、任何一方变更送达地址必须书面通知其余各方，否则视为送达地址没有变更，相关文书材料被快递企业退回之日视为送达。</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四、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Theme="majorEastAsia" w:hAnsiTheme="majorEastAsia" w:eastAsiaTheme="majorEastAsia"/>
          <w:highlight w:val="none"/>
        </w:rPr>
      </w:pPr>
      <w:r>
        <w:rPr>
          <w:rFonts w:hint="eastAsia" w:asciiTheme="majorEastAsia" w:hAnsiTheme="majorEastAsia" w:eastAsiaTheme="majorEastAsia"/>
          <w:highlight w:val="none"/>
        </w:rPr>
        <w:t>五、对于一方向对方发出的授权委托书明确具体授权事项及授权人员的，授权人员在授权范围内接收相关文件、资料和财产的，视为已送达和接收。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第三十二条  合同廉洁条款</w:t>
      </w:r>
    </w:p>
    <w:p>
      <w:pPr>
        <w:spacing w:line="360" w:lineRule="auto"/>
        <w:ind w:firstLine="424" w:firstLineChars="202"/>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pPr>
        <w:spacing w:line="360" w:lineRule="auto"/>
        <w:ind w:firstLine="472" w:firstLineChars="196"/>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第三十三条 合同份数</w:t>
      </w:r>
    </w:p>
    <w:p>
      <w:pPr>
        <w:spacing w:line="42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本合同一式</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肆</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份，工程承包人执</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叁</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份，劳务等分包人执</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u w:val="single"/>
          <w:lang w:val="en-US" w:eastAsia="zh-CN"/>
        </w:rPr>
        <w:t>壹</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份，均具同等法律效力。</w:t>
      </w:r>
    </w:p>
    <w:p>
      <w:pPr>
        <w:spacing w:line="360" w:lineRule="auto"/>
        <w:ind w:firstLine="472" w:firstLineChars="196"/>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第三十四条 补充条款</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一、劳务等分包人应严格按照国家、省、市、</w:t>
      </w:r>
      <w:r>
        <w:rPr>
          <w:rFonts w:asciiTheme="majorEastAsia" w:hAnsiTheme="majorEastAsia" w:eastAsiaTheme="majorEastAsia"/>
          <w:highlight w:val="none"/>
        </w:rPr>
        <w:t>区颁布的相关</w:t>
      </w:r>
      <w:r>
        <w:rPr>
          <w:rFonts w:hint="eastAsia" w:asciiTheme="majorEastAsia" w:hAnsiTheme="majorEastAsia" w:eastAsiaTheme="majorEastAsia"/>
          <w:highlight w:val="none"/>
        </w:rPr>
        <w:t>《农民工实名制管理办法》执行。</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二、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w:t>
      </w:r>
      <w:r>
        <w:rPr>
          <w:rFonts w:hint="eastAsia" w:asciiTheme="majorEastAsia" w:hAnsiTheme="majorEastAsia" w:eastAsiaTheme="majorEastAsia"/>
          <w:highlight w:val="none"/>
          <w:u w:val="single"/>
        </w:rPr>
        <w:t xml:space="preserve"> 5 </w:t>
      </w:r>
      <w:r>
        <w:rPr>
          <w:rFonts w:hint="eastAsia" w:asciiTheme="majorEastAsia" w:hAnsiTheme="majorEastAsia" w:eastAsiaTheme="majorEastAsia"/>
          <w:highlight w:val="none"/>
        </w:rPr>
        <w:t>万元整的违约金，拖欠的工资有权从工程款中扣除相应金额，交由工程所在地行政主管部门或发放，且有权因此单方面终止合同。</w:t>
      </w:r>
    </w:p>
    <w:p>
      <w:pPr>
        <w:pStyle w:val="2"/>
        <w:spacing w:line="360" w:lineRule="auto"/>
        <w:ind w:firstLine="420" w:firstLineChars="200"/>
        <w:rPr>
          <w:rFonts w:hint="eastAsia" w:asciiTheme="majorEastAsia" w:hAnsiTheme="majorEastAsia" w:eastAsiaTheme="majorEastAsia" w:cstheme="minorBidi"/>
          <w:sz w:val="21"/>
          <w:szCs w:val="21"/>
          <w:highlight w:val="none"/>
          <w:lang w:val="en-US" w:eastAsia="zh-CN" w:bidi="ar-SA"/>
        </w:rPr>
      </w:pPr>
      <w:r>
        <w:rPr>
          <w:rFonts w:hint="eastAsia" w:asciiTheme="majorEastAsia" w:hAnsiTheme="majorEastAsia" w:eastAsiaTheme="majorEastAsia" w:cstheme="minorBidi"/>
          <w:sz w:val="21"/>
          <w:szCs w:val="21"/>
          <w:highlight w:val="none"/>
          <w:lang w:val="en-US" w:eastAsia="zh-CN" w:bidi="ar-SA"/>
        </w:rPr>
        <w:t>三、施工现场管理人员实行压证施工制度和请销假制度。劳务等分包人派驻现场的项目经理、技术负责人和现场管理人员应与投标文件承诺的一致。项目经理、技术负责人和现场管理人员（施工员、安全员）须常驻现场，负责该工程的施工、安全管理和协调工作等。资格证书至本合同全部工程完工后退还。 项目经理、项目技术负责人和现场管理人员（施工员、安全员）实行请销假制度。在合同履行过程中，劳务等分包人不得擅自变更项目班子成员，否则视为违约，委托人有权中止与劳务等分包人的合同并不退还劳务等分包人履约保证金。</w:t>
      </w:r>
    </w:p>
    <w:p>
      <w:pPr>
        <w:spacing w:line="360" w:lineRule="auto"/>
        <w:ind w:firstLine="424" w:firstLineChars="202"/>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四、</w:t>
      </w:r>
      <w:r>
        <w:rPr>
          <w:rFonts w:hint="eastAsia" w:asciiTheme="majorEastAsia" w:hAnsiTheme="majorEastAsia" w:eastAsiaTheme="majorEastAsia"/>
          <w:b/>
          <w:bCs/>
          <w:color w:val="auto"/>
          <w:highlight w:val="none"/>
        </w:rPr>
        <w:t>劳务等分包人应确保施工现场安全文明施工和作业活动符合主管部门对安全文明施工措施的评定相关规定，安全文明施工措施费经主管部门核定后，按核定的安全文明施工费费率计取</w:t>
      </w:r>
      <w:r>
        <w:rPr>
          <w:rFonts w:hint="eastAsia" w:asciiTheme="majorEastAsia" w:hAnsiTheme="majorEastAsia" w:eastAsiaTheme="majorEastAsia"/>
          <w:b/>
          <w:bCs/>
          <w:color w:val="auto"/>
          <w:highlight w:val="none"/>
          <w:lang w:eastAsia="zh-CN"/>
        </w:rPr>
        <w:t>，</w:t>
      </w:r>
      <w:r>
        <w:rPr>
          <w:rFonts w:hint="eastAsia" w:asciiTheme="majorEastAsia" w:hAnsiTheme="majorEastAsia" w:eastAsiaTheme="majorEastAsia"/>
          <w:b/>
          <w:bCs/>
          <w:color w:val="auto"/>
          <w:highlight w:val="none"/>
        </w:rPr>
        <w:t>安全文明施工费未经主管部门评定，不得计取。</w:t>
      </w:r>
      <w:r>
        <w:rPr>
          <w:rFonts w:hint="eastAsia" w:asciiTheme="majorEastAsia" w:hAnsiTheme="majorEastAsia" w:eastAsiaTheme="majorEastAsia"/>
          <w:color w:val="auto"/>
          <w:highlight w:val="none"/>
        </w:rPr>
        <w:t>安全文明施工措施费在劳务等分包人进场，临设搭设完成，在工程承包人办理完成施工许可证后十五个工作日内支付已标价安全文明施工费</w:t>
      </w:r>
      <w:r>
        <w:rPr>
          <w:rFonts w:hint="eastAsia" w:asciiTheme="majorEastAsia" w:hAnsiTheme="majorEastAsia" w:eastAsiaTheme="majorEastAsia"/>
          <w:color w:val="auto"/>
          <w:highlight w:val="none"/>
          <w:lang w:val="en-US" w:eastAsia="zh-CN"/>
        </w:rPr>
        <w:t>基本费</w:t>
      </w:r>
      <w:r>
        <w:rPr>
          <w:rFonts w:hint="eastAsia" w:asciiTheme="majorEastAsia" w:hAnsiTheme="majorEastAsia" w:eastAsiaTheme="majorEastAsia"/>
          <w:color w:val="auto"/>
          <w:highlight w:val="none"/>
        </w:rPr>
        <w:t>50%的70%，其余安全文明施工费进度款中按照基本费费率计算支付，安全文明施工费的支付并不能认为工程承包人同意劳务等分包人未按前述要求办理核定后才能计取费用的规定，如劳务等分包人未按前述规定进行评价核定，计取和支付的安全文明施工费将在劳务结算中全部扣除。 除非合同中另有规定，劳务等分包人在报价中所报的单价和合价，以及投标报价汇总表中的价格均包括完成该工程项目的成本、管理费、利润、规费、税金、安全文明费用、开办费、各项技术措施费、大型机械进退场费、各种风险费、政策性文件规定费用等所有费用。</w:t>
      </w:r>
    </w:p>
    <w:p>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stheme="minorBidi"/>
          <w:color w:val="auto"/>
          <w:szCs w:val="21"/>
          <w:highlight w:val="none"/>
        </w:rPr>
        <w:t>五、除工程承包人提供交由劳务等分包人管理的设备、设施及材料外的其他设备、设施及材料均由劳务等分包人负责，费用包含在投标报价中；劳务等分包人搭设临时设施时应包括向工程承包人、业主或业主指派的监理人、跟踪审计单位提供保证基本办公生活条件场所。</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六、施工所需的场内临时道路和交通设施的修建、维护、养护和管理由劳务等分包人负责，并承担相关费用。 </w:t>
      </w:r>
    </w:p>
    <w:p>
      <w:pPr>
        <w:spacing w:line="420" w:lineRule="exact"/>
        <w:ind w:firstLine="420" w:firstLineChars="200"/>
        <w:rPr>
          <w:rFonts w:asciiTheme="majorEastAsia" w:hAnsiTheme="majorEastAsia" w:eastAsiaTheme="majorEastAsia"/>
          <w:bCs/>
          <w:color w:val="auto"/>
          <w:highlight w:val="none"/>
        </w:rPr>
      </w:pPr>
      <w:r>
        <w:rPr>
          <w:rFonts w:hint="eastAsia" w:asciiTheme="majorEastAsia" w:hAnsiTheme="majorEastAsia" w:eastAsiaTheme="majorEastAsia"/>
          <w:color w:val="auto"/>
          <w:highlight w:val="none"/>
        </w:rPr>
        <w:t>七</w:t>
      </w:r>
      <w:r>
        <w:rPr>
          <w:rFonts w:hint="eastAsia" w:asciiTheme="majorEastAsia" w:hAnsiTheme="majorEastAsia" w:eastAsiaTheme="majorEastAsia"/>
          <w:bCs/>
          <w:color w:val="auto"/>
          <w:highlight w:val="none"/>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24" w:firstLineChars="202"/>
        <w:rPr>
          <w:rFonts w:hint="eastAsia" w:asciiTheme="majorEastAsia" w:hAnsiTheme="majorEastAsia" w:eastAsiaTheme="majorEastAsia"/>
          <w:bCs w:val="0"/>
          <w:color w:val="auto"/>
          <w:highlight w:val="none"/>
        </w:rPr>
      </w:pPr>
      <w:r>
        <w:rPr>
          <w:rFonts w:hint="eastAsia" w:asciiTheme="majorEastAsia" w:hAnsiTheme="majorEastAsia" w:eastAsiaTheme="majorEastAsia"/>
          <w:bCs/>
          <w:color w:val="auto"/>
          <w:highlight w:val="none"/>
        </w:rPr>
        <w:t>八、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w:t>
      </w:r>
      <w:r>
        <w:rPr>
          <w:rFonts w:hint="eastAsia" w:asciiTheme="majorEastAsia" w:hAnsiTheme="majorEastAsia" w:eastAsiaTheme="majorEastAsia"/>
          <w:bCs w:val="0"/>
          <w:color w:val="auto"/>
          <w:highlight w:val="none"/>
        </w:rPr>
        <w:t>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24" w:firstLineChars="202"/>
        <w:rPr>
          <w:rFonts w:hint="eastAsia" w:asciiTheme="majorEastAsia" w:hAnsiTheme="majorEastAsia" w:eastAsiaTheme="majorEastAsia"/>
          <w:bCs w:val="0"/>
          <w:color w:val="auto"/>
          <w:highlight w:val="none"/>
        </w:rPr>
      </w:pPr>
      <w:r>
        <w:rPr>
          <w:rFonts w:hint="eastAsia" w:asciiTheme="majorEastAsia" w:hAnsiTheme="majorEastAsia" w:eastAsiaTheme="majorEastAsia" w:cstheme="minorBidi"/>
          <w:bCs w:val="0"/>
          <w:color w:val="auto"/>
          <w:szCs w:val="21"/>
          <w:highlight w:val="none"/>
        </w:rPr>
        <w:t>九、本项目劳务等分包人必须配合工程承包人发包的专业工程：</w:t>
      </w:r>
      <w:r>
        <w:rPr>
          <w:rFonts w:hint="eastAsia" w:asciiTheme="majorEastAsia" w:hAnsiTheme="majorEastAsia" w:eastAsiaTheme="majorEastAsia" w:cstheme="minorBidi"/>
          <w:b/>
          <w:bCs/>
          <w:color w:val="auto"/>
          <w:szCs w:val="21"/>
          <w:highlight w:val="none"/>
        </w:rPr>
        <w:t>电梯设备安装、消防工程、暖通</w:t>
      </w:r>
      <w:r>
        <w:rPr>
          <w:rFonts w:hint="eastAsia" w:asciiTheme="majorEastAsia" w:hAnsiTheme="majorEastAsia" w:eastAsiaTheme="majorEastAsia" w:cstheme="minorBidi"/>
          <w:b/>
          <w:bCs/>
          <w:color w:val="auto"/>
          <w:szCs w:val="21"/>
          <w:highlight w:val="none"/>
          <w:lang w:eastAsia="zh-CN"/>
        </w:rPr>
        <w:t>（</w:t>
      </w:r>
      <w:r>
        <w:rPr>
          <w:rFonts w:hint="eastAsia" w:asciiTheme="majorEastAsia" w:hAnsiTheme="majorEastAsia" w:eastAsiaTheme="majorEastAsia" w:cstheme="minorBidi"/>
          <w:b/>
          <w:bCs/>
          <w:color w:val="auto"/>
          <w:szCs w:val="21"/>
          <w:highlight w:val="none"/>
          <w:lang w:val="en-US" w:eastAsia="zh-CN"/>
        </w:rPr>
        <w:t>空调</w:t>
      </w:r>
      <w:r>
        <w:rPr>
          <w:rFonts w:hint="eastAsia" w:asciiTheme="majorEastAsia" w:hAnsiTheme="majorEastAsia" w:eastAsiaTheme="majorEastAsia" w:cstheme="minorBidi"/>
          <w:b/>
          <w:bCs/>
          <w:color w:val="auto"/>
          <w:szCs w:val="21"/>
          <w:highlight w:val="none"/>
          <w:lang w:eastAsia="zh-CN"/>
        </w:rPr>
        <w:t>）</w:t>
      </w:r>
      <w:r>
        <w:rPr>
          <w:rFonts w:hint="eastAsia" w:asciiTheme="majorEastAsia" w:hAnsiTheme="majorEastAsia" w:eastAsiaTheme="majorEastAsia" w:cstheme="minorBidi"/>
          <w:b/>
          <w:bCs/>
          <w:color w:val="auto"/>
          <w:szCs w:val="21"/>
          <w:highlight w:val="none"/>
          <w:lang w:val="en-US" w:eastAsia="zh-CN"/>
        </w:rPr>
        <w:t>工程</w:t>
      </w:r>
      <w:r>
        <w:rPr>
          <w:rFonts w:hint="eastAsia" w:asciiTheme="majorEastAsia" w:hAnsiTheme="majorEastAsia" w:eastAsiaTheme="majorEastAsia" w:cstheme="minorBidi"/>
          <w:b/>
          <w:bCs/>
          <w:color w:val="auto"/>
          <w:szCs w:val="21"/>
          <w:highlight w:val="none"/>
        </w:rPr>
        <w:t>、弱电工程、</w:t>
      </w:r>
      <w:r>
        <w:rPr>
          <w:rFonts w:hint="eastAsia" w:asciiTheme="majorEastAsia" w:hAnsiTheme="majorEastAsia" w:eastAsiaTheme="majorEastAsia" w:cstheme="minorBidi"/>
          <w:b/>
          <w:bCs/>
          <w:color w:val="auto"/>
          <w:szCs w:val="21"/>
          <w:highlight w:val="none"/>
          <w:lang w:val="en-US" w:eastAsia="zh-CN"/>
        </w:rPr>
        <w:t>光伏系统工程、幕墙工程、门窗工程、箱式变压器设备安装、柴油发电机组设备安装</w:t>
      </w:r>
      <w:r>
        <w:rPr>
          <w:rFonts w:hint="eastAsia" w:asciiTheme="majorEastAsia" w:hAnsiTheme="majorEastAsia" w:eastAsiaTheme="majorEastAsia" w:cstheme="minorBidi"/>
          <w:bCs w:val="0"/>
          <w:color w:val="auto"/>
          <w:szCs w:val="21"/>
          <w:highlight w:val="none"/>
        </w:rPr>
        <w:t>等工程在施工过程中实施，并承诺不收取超成本的配合费。</w:t>
      </w:r>
    </w:p>
    <w:p>
      <w:pPr>
        <w:spacing w:line="360" w:lineRule="auto"/>
        <w:ind w:firstLine="424" w:firstLineChars="202"/>
        <w:rPr>
          <w:rFonts w:hint="eastAsia" w:asciiTheme="majorEastAsia" w:hAnsiTheme="majorEastAsia" w:eastAsiaTheme="majorEastAsia"/>
          <w:bCs w:val="0"/>
          <w:color w:val="auto"/>
          <w:highlight w:val="none"/>
        </w:rPr>
      </w:pPr>
      <w:r>
        <w:rPr>
          <w:rFonts w:hint="eastAsia" w:asciiTheme="majorEastAsia" w:hAnsiTheme="majorEastAsia" w:eastAsiaTheme="majorEastAsia"/>
          <w:color w:val="auto"/>
          <w:highlight w:val="none"/>
        </w:rPr>
        <w:t>十</w:t>
      </w:r>
      <w:r>
        <w:rPr>
          <w:rFonts w:asciiTheme="majorEastAsia" w:hAnsiTheme="majorEastAsia" w:eastAsiaTheme="majorEastAsia"/>
          <w:color w:val="auto"/>
          <w:highlight w:val="none"/>
        </w:rPr>
        <w:t>、</w:t>
      </w:r>
      <w:r>
        <w:rPr>
          <w:rFonts w:hint="eastAsia" w:asciiTheme="majorEastAsia" w:hAnsiTheme="majorEastAsia" w:eastAsiaTheme="majorEastAsia"/>
          <w:bCs w:val="0"/>
          <w:color w:val="auto"/>
          <w:highlight w:val="none"/>
        </w:rPr>
        <w:t>工程量清单中载明的项目，劳务等分包人在施工时出现遗漏的项目时，按照相关计量、计价规则属于应计费的项目，</w:t>
      </w:r>
      <w:r>
        <w:rPr>
          <w:rFonts w:hint="eastAsia" w:asciiTheme="majorEastAsia" w:hAnsiTheme="majorEastAsia" w:eastAsiaTheme="majorEastAsia"/>
          <w:bCs w:val="0"/>
          <w:color w:val="auto"/>
          <w:highlight w:val="none"/>
          <w:lang w:val="en-US" w:eastAsia="zh-CN"/>
        </w:rPr>
        <w:t>应配合工程承包人完成相关变更管理办法手续后，</w:t>
      </w:r>
      <w:r>
        <w:rPr>
          <w:rFonts w:hint="eastAsia" w:asciiTheme="majorEastAsia" w:hAnsiTheme="majorEastAsia" w:eastAsiaTheme="majorEastAsia"/>
          <w:bCs w:val="0"/>
          <w:color w:val="auto"/>
          <w:highlight w:val="none"/>
        </w:rPr>
        <w:t>按实结算。</w:t>
      </w:r>
    </w:p>
    <w:p>
      <w:pPr>
        <w:spacing w:line="360" w:lineRule="auto"/>
        <w:ind w:firstLine="424" w:firstLineChars="202"/>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十一、因特殊原因造成工期延长或为保证质量安全而必须采取分段施工所发生的所有费用应向工程承包人提出书面请示、编制专项方案、经同意后方可实施，并获得工期及费用的补偿。 </w:t>
      </w:r>
    </w:p>
    <w:p>
      <w:pPr>
        <w:spacing w:line="360" w:lineRule="auto"/>
        <w:ind w:firstLine="424" w:firstLineChars="202"/>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十二、本项目所有的检测费用和所有放线费用由劳务等分包人承担，并按规定进行监督。</w:t>
      </w:r>
    </w:p>
    <w:p>
      <w:pPr>
        <w:spacing w:line="360" w:lineRule="auto"/>
        <w:ind w:firstLine="424" w:firstLineChars="202"/>
        <w:rPr>
          <w:rFonts w:hint="eastAsia" w:asciiTheme="majorEastAsia" w:hAnsiTheme="majorEastAsia" w:eastAsiaTheme="majorEastAsia"/>
          <w:bCs w:val="0"/>
          <w:color w:val="auto"/>
          <w:highlight w:val="none"/>
        </w:rPr>
      </w:pPr>
      <w:r>
        <w:rPr>
          <w:rFonts w:hint="eastAsia" w:asciiTheme="majorEastAsia" w:hAnsiTheme="majorEastAsia" w:eastAsiaTheme="majorEastAsia"/>
          <w:color w:val="auto"/>
          <w:highlight w:val="none"/>
        </w:rPr>
        <w:t>十三、</w:t>
      </w:r>
      <w:r>
        <w:rPr>
          <w:rFonts w:hint="eastAsia" w:asciiTheme="majorEastAsia" w:hAnsiTheme="majorEastAsia" w:eastAsiaTheme="majorEastAsia"/>
          <w:bCs w:val="0"/>
          <w:color w:val="auto"/>
          <w:highlight w:val="none"/>
        </w:rPr>
        <w:t>承诺人员证书应为中标单位社保人员，在本项目施工期间（竣工验收合格止）不得用于其他项目压（锁）证，若发现用于其他项目，将按中标人承诺以10万元/人.次向总包单位缴纳违约金。</w:t>
      </w:r>
    </w:p>
    <w:p>
      <w:pPr>
        <w:spacing w:line="360" w:lineRule="auto"/>
        <w:ind w:firstLine="424" w:firstLineChars="202"/>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十四、劳务等分包人应按泸州市疫情防控要求做好现场疫情防控措施，相关费用包括在投标报价中。</w:t>
      </w:r>
    </w:p>
    <w:p>
      <w:pPr>
        <w:spacing w:line="360" w:lineRule="auto"/>
        <w:ind w:firstLine="424" w:firstLineChars="202"/>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十五、</w:t>
      </w:r>
      <w:r>
        <w:rPr>
          <w:rFonts w:hint="eastAsia" w:asciiTheme="majorEastAsia" w:hAnsiTheme="majorEastAsia" w:eastAsiaTheme="majorEastAsia"/>
          <w:bCs w:val="0"/>
          <w:color w:val="auto"/>
          <w:highlight w:val="none"/>
        </w:rPr>
        <w:t>劳务等分包人应按泸州市主管部门要求搭设实名通道并做好防尘监测和记录。</w:t>
      </w:r>
    </w:p>
    <w:p>
      <w:pPr>
        <w:spacing w:line="360" w:lineRule="auto"/>
        <w:ind w:firstLine="472" w:firstLineChars="196"/>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第三十五条 合同生效</w:t>
      </w:r>
    </w:p>
    <w:p>
      <w:pPr>
        <w:spacing w:line="460" w:lineRule="exact"/>
        <w:ind w:firstLine="42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一、合同订立地点：</w:t>
      </w:r>
      <w:r>
        <w:rPr>
          <w:rFonts w:hint="eastAsia" w:asciiTheme="majorEastAsia" w:hAnsiTheme="majorEastAsia" w:eastAsiaTheme="majorEastAsia"/>
          <w:color w:val="auto"/>
          <w:highlight w:val="none"/>
          <w:u w:val="single"/>
        </w:rPr>
        <w:t>泸州市江阳区。</w:t>
      </w:r>
    </w:p>
    <w:p>
      <w:pPr>
        <w:spacing w:line="46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二、</w:t>
      </w:r>
      <w:r>
        <w:rPr>
          <w:rFonts w:hint="eastAsia" w:asciiTheme="majorEastAsia" w:hAnsiTheme="majorEastAsia" w:eastAsiaTheme="majorEastAsia"/>
          <w:bCs/>
          <w:color w:val="auto"/>
          <w:highlight w:val="none"/>
        </w:rPr>
        <w:t>本合同自双方法定代表人（或授权代表，授权代表需持签约授权委托书）签</w:t>
      </w:r>
      <w:r>
        <w:rPr>
          <w:rFonts w:hint="eastAsia" w:asciiTheme="majorEastAsia" w:hAnsiTheme="majorEastAsia" w:eastAsiaTheme="majorEastAsia"/>
          <w:bCs/>
          <w:color w:val="auto"/>
          <w:highlight w:val="none"/>
          <w:lang w:val="en-US" w:eastAsia="zh-CN"/>
        </w:rPr>
        <w:t>章</w:t>
      </w:r>
      <w:r>
        <w:rPr>
          <w:rFonts w:hint="eastAsia" w:asciiTheme="majorEastAsia" w:hAnsiTheme="majorEastAsia" w:eastAsiaTheme="majorEastAsia"/>
          <w:bCs/>
          <w:color w:val="auto"/>
          <w:highlight w:val="none"/>
        </w:rPr>
        <w:t>并加盖公章（或合同专用章）且收到劳务等分包人按采购文件规定的履约保证金之日起生效。</w:t>
      </w:r>
    </w:p>
    <w:p>
      <w:pPr>
        <w:pStyle w:val="2"/>
        <w:rPr>
          <w:color w:val="auto"/>
          <w:highlight w:val="none"/>
        </w:rPr>
      </w:pPr>
    </w:p>
    <w:p>
      <w:pPr>
        <w:spacing w:line="460" w:lineRule="exact"/>
        <w:ind w:firstLine="420"/>
        <w:rPr>
          <w:rFonts w:hint="eastAsia" w:asciiTheme="majorEastAsia" w:hAnsiTheme="majorEastAsia" w:eastAsiaTheme="majorEastAsia"/>
          <w:bCs w:val="0"/>
          <w:color w:val="auto"/>
          <w:highlight w:val="none"/>
        </w:rPr>
      </w:pPr>
    </w:p>
    <w:p>
      <w:pPr>
        <w:spacing w:line="460" w:lineRule="exact"/>
        <w:ind w:firstLine="420"/>
        <w:rPr>
          <w:rFonts w:hint="eastAsia" w:asciiTheme="majorEastAsia" w:hAnsiTheme="majorEastAsia" w:eastAsiaTheme="majorEastAsia"/>
          <w:bCs w:val="0"/>
          <w:color w:val="auto"/>
          <w:highlight w:val="none"/>
        </w:rPr>
      </w:pPr>
      <w:r>
        <w:rPr>
          <w:rFonts w:hint="eastAsia" w:asciiTheme="majorEastAsia" w:hAnsiTheme="majorEastAsia" w:eastAsiaTheme="majorEastAsia"/>
          <w:bCs w:val="0"/>
          <w:color w:val="auto"/>
          <w:highlight w:val="none"/>
        </w:rPr>
        <w:t>附件</w:t>
      </w:r>
      <w:r>
        <w:rPr>
          <w:rFonts w:hint="eastAsia" w:asciiTheme="majorEastAsia" w:hAnsiTheme="majorEastAsia" w:eastAsiaTheme="majorEastAsia"/>
          <w:bCs w:val="0"/>
          <w:color w:val="auto"/>
          <w:highlight w:val="none"/>
          <w:lang w:val="en-US" w:eastAsia="zh-CN"/>
        </w:rPr>
        <w:t>一</w:t>
      </w:r>
      <w:r>
        <w:rPr>
          <w:rFonts w:hint="eastAsia" w:asciiTheme="majorEastAsia" w:hAnsiTheme="majorEastAsia" w:eastAsiaTheme="majorEastAsia"/>
          <w:bCs w:val="0"/>
          <w:color w:val="auto"/>
          <w:highlight w:val="none"/>
        </w:rPr>
        <w:t>：</w:t>
      </w:r>
      <w:r>
        <w:rPr>
          <w:rFonts w:hint="eastAsia" w:asciiTheme="majorEastAsia" w:hAnsiTheme="majorEastAsia" w:eastAsiaTheme="majorEastAsia"/>
          <w:color w:val="auto"/>
          <w:highlight w:val="none"/>
        </w:rPr>
        <w:t>工程质量承诺书</w:t>
      </w:r>
    </w:p>
    <w:p>
      <w:pPr>
        <w:spacing w:line="460" w:lineRule="exact"/>
        <w:ind w:firstLine="420"/>
        <w:jc w:val="left"/>
        <w:rPr>
          <w:rFonts w:asciiTheme="majorEastAsia" w:hAnsiTheme="majorEastAsia" w:eastAsiaTheme="majorEastAsia"/>
          <w:color w:val="auto"/>
          <w:highlight w:val="none"/>
        </w:rPr>
      </w:pPr>
      <w:r>
        <w:rPr>
          <w:rFonts w:hint="eastAsia" w:asciiTheme="majorEastAsia" w:hAnsiTheme="majorEastAsia" w:eastAsiaTheme="majorEastAsia"/>
          <w:bCs w:val="0"/>
          <w:color w:val="auto"/>
          <w:highlight w:val="none"/>
        </w:rPr>
        <w:t>附件</w:t>
      </w:r>
      <w:r>
        <w:rPr>
          <w:rFonts w:hint="eastAsia" w:asciiTheme="majorEastAsia" w:hAnsiTheme="majorEastAsia" w:eastAsiaTheme="majorEastAsia"/>
          <w:bCs w:val="0"/>
          <w:color w:val="auto"/>
          <w:highlight w:val="none"/>
          <w:lang w:val="en-US" w:eastAsia="zh-CN"/>
        </w:rPr>
        <w:t>二</w:t>
      </w:r>
      <w:r>
        <w:rPr>
          <w:rFonts w:hint="eastAsia" w:asciiTheme="majorEastAsia" w:hAnsiTheme="majorEastAsia" w:eastAsiaTheme="majorEastAsia"/>
          <w:bCs w:val="0"/>
          <w:color w:val="auto"/>
          <w:highlight w:val="none"/>
        </w:rPr>
        <w:t>：</w:t>
      </w:r>
      <w:r>
        <w:rPr>
          <w:rFonts w:hint="eastAsia" w:asciiTheme="majorEastAsia" w:hAnsiTheme="majorEastAsia" w:eastAsiaTheme="majorEastAsia"/>
          <w:color w:val="auto"/>
          <w:highlight w:val="none"/>
        </w:rPr>
        <w:t>保障农民工工资承诺书</w:t>
      </w:r>
    </w:p>
    <w:p>
      <w:pPr>
        <w:spacing w:line="460" w:lineRule="exact"/>
        <w:ind w:firstLine="420"/>
        <w:rPr>
          <w:rFonts w:hint="eastAsia" w:asciiTheme="majorEastAsia" w:hAnsiTheme="majorEastAsia" w:eastAsiaTheme="majorEastAsia"/>
          <w:bCs w:val="0"/>
          <w:color w:val="auto"/>
          <w:highlight w:val="none"/>
        </w:rPr>
      </w:pPr>
      <w:r>
        <w:rPr>
          <w:rFonts w:hint="eastAsia" w:asciiTheme="majorEastAsia" w:hAnsiTheme="majorEastAsia" w:eastAsiaTheme="majorEastAsia"/>
          <w:bCs w:val="0"/>
          <w:color w:val="auto"/>
          <w:highlight w:val="none"/>
        </w:rPr>
        <w:t>附件</w:t>
      </w:r>
      <w:r>
        <w:rPr>
          <w:rFonts w:hint="eastAsia" w:asciiTheme="majorEastAsia" w:hAnsiTheme="majorEastAsia" w:eastAsiaTheme="majorEastAsia"/>
          <w:bCs w:val="0"/>
          <w:color w:val="auto"/>
          <w:highlight w:val="none"/>
          <w:lang w:val="en-US" w:eastAsia="zh-CN"/>
        </w:rPr>
        <w:t>三</w:t>
      </w:r>
      <w:r>
        <w:rPr>
          <w:rFonts w:hint="eastAsia" w:asciiTheme="majorEastAsia" w:hAnsiTheme="majorEastAsia" w:eastAsiaTheme="majorEastAsia"/>
          <w:bCs w:val="0"/>
          <w:color w:val="auto"/>
          <w:highlight w:val="none"/>
        </w:rPr>
        <w:t>：</w:t>
      </w:r>
      <w:r>
        <w:rPr>
          <w:rFonts w:hint="eastAsia" w:asciiTheme="majorEastAsia" w:hAnsiTheme="majorEastAsia" w:eastAsiaTheme="majorEastAsia"/>
          <w:color w:val="auto"/>
          <w:highlight w:val="none"/>
        </w:rPr>
        <w:t>工程承包人供应材料、设备、构配件计划</w:t>
      </w:r>
    </w:p>
    <w:p>
      <w:pPr>
        <w:spacing w:line="46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bCs w:val="0"/>
          <w:color w:val="auto"/>
          <w:highlight w:val="none"/>
        </w:rPr>
        <w:t>附件</w:t>
      </w:r>
      <w:r>
        <w:rPr>
          <w:rFonts w:hint="eastAsia" w:asciiTheme="majorEastAsia" w:hAnsiTheme="majorEastAsia" w:eastAsiaTheme="majorEastAsia"/>
          <w:bCs w:val="0"/>
          <w:color w:val="auto"/>
          <w:highlight w:val="none"/>
          <w:lang w:val="en-US" w:eastAsia="zh-CN"/>
        </w:rPr>
        <w:t>四</w:t>
      </w:r>
      <w:r>
        <w:rPr>
          <w:rFonts w:hint="eastAsia" w:asciiTheme="majorEastAsia" w:hAnsiTheme="majorEastAsia" w:eastAsiaTheme="majorEastAsia"/>
          <w:bCs w:val="0"/>
          <w:color w:val="auto"/>
          <w:highlight w:val="none"/>
        </w:rPr>
        <w:t>：</w:t>
      </w:r>
      <w:r>
        <w:rPr>
          <w:rFonts w:hint="eastAsia" w:asciiTheme="majorEastAsia" w:hAnsiTheme="majorEastAsia" w:eastAsiaTheme="majorEastAsia"/>
          <w:color w:val="auto"/>
          <w:highlight w:val="none"/>
        </w:rPr>
        <w:t>工程承包人提供施工机具、设备一览表</w:t>
      </w:r>
    </w:p>
    <w:p>
      <w:pPr>
        <w:spacing w:line="46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bCs w:val="0"/>
          <w:color w:val="auto"/>
          <w:highlight w:val="none"/>
        </w:rPr>
        <w:t>附件</w:t>
      </w:r>
      <w:r>
        <w:rPr>
          <w:rFonts w:hint="eastAsia" w:asciiTheme="majorEastAsia" w:hAnsiTheme="majorEastAsia" w:eastAsiaTheme="majorEastAsia"/>
          <w:bCs w:val="0"/>
          <w:color w:val="auto"/>
          <w:highlight w:val="none"/>
          <w:lang w:val="en-US" w:eastAsia="zh-CN"/>
        </w:rPr>
        <w:t>五</w:t>
      </w:r>
      <w:r>
        <w:rPr>
          <w:rFonts w:hint="eastAsia" w:asciiTheme="majorEastAsia" w:hAnsiTheme="majorEastAsia" w:eastAsiaTheme="majorEastAsia"/>
          <w:bCs w:val="0"/>
          <w:color w:val="auto"/>
          <w:highlight w:val="none"/>
        </w:rPr>
        <w:t>：</w:t>
      </w:r>
      <w:r>
        <w:rPr>
          <w:rFonts w:hint="eastAsia" w:asciiTheme="majorEastAsia" w:hAnsiTheme="majorEastAsia" w:eastAsiaTheme="majorEastAsia" w:cstheme="minorBidi"/>
          <w:color w:val="auto"/>
          <w:sz w:val="21"/>
          <w:highlight w:val="none"/>
        </w:rPr>
        <w:t>职业健康、环境保护、安全生产管理协议书</w:t>
      </w:r>
    </w:p>
    <w:p>
      <w:pPr>
        <w:spacing w:line="460" w:lineRule="exact"/>
        <w:ind w:firstLine="420" w:firstLineChars="0"/>
        <w:jc w:val="left"/>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附件：</w:t>
      </w:r>
      <w:r>
        <w:rPr>
          <w:rFonts w:hint="eastAsia" w:asciiTheme="majorEastAsia" w:hAnsiTheme="majorEastAsia" w:eastAsiaTheme="majorEastAsia"/>
          <w:color w:val="auto"/>
          <w:highlight w:val="none"/>
          <w:u w:val="none"/>
        </w:rPr>
        <w:t>《劳务等分包清单</w:t>
      </w:r>
      <w:r>
        <w:rPr>
          <w:rFonts w:hint="eastAsia" w:asciiTheme="majorEastAsia" w:hAnsiTheme="majorEastAsia" w:eastAsiaTheme="majorEastAsia"/>
          <w:color w:val="auto"/>
          <w:highlight w:val="none"/>
          <w:u w:val="none"/>
          <w:lang w:val="en-US" w:eastAsia="zh-CN"/>
        </w:rPr>
        <w:t>计价</w:t>
      </w:r>
      <w:r>
        <w:rPr>
          <w:rFonts w:hint="eastAsia" w:asciiTheme="majorEastAsia" w:hAnsiTheme="majorEastAsia" w:eastAsiaTheme="majorEastAsia"/>
          <w:color w:val="auto"/>
          <w:highlight w:val="none"/>
          <w:u w:val="none"/>
        </w:rPr>
        <w:t>表》</w:t>
      </w:r>
    </w:p>
    <w:p>
      <w:pPr>
        <w:pStyle w:val="2"/>
        <w:rPr>
          <w:rFonts w:hint="eastAsia" w:asciiTheme="majorEastAsia" w:hAnsiTheme="majorEastAsia" w:eastAsiaTheme="majorEastAsia"/>
          <w:color w:val="auto"/>
          <w:highlight w:val="none"/>
        </w:rPr>
      </w:pPr>
    </w:p>
    <w:p>
      <w:pPr>
        <w:pStyle w:val="20"/>
        <w:rPr>
          <w:color w:val="auto"/>
          <w:highlight w:val="none"/>
        </w:rPr>
      </w:pPr>
    </w:p>
    <w:p>
      <w:pPr>
        <w:rPr>
          <w:rFonts w:asciiTheme="majorEastAsia" w:hAnsiTheme="majorEastAsia" w:eastAsiaTheme="majorEastAsia"/>
          <w:color w:val="auto"/>
          <w:highlight w:val="none"/>
        </w:rPr>
      </w:pPr>
    </w:p>
    <w:p>
      <w:pPr>
        <w:spacing w:line="420" w:lineRule="exact"/>
        <w:rPr>
          <w:rFonts w:hint="eastAsia"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w:t>
      </w:r>
    </w:p>
    <w:p>
      <w:pPr>
        <w:spacing w:line="420" w:lineRule="exact"/>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工程承包人：（公章）                劳务等分包人：（公章）</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b/>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b w:val="0"/>
          <w:bCs w:val="0"/>
          <w:highlight w:val="none"/>
        </w:rPr>
        <w:t xml:space="preserve">   户       名：                       户      名：</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帐       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 xml:space="preserve">帐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号：</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                       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日       期：                       日      期：</w:t>
      </w:r>
    </w:p>
    <w:p>
      <w:pPr>
        <w:pStyle w:val="2"/>
        <w:rPr>
          <w:rFonts w:asciiTheme="majorEastAsia" w:hAnsiTheme="majorEastAsia" w:eastAsiaTheme="majorEastAsia"/>
          <w:highlight w:val="none"/>
        </w:rPr>
      </w:pPr>
      <w:r>
        <w:rPr>
          <w:rFonts w:asciiTheme="majorEastAsia" w:hAnsiTheme="majorEastAsia" w:eastAsiaTheme="majorEastAsia"/>
          <w:highlight w:val="none"/>
        </w:rPr>
        <w:br w:type="page"/>
      </w:r>
    </w:p>
    <w:p>
      <w:pP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附件一：工程质量承诺书</w:t>
      </w:r>
    </w:p>
    <w:p>
      <w:pPr>
        <w:spacing w:line="420" w:lineRule="exact"/>
        <w:ind w:firstLine="420"/>
        <w:jc w:val="center"/>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泸州市邻江全民健身中心建设项目劳务等分包合同</w:t>
      </w:r>
    </w:p>
    <w:p>
      <w:pPr>
        <w:spacing w:line="420" w:lineRule="exact"/>
        <w:ind w:firstLine="42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工程质量承诺书</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工程承包人：泸州兴阳建川实业有限公司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劳务等分包人：</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工程承包人与劳务等分包人根据《中华人民共和国建筑法》《建设工程质量管理条例》和《房屋建筑工程质量保修办法》，经双方协商一致，对</w:t>
      </w:r>
      <w:r>
        <w:rPr>
          <w:rFonts w:hint="eastAsia" w:asciiTheme="majorEastAsia" w:hAnsiTheme="majorEastAsia" w:eastAsiaTheme="majorEastAsia"/>
          <w:color w:val="auto"/>
          <w:highlight w:val="none"/>
          <w:u w:val="single"/>
          <w:lang w:eastAsia="zh-CN"/>
        </w:rPr>
        <w:t>泸州市邻江全民健身中心建设项目劳务等分包</w:t>
      </w:r>
      <w:r>
        <w:rPr>
          <w:rFonts w:hint="eastAsia" w:asciiTheme="majorEastAsia" w:hAnsiTheme="majorEastAsia" w:eastAsiaTheme="majorEastAsia"/>
          <w:color w:val="auto"/>
          <w:highlight w:val="none"/>
          <w:u w:val="single"/>
        </w:rPr>
        <w:t>（工程名称）</w:t>
      </w:r>
      <w:r>
        <w:rPr>
          <w:rFonts w:hint="eastAsia" w:asciiTheme="majorEastAsia" w:hAnsiTheme="majorEastAsia" w:eastAsiaTheme="majorEastAsia"/>
          <w:color w:val="auto"/>
          <w:highlight w:val="none"/>
        </w:rPr>
        <w:t>签订保修承诺书。</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一、工程保修范围和内容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劳务等分包人在保修期内，按照有关法律、法规、规章的管理规定和双方约定，承担本工程保修责任。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2"/>
        <w:rPr>
          <w:rFonts w:asciiTheme="majorEastAsia" w:hAnsiTheme="majorEastAsia" w:eastAsiaTheme="majorEastAsia"/>
          <w:color w:val="auto"/>
          <w:highlight w:val="none"/>
        </w:rPr>
      </w:pPr>
      <w:r>
        <w:rPr>
          <w:rFonts w:asciiTheme="majorEastAsia" w:hAnsiTheme="majorEastAsia" w:eastAsiaTheme="majorEastAsia"/>
          <w:color w:val="auto"/>
          <w:highlight w:val="none"/>
        </w:rPr>
        <w:t>______________/_________________</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二、保修期 </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双方根据《建设工程质量管理条例》及有关规定，约定本工程的保修期如下： </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1.地基基础工程和主体结构工程为设计文件规定的该工程合理使用年限；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2.屋面防水工程、有防水要求的卫生间、房间和外墙面的防渗漏为__5__年；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3.装修工程为__2__年；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4.电气管线、给排水管道、设备安装工程为__2__年；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5.供热与供冷系统为__2__个采暖期、供冷期；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6.住宅小区内的给排水设施、道路等配套工程为__2__年；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7.其他项目保修期限约定如下：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___________________________/_________________。</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三、保修责任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1.属于责任范围、内容的项目，劳务等分包人应当在接到保修通知之日起 7 天内派人保修。劳务等分包人不在约定期限内派人保修的，可以委托他人修理。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2.发生紧急抢修事故的，劳务等分包人在接到事故通知后，应当立即到达事故现场抢修。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3.对于涉及结构安全的质量问题，应当按照《房屋建筑工程质量保修办法》的规定，立即向当地建设行政主管部门报告，采取安全防范措施；由原设计人或者具有相应资质等级的设计人提出保修方案，劳务等分包人实施保修。 </w:t>
      </w:r>
    </w:p>
    <w:p>
      <w:pPr>
        <w:spacing w:line="420" w:lineRule="exact"/>
        <w:ind w:firstLine="420" w:firstLineChars="2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4.质量保修完成后，由工程承包人或使用人组织验收。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四、保修费用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保修费用由造成质量缺陷的责任方承担。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五、工程质量保证的退还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质量保证金按审定的金额 3%计留，缺陷责任期限满__2__年后，14 日内扣除自行产生的费用维修后（这是指因劳务等分包人责任产生的维修费用），无息返还质保金2%所剩余额；具有防水要求的待质保期5年后，14日内扣除自行产生的费用维修后（这是指因劳务等分包人责任产生的维修费用），无息返还质保金1%所剩余额。如由劳务等分包人责任引起的维修费用高于计留的质保金，由劳务等分包人予以补足。</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六、其他 </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双方约定的其他工程保修责任事项： </w:t>
      </w:r>
    </w:p>
    <w:p>
      <w:pPr>
        <w:spacing w:line="420" w:lineRule="exact"/>
        <w:ind w:firstLine="420"/>
        <w:rPr>
          <w:rFonts w:asciiTheme="majorEastAsia" w:hAnsiTheme="majorEastAsia" w:eastAsiaTheme="majorEastAsia"/>
          <w:color w:val="auto"/>
          <w:highlight w:val="none"/>
        </w:rPr>
      </w:pPr>
      <w:r>
        <w:rPr>
          <w:rFonts w:asciiTheme="majorEastAsia" w:hAnsiTheme="majorEastAsia" w:eastAsiaTheme="majorEastAsia"/>
          <w:color w:val="auto"/>
          <w:highlight w:val="none"/>
        </w:rPr>
        <w:t>________________________/________________</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本工程保修承诺书，由工程承包人、劳务等分包人双方共同签署，作为施工合同附件，其有效期限至保修期满。 </w:t>
      </w:r>
    </w:p>
    <w:p>
      <w:pPr>
        <w:pStyle w:val="2"/>
        <w:rPr>
          <w:rFonts w:asciiTheme="majorEastAsia" w:hAnsiTheme="majorEastAsia" w:eastAsiaTheme="majorEastAsia"/>
          <w:color w:val="auto"/>
          <w:highlight w:val="none"/>
        </w:rPr>
      </w:pPr>
    </w:p>
    <w:p>
      <w:pPr>
        <w:pStyle w:val="20"/>
        <w:rPr>
          <w:rFonts w:asciiTheme="majorEastAsia" w:hAnsiTheme="majorEastAsia" w:eastAsiaTheme="majorEastAsia"/>
          <w:color w:val="auto"/>
          <w:highlight w:val="none"/>
        </w:rPr>
      </w:pPr>
    </w:p>
    <w:p>
      <w:pPr>
        <w:pStyle w:val="22"/>
        <w:rPr>
          <w:rFonts w:asciiTheme="majorEastAsia" w:hAnsiTheme="majorEastAsia" w:eastAsiaTheme="majorEastAsia"/>
          <w:color w:val="auto"/>
          <w:highlight w:val="none"/>
        </w:rPr>
      </w:pPr>
    </w:p>
    <w:p>
      <w:pPr>
        <w:rPr>
          <w:color w:val="auto"/>
          <w:highlight w:val="none"/>
        </w:rPr>
      </w:pP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工程承包人：（公章）                劳务等分包人：（公章）</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地</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lang w:val="en-US" w:eastAsia="zh-CN"/>
        </w:rPr>
        <w:t>址</w:t>
      </w:r>
      <w:r>
        <w:rPr>
          <w:rFonts w:hint="eastAsia" w:asciiTheme="majorEastAsia" w:hAnsiTheme="majorEastAsia" w:eastAsiaTheme="majorEastAsia"/>
          <w:highlight w:val="none"/>
        </w:rPr>
        <w:t>：</w:t>
      </w:r>
      <w:r>
        <w:rPr>
          <w:rFonts w:asciiTheme="majorEastAsia" w:hAnsiTheme="majorEastAsia" w:eastAsiaTheme="majorEastAsia"/>
          <w:highlight w:val="none"/>
        </w:rPr>
        <w:t xml:space="preserve">        </w:t>
      </w:r>
    </w:p>
    <w:p>
      <w:pPr>
        <w:spacing w:line="4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法定代表人：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委托代理人：</w:t>
      </w:r>
      <w:r>
        <w:rPr>
          <w:rFonts w:asciiTheme="majorEastAsia" w:hAnsiTheme="majorEastAsia" w:eastAsiaTheme="majorEastAsia"/>
          <w:highlight w:val="none"/>
        </w:rPr>
        <w:t xml:space="preserve">          </w:t>
      </w:r>
    </w:p>
    <w:p>
      <w:pPr>
        <w:spacing w:line="420" w:lineRule="exact"/>
        <w:rPr>
          <w:rFonts w:asciiTheme="majorEastAsia" w:hAnsiTheme="majorEastAsia" w:eastAsiaTheme="majorEastAsia"/>
          <w:b/>
          <w:highlight w:val="none"/>
        </w:rPr>
      </w:pPr>
      <w:r>
        <w:rPr>
          <w:rFonts w:hint="eastAsia" w:asciiTheme="majorEastAsia" w:hAnsiTheme="majorEastAsia" w:eastAsiaTheme="majorEastAsia"/>
          <w:highlight w:val="none"/>
        </w:rPr>
        <w:t xml:space="preserve"> </w:t>
      </w:r>
      <w:r>
        <w:rPr>
          <w:rFonts w:hint="eastAsia" w:asciiTheme="majorEastAsia" w:hAnsiTheme="majorEastAsia" w:eastAsiaTheme="majorEastAsia"/>
          <w:b w:val="0"/>
          <w:bCs w:val="0"/>
          <w:highlight w:val="none"/>
        </w:rPr>
        <w:t xml:space="preserve">   户       名：                       户      名：</w:t>
      </w:r>
    </w:p>
    <w:p>
      <w:pPr>
        <w:spacing w:line="420" w:lineRule="exact"/>
        <w:rPr>
          <w:rFonts w:asciiTheme="majorEastAsia" w:hAnsiTheme="majorEastAsia" w:eastAsiaTheme="majorEastAsia"/>
          <w:highlight w:val="none"/>
        </w:rPr>
      </w:pP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开 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银 行：</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帐       号：</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ab/>
      </w:r>
      <w:r>
        <w:rPr>
          <w:rFonts w:hint="eastAsia" w:asciiTheme="majorEastAsia" w:hAnsiTheme="majorEastAsia" w:eastAsiaTheme="majorEastAsia"/>
          <w:highlight w:val="none"/>
        </w:rPr>
        <w:t xml:space="preserve">帐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号：</w:t>
      </w:r>
      <w:r>
        <w:rPr>
          <w:rFonts w:asciiTheme="majorEastAsia" w:hAnsiTheme="majorEastAsia" w:eastAsiaTheme="majorEastAsia"/>
          <w:highlight w:val="none"/>
        </w:rPr>
        <w:t xml:space="preserve">           </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                       邮 政</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编 码：</w:t>
      </w:r>
    </w:p>
    <w:p>
      <w:pPr>
        <w:spacing w:line="420" w:lineRule="exact"/>
        <w:ind w:firstLine="420"/>
        <w:rPr>
          <w:rFonts w:asciiTheme="majorEastAsia" w:hAnsiTheme="majorEastAsia" w:eastAsiaTheme="majorEastAsia"/>
          <w:highlight w:val="none"/>
        </w:rPr>
      </w:pPr>
      <w:r>
        <w:rPr>
          <w:rFonts w:hint="eastAsia" w:asciiTheme="majorEastAsia" w:hAnsiTheme="majorEastAsia" w:eastAsiaTheme="majorEastAsia"/>
          <w:highlight w:val="none"/>
        </w:rPr>
        <w:t>日       期：                       日      期：</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_ </w:t>
      </w:r>
    </w:p>
    <w:p>
      <w:pPr>
        <w:spacing w:line="420" w:lineRule="exact"/>
        <w:ind w:firstLine="420"/>
        <w:rPr>
          <w:rFonts w:asciiTheme="majorEastAsia" w:hAnsiTheme="majorEastAsia" w:eastAsiaTheme="majorEastAsia"/>
          <w:color w:val="auto"/>
          <w:highlight w:val="none"/>
        </w:rPr>
      </w:pPr>
      <w:r>
        <w:rPr>
          <w:rFonts w:asciiTheme="majorEastAsia" w:hAnsiTheme="majorEastAsia" w:eastAsiaTheme="majorEastAsia"/>
          <w:color w:val="auto"/>
          <w:highlight w:val="none"/>
        </w:rPr>
        <w:t xml:space="preserve"> </w:t>
      </w:r>
    </w:p>
    <w:p>
      <w:pPr>
        <w:jc w:val="left"/>
        <w:rPr>
          <w:rFonts w:asciiTheme="majorEastAsia" w:hAnsiTheme="majorEastAsia" w:eastAsiaTheme="majorEastAsia"/>
          <w:color w:val="auto"/>
          <w:highlight w:val="none"/>
        </w:rPr>
      </w:pPr>
      <w:r>
        <w:rPr>
          <w:rFonts w:asciiTheme="majorEastAsia" w:hAnsiTheme="majorEastAsia" w:eastAsiaTheme="majorEastAsia"/>
          <w:color w:val="auto"/>
          <w:highlight w:val="none"/>
        </w:rPr>
        <w:br w:type="page"/>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附件</w:t>
      </w:r>
      <w:r>
        <w:rPr>
          <w:rFonts w:hint="eastAsia" w:asciiTheme="majorEastAsia" w:hAnsiTheme="majorEastAsia" w:eastAsiaTheme="majorEastAsia"/>
          <w:color w:val="auto"/>
          <w:highlight w:val="none"/>
          <w:lang w:val="en-US" w:eastAsia="zh-CN"/>
        </w:rPr>
        <w:t>二</w:t>
      </w:r>
      <w:r>
        <w:rPr>
          <w:rFonts w:hint="eastAsia" w:asciiTheme="majorEastAsia" w:hAnsiTheme="majorEastAsia" w:eastAsiaTheme="majorEastAsia"/>
          <w:color w:val="auto"/>
          <w:highlight w:val="none"/>
        </w:rPr>
        <w:t>：</w:t>
      </w:r>
    </w:p>
    <w:p>
      <w:pPr>
        <w:spacing w:line="420" w:lineRule="exact"/>
        <w:ind w:firstLine="42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保障农民工工资承诺书</w:t>
      </w:r>
    </w:p>
    <w:p>
      <w:pPr>
        <w:spacing w:line="420" w:lineRule="exact"/>
        <w:ind w:firstLine="420"/>
        <w:rPr>
          <w:rFonts w:asciiTheme="majorEastAsia" w:hAnsiTheme="majorEastAsia" w:eastAsiaTheme="majorEastAsia"/>
          <w:color w:val="auto"/>
          <w:highlight w:val="none"/>
        </w:rPr>
      </w:pP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致：泸州兴阳建川实业有限公司</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为保护民工的合法权益，做到不拖欠民工工资，本人以</w:t>
      </w:r>
      <w:r>
        <w:rPr>
          <w:rFonts w:hint="eastAsia" w:asciiTheme="majorEastAsia" w:hAnsiTheme="majorEastAsia" w:eastAsiaTheme="majorEastAsia"/>
          <w:color w:val="auto"/>
          <w:highlight w:val="none"/>
          <w:u w:val="single"/>
          <w:lang w:val="en-US" w:eastAsia="zh-CN"/>
        </w:rPr>
        <w:t xml:space="preserve">                 </w:t>
      </w:r>
      <w:r>
        <w:rPr>
          <w:rFonts w:hint="eastAsia" w:asciiTheme="majorEastAsia" w:hAnsiTheme="majorEastAsia" w:eastAsiaTheme="majorEastAsia"/>
          <w:color w:val="auto"/>
          <w:highlight w:val="none"/>
          <w:u w:val="single"/>
        </w:rPr>
        <w:t xml:space="preserve"> </w:t>
      </w:r>
      <w:r>
        <w:rPr>
          <w:rFonts w:hint="eastAsia" w:asciiTheme="majorEastAsia" w:hAnsiTheme="majorEastAsia" w:eastAsiaTheme="majorEastAsia"/>
          <w:color w:val="auto"/>
          <w:highlight w:val="none"/>
        </w:rPr>
        <w:t>公司法定代表人的身份，就我公司承接的</w:t>
      </w:r>
      <w:r>
        <w:rPr>
          <w:rFonts w:hint="eastAsia" w:asciiTheme="majorEastAsia" w:hAnsiTheme="majorEastAsia" w:eastAsiaTheme="majorEastAsia"/>
          <w:color w:val="auto"/>
          <w:highlight w:val="none"/>
          <w:lang w:eastAsia="zh-CN"/>
        </w:rPr>
        <w:t>泸州市邻江全民健身中心建设项目劳务等分包合同</w:t>
      </w:r>
      <w:r>
        <w:rPr>
          <w:rFonts w:hint="eastAsia" w:asciiTheme="majorEastAsia" w:hAnsiTheme="majorEastAsia" w:eastAsiaTheme="majorEastAsia"/>
          <w:color w:val="auto"/>
          <w:highlight w:val="none"/>
        </w:rPr>
        <w:t>，郑重承诺：</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1.严格遵守《劳动法》《保证农民工工资支付条例》等国家和地方关于农民工用工及工资支付的有关规定。</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2.按规定与录用的每位农民工签订《劳动用工合同》，明确工资发放方式、标准及支付时间等。</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3.将农民工工资按月足额支付给农民工本人，不发放到“包工头”等不具备用工主体资格的组织或个人。</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4.我公司对民工工资的支付负直接责任，全面负责与之形成劳动关系的民工的用工管理。</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5.我公司相关人员积极配合承包方落实保障农民工工资发放的各项工作，及时按承包方要求送交各项资料。</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7.若发生拖欠或克扣民工工资行为造成民工讨薪、上访等事件，本公司愿意接收相关部门处罚，并配合解决。</w:t>
      </w:r>
    </w:p>
    <w:p>
      <w:pPr>
        <w:spacing w:line="420" w:lineRule="exact"/>
        <w:ind w:firstLine="420"/>
        <w:rPr>
          <w:rFonts w:asciiTheme="majorEastAsia" w:hAnsiTheme="majorEastAsia" w:eastAsiaTheme="majorEastAsia"/>
          <w:color w:val="auto"/>
          <w:highlight w:val="none"/>
        </w:rPr>
      </w:pPr>
    </w:p>
    <w:p>
      <w:pPr>
        <w:pStyle w:val="2"/>
        <w:rPr>
          <w:rFonts w:asciiTheme="majorEastAsia" w:hAnsiTheme="majorEastAsia" w:eastAsiaTheme="majorEastAsia"/>
          <w:color w:val="auto"/>
          <w:highlight w:val="none"/>
        </w:rPr>
      </w:pPr>
    </w:p>
    <w:p>
      <w:pPr>
        <w:pStyle w:val="20"/>
        <w:rPr>
          <w:rFonts w:asciiTheme="majorEastAsia" w:hAnsiTheme="majorEastAsia" w:eastAsiaTheme="majorEastAsia"/>
          <w:color w:val="auto"/>
          <w:highlight w:val="none"/>
        </w:rPr>
      </w:pPr>
    </w:p>
    <w:p>
      <w:pPr>
        <w:pStyle w:val="22"/>
        <w:rPr>
          <w:color w:val="auto"/>
          <w:highlight w:val="none"/>
        </w:rPr>
      </w:pP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承诺单位</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olor w:val="auto"/>
          <w:highlight w:val="none"/>
          <w:lang w:val="en-US" w:eastAsia="zh-CN"/>
        </w:rPr>
        <w:t>公章</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color w:val="auto"/>
          <w:highlight w:val="none"/>
        </w:rPr>
        <w:t>：</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法定代表人或委托代理人：</w:t>
      </w: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承诺时间：</w:t>
      </w:r>
      <w:r>
        <w:rPr>
          <w:rFonts w:hint="eastAsia" w:asciiTheme="majorEastAsia" w:hAnsiTheme="majorEastAsia" w:eastAsiaTheme="majorEastAsia"/>
          <w:color w:val="auto"/>
          <w:highlight w:val="none"/>
          <w:lang w:val="en-US" w:eastAsia="zh-CN"/>
        </w:rPr>
        <w:t xml:space="preserve">   年    月    日</w:t>
      </w:r>
      <w:r>
        <w:rPr>
          <w:rFonts w:asciiTheme="majorEastAsia" w:hAnsiTheme="majorEastAsia" w:eastAsiaTheme="majorEastAsia"/>
          <w:color w:val="auto"/>
          <w:highlight w:val="none"/>
        </w:rPr>
        <w:t> </w:t>
      </w:r>
    </w:p>
    <w:p>
      <w:pPr>
        <w:pStyle w:val="2"/>
        <w:rPr>
          <w:rFonts w:asciiTheme="majorEastAsia" w:hAnsiTheme="majorEastAsia" w:eastAsiaTheme="majorEastAsia"/>
          <w:color w:val="auto"/>
          <w:highlight w:val="none"/>
        </w:rPr>
      </w:pPr>
      <w:r>
        <w:rPr>
          <w:rFonts w:asciiTheme="majorEastAsia" w:hAnsiTheme="majorEastAsia" w:eastAsiaTheme="majorEastAsia"/>
          <w:color w:val="auto"/>
          <w:highlight w:val="none"/>
        </w:rPr>
        <w:br w:type="page"/>
      </w:r>
    </w:p>
    <w:p>
      <w:pPr>
        <w:spacing w:line="420" w:lineRule="exact"/>
        <w:ind w:firstLine="420"/>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rPr>
        <w:t>附件</w:t>
      </w:r>
      <w:r>
        <w:rPr>
          <w:rFonts w:hint="eastAsia" w:asciiTheme="majorEastAsia" w:hAnsiTheme="majorEastAsia" w:eastAsiaTheme="majorEastAsia"/>
          <w:color w:val="auto"/>
          <w:highlight w:val="none"/>
          <w:lang w:val="en-US" w:eastAsia="zh-CN"/>
        </w:rPr>
        <w:t>三</w:t>
      </w:r>
    </w:p>
    <w:p>
      <w:pPr>
        <w:spacing w:line="420" w:lineRule="exact"/>
        <w:ind w:firstLine="420"/>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工程承包人供应材料、设备、构配件计划</w:t>
      </w:r>
    </w:p>
    <w:tbl>
      <w:tblPr>
        <w:tblStyle w:val="15"/>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23"/>
        <w:gridCol w:w="1648"/>
        <w:gridCol w:w="578"/>
        <w:gridCol w:w="648"/>
        <w:gridCol w:w="590"/>
        <w:gridCol w:w="980"/>
        <w:gridCol w:w="950"/>
        <w:gridCol w:w="99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6"/>
                <w:highlight w:val="none"/>
              </w:rPr>
              <w:t>序号</w:t>
            </w:r>
          </w:p>
        </w:tc>
        <w:tc>
          <w:tcPr>
            <w:tcW w:w="1523"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品种</w:t>
            </w:r>
          </w:p>
        </w:tc>
        <w:tc>
          <w:tcPr>
            <w:tcW w:w="1648"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规格型号</w:t>
            </w:r>
          </w:p>
        </w:tc>
        <w:tc>
          <w:tcPr>
            <w:tcW w:w="578"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单位</w:t>
            </w:r>
          </w:p>
        </w:tc>
        <w:tc>
          <w:tcPr>
            <w:tcW w:w="648"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数量</w:t>
            </w:r>
          </w:p>
        </w:tc>
        <w:tc>
          <w:tcPr>
            <w:tcW w:w="590"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单价</w:t>
            </w:r>
          </w:p>
        </w:tc>
        <w:tc>
          <w:tcPr>
            <w:tcW w:w="980"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质量等级</w:t>
            </w:r>
          </w:p>
        </w:tc>
        <w:tc>
          <w:tcPr>
            <w:tcW w:w="950"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供应时间</w:t>
            </w:r>
          </w:p>
        </w:tc>
        <w:tc>
          <w:tcPr>
            <w:tcW w:w="994"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送达地点</w:t>
            </w:r>
          </w:p>
        </w:tc>
        <w:tc>
          <w:tcPr>
            <w:tcW w:w="1657" w:type="dxa"/>
          </w:tcPr>
          <w:p>
            <w:pPr>
              <w:spacing w:line="420" w:lineRule="exact"/>
              <w:jc w:val="center"/>
              <w:rPr>
                <w:rFonts w:asciiTheme="majorEastAsia" w:hAnsiTheme="majorEastAsia" w:eastAsiaTheme="majorEastAsia"/>
                <w:color w:val="auto"/>
                <w:sz w:val="18"/>
                <w:highlight w:val="none"/>
              </w:rPr>
            </w:pPr>
            <w:r>
              <w:rPr>
                <w:rFonts w:hint="eastAsia" w:asciiTheme="majorEastAsia" w:hAnsiTheme="majorEastAsia" w:eastAsiaTheme="majorEastAsia"/>
                <w:color w:val="auto"/>
                <w:sz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1</w:t>
            </w:r>
          </w:p>
        </w:tc>
        <w:tc>
          <w:tcPr>
            <w:tcW w:w="1523"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商品混凝土</w:t>
            </w:r>
          </w:p>
        </w:tc>
        <w:tc>
          <w:tcPr>
            <w:tcW w:w="1648"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tcPr>
          <w:p>
            <w:pPr>
              <w:pStyle w:val="8"/>
              <w:spacing w:line="420" w:lineRule="exact"/>
              <w:ind w:left="5250"/>
              <w:jc w:val="center"/>
              <w:rPr>
                <w:rFonts w:asciiTheme="majorEastAsia" w:hAnsiTheme="majorEastAsia" w:eastAsiaTheme="majorEastAsia"/>
                <w:color w:val="auto"/>
                <w:sz w:val="20"/>
                <w:highlight w:val="none"/>
              </w:rPr>
            </w:pPr>
          </w:p>
        </w:tc>
        <w:tc>
          <w:tcPr>
            <w:tcW w:w="648" w:type="dxa"/>
          </w:tcPr>
          <w:p>
            <w:pPr>
              <w:spacing w:line="420" w:lineRule="exact"/>
              <w:jc w:val="center"/>
              <w:rPr>
                <w:rFonts w:asciiTheme="majorEastAsia" w:hAnsiTheme="majorEastAsia" w:eastAsiaTheme="majorEastAsia"/>
                <w:color w:val="auto"/>
                <w:sz w:val="20"/>
                <w:highlight w:val="none"/>
              </w:rPr>
            </w:pPr>
          </w:p>
        </w:tc>
        <w:tc>
          <w:tcPr>
            <w:tcW w:w="590" w:type="dxa"/>
          </w:tcPr>
          <w:p>
            <w:pPr>
              <w:spacing w:line="420" w:lineRule="exact"/>
              <w:jc w:val="center"/>
              <w:rPr>
                <w:rFonts w:asciiTheme="majorEastAsia" w:hAnsiTheme="majorEastAsia" w:eastAsiaTheme="majorEastAsia"/>
                <w:color w:val="auto"/>
                <w:sz w:val="20"/>
                <w:highlight w:val="none"/>
              </w:rPr>
            </w:pPr>
          </w:p>
        </w:tc>
        <w:tc>
          <w:tcPr>
            <w:tcW w:w="980" w:type="dxa"/>
          </w:tcPr>
          <w:p>
            <w:pPr>
              <w:spacing w:line="420" w:lineRule="exact"/>
              <w:jc w:val="center"/>
              <w:rPr>
                <w:rFonts w:asciiTheme="majorEastAsia" w:hAnsiTheme="majorEastAsia" w:eastAsiaTheme="majorEastAsia"/>
                <w:color w:val="auto"/>
                <w:sz w:val="20"/>
                <w:highlight w:val="none"/>
              </w:rPr>
            </w:pPr>
          </w:p>
        </w:tc>
        <w:tc>
          <w:tcPr>
            <w:tcW w:w="950" w:type="dxa"/>
          </w:tcPr>
          <w:p>
            <w:pPr>
              <w:spacing w:line="420" w:lineRule="exact"/>
              <w:jc w:val="center"/>
              <w:rPr>
                <w:rFonts w:asciiTheme="majorEastAsia" w:hAnsiTheme="majorEastAsia" w:eastAsiaTheme="majorEastAsia"/>
                <w:color w:val="auto"/>
                <w:sz w:val="20"/>
                <w:highlight w:val="none"/>
              </w:rPr>
            </w:pPr>
          </w:p>
        </w:tc>
        <w:tc>
          <w:tcPr>
            <w:tcW w:w="994" w:type="dxa"/>
          </w:tcPr>
          <w:p>
            <w:pPr>
              <w:spacing w:line="420" w:lineRule="exact"/>
              <w:jc w:val="center"/>
              <w:rPr>
                <w:rFonts w:asciiTheme="majorEastAsia" w:hAnsiTheme="majorEastAsia" w:eastAsiaTheme="majorEastAsia"/>
                <w:color w:val="auto"/>
                <w:sz w:val="20"/>
                <w:highlight w:val="none"/>
              </w:rPr>
            </w:pPr>
          </w:p>
        </w:tc>
        <w:tc>
          <w:tcPr>
            <w:tcW w:w="1657" w:type="dxa"/>
          </w:tcPr>
          <w:p>
            <w:pPr>
              <w:spacing w:line="420" w:lineRule="exact"/>
              <w:jc w:val="center"/>
              <w:rPr>
                <w:rFonts w:hint="default" w:asciiTheme="majorEastAsia" w:hAnsiTheme="majorEastAsia" w:eastAsiaTheme="majorEastAsia"/>
                <w:color w:val="auto"/>
                <w:sz w:val="20"/>
                <w:highlight w:val="none"/>
                <w:lang w:val="en-US" w:eastAsia="zh-CN"/>
              </w:rPr>
            </w:pPr>
            <w:r>
              <w:rPr>
                <w:rFonts w:hint="eastAsia" w:asciiTheme="majorEastAsia" w:hAnsiTheme="majorEastAsia" w:eastAsiaTheme="majorEastAsia"/>
                <w:color w:val="auto"/>
                <w:sz w:val="20"/>
                <w:highlight w:val="none"/>
                <w:lang w:val="en-US" w:eastAsia="zh-CN"/>
              </w:rPr>
              <w:t>不含特殊混凝土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2</w:t>
            </w:r>
          </w:p>
        </w:tc>
        <w:tc>
          <w:tcPr>
            <w:tcW w:w="1523"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预拌砂浆</w:t>
            </w:r>
          </w:p>
        </w:tc>
        <w:tc>
          <w:tcPr>
            <w:tcW w:w="1648"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sz w:val="20"/>
                <w:highlight w:val="none"/>
              </w:rPr>
            </w:pPr>
          </w:p>
        </w:tc>
        <w:tc>
          <w:tcPr>
            <w:tcW w:w="648" w:type="dxa"/>
          </w:tcPr>
          <w:p>
            <w:pPr>
              <w:spacing w:line="420" w:lineRule="exact"/>
              <w:jc w:val="center"/>
              <w:rPr>
                <w:rFonts w:asciiTheme="majorEastAsia" w:hAnsiTheme="majorEastAsia" w:eastAsiaTheme="majorEastAsia"/>
                <w:color w:val="auto"/>
                <w:sz w:val="20"/>
                <w:highlight w:val="none"/>
              </w:rPr>
            </w:pPr>
          </w:p>
        </w:tc>
        <w:tc>
          <w:tcPr>
            <w:tcW w:w="590" w:type="dxa"/>
          </w:tcPr>
          <w:p>
            <w:pPr>
              <w:spacing w:line="420" w:lineRule="exact"/>
              <w:jc w:val="center"/>
              <w:rPr>
                <w:rFonts w:asciiTheme="majorEastAsia" w:hAnsiTheme="majorEastAsia" w:eastAsiaTheme="majorEastAsia"/>
                <w:color w:val="auto"/>
                <w:sz w:val="20"/>
                <w:highlight w:val="none"/>
              </w:rPr>
            </w:pPr>
          </w:p>
        </w:tc>
        <w:tc>
          <w:tcPr>
            <w:tcW w:w="980" w:type="dxa"/>
          </w:tcPr>
          <w:p>
            <w:pPr>
              <w:spacing w:line="420" w:lineRule="exact"/>
              <w:jc w:val="center"/>
              <w:rPr>
                <w:rFonts w:asciiTheme="majorEastAsia" w:hAnsiTheme="majorEastAsia" w:eastAsiaTheme="majorEastAsia"/>
                <w:color w:val="auto"/>
                <w:sz w:val="20"/>
                <w:highlight w:val="none"/>
              </w:rPr>
            </w:pPr>
          </w:p>
        </w:tc>
        <w:tc>
          <w:tcPr>
            <w:tcW w:w="950" w:type="dxa"/>
          </w:tcPr>
          <w:p>
            <w:pPr>
              <w:spacing w:line="420" w:lineRule="exact"/>
              <w:jc w:val="center"/>
              <w:rPr>
                <w:rFonts w:asciiTheme="majorEastAsia" w:hAnsiTheme="majorEastAsia" w:eastAsiaTheme="majorEastAsia"/>
                <w:color w:val="auto"/>
                <w:sz w:val="20"/>
                <w:highlight w:val="none"/>
              </w:rPr>
            </w:pPr>
          </w:p>
        </w:tc>
        <w:tc>
          <w:tcPr>
            <w:tcW w:w="994" w:type="dxa"/>
          </w:tcPr>
          <w:p>
            <w:pPr>
              <w:spacing w:line="420" w:lineRule="exact"/>
              <w:jc w:val="center"/>
              <w:rPr>
                <w:rFonts w:asciiTheme="majorEastAsia" w:hAnsiTheme="majorEastAsia" w:eastAsiaTheme="majorEastAsia"/>
                <w:color w:val="auto"/>
                <w:sz w:val="20"/>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u w:val="none"/>
                <w:lang w:val="en-US" w:eastAsia="zh-CN"/>
              </w:rPr>
              <w:t>湿拌地面、砌筑、抹灰砂浆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vAlign w:val="center"/>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3</w:t>
            </w:r>
          </w:p>
        </w:tc>
        <w:tc>
          <w:tcPr>
            <w:tcW w:w="1523" w:type="dxa"/>
            <w:vAlign w:val="center"/>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highlight w:val="none"/>
                <w:u w:val="single"/>
              </w:rPr>
              <w:t>钢筋</w:t>
            </w:r>
          </w:p>
        </w:tc>
        <w:tc>
          <w:tcPr>
            <w:tcW w:w="1648" w:type="dxa"/>
            <w:vAlign w:val="center"/>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vAlign w:val="center"/>
          </w:tcPr>
          <w:p>
            <w:pPr>
              <w:spacing w:line="420" w:lineRule="exact"/>
              <w:jc w:val="center"/>
              <w:rPr>
                <w:rFonts w:asciiTheme="majorEastAsia" w:hAnsiTheme="majorEastAsia" w:eastAsiaTheme="majorEastAsia"/>
                <w:color w:val="auto"/>
                <w:sz w:val="20"/>
                <w:highlight w:val="none"/>
              </w:rPr>
            </w:pPr>
          </w:p>
        </w:tc>
        <w:tc>
          <w:tcPr>
            <w:tcW w:w="648" w:type="dxa"/>
            <w:vAlign w:val="center"/>
          </w:tcPr>
          <w:p>
            <w:pPr>
              <w:spacing w:line="420" w:lineRule="exact"/>
              <w:jc w:val="center"/>
              <w:rPr>
                <w:rFonts w:asciiTheme="majorEastAsia" w:hAnsiTheme="majorEastAsia" w:eastAsiaTheme="majorEastAsia"/>
                <w:color w:val="auto"/>
                <w:sz w:val="20"/>
                <w:highlight w:val="none"/>
              </w:rPr>
            </w:pPr>
          </w:p>
        </w:tc>
        <w:tc>
          <w:tcPr>
            <w:tcW w:w="590" w:type="dxa"/>
            <w:vAlign w:val="center"/>
          </w:tcPr>
          <w:p>
            <w:pPr>
              <w:spacing w:line="420" w:lineRule="exact"/>
              <w:jc w:val="center"/>
              <w:rPr>
                <w:rFonts w:asciiTheme="majorEastAsia" w:hAnsiTheme="majorEastAsia" w:eastAsiaTheme="majorEastAsia"/>
                <w:color w:val="auto"/>
                <w:sz w:val="20"/>
                <w:highlight w:val="none"/>
              </w:rPr>
            </w:pPr>
          </w:p>
        </w:tc>
        <w:tc>
          <w:tcPr>
            <w:tcW w:w="980" w:type="dxa"/>
            <w:vAlign w:val="center"/>
          </w:tcPr>
          <w:p>
            <w:pPr>
              <w:spacing w:line="420" w:lineRule="exact"/>
              <w:jc w:val="center"/>
              <w:rPr>
                <w:rFonts w:asciiTheme="majorEastAsia" w:hAnsiTheme="majorEastAsia" w:eastAsiaTheme="majorEastAsia"/>
                <w:color w:val="auto"/>
                <w:sz w:val="20"/>
                <w:highlight w:val="none"/>
              </w:rPr>
            </w:pPr>
          </w:p>
        </w:tc>
        <w:tc>
          <w:tcPr>
            <w:tcW w:w="950" w:type="dxa"/>
            <w:vAlign w:val="center"/>
          </w:tcPr>
          <w:p>
            <w:pPr>
              <w:spacing w:line="420" w:lineRule="exact"/>
              <w:jc w:val="center"/>
              <w:rPr>
                <w:rFonts w:asciiTheme="majorEastAsia" w:hAnsiTheme="majorEastAsia" w:eastAsiaTheme="majorEastAsia"/>
                <w:color w:val="auto"/>
                <w:sz w:val="20"/>
                <w:highlight w:val="none"/>
              </w:rPr>
            </w:pPr>
          </w:p>
        </w:tc>
        <w:tc>
          <w:tcPr>
            <w:tcW w:w="994" w:type="dxa"/>
            <w:vAlign w:val="center"/>
          </w:tcPr>
          <w:p>
            <w:pPr>
              <w:spacing w:line="420" w:lineRule="exact"/>
              <w:jc w:val="center"/>
              <w:rPr>
                <w:rFonts w:asciiTheme="majorEastAsia" w:hAnsiTheme="majorEastAsia" w:eastAsiaTheme="majorEastAsia"/>
                <w:color w:val="auto"/>
                <w:sz w:val="20"/>
                <w:highlight w:val="none"/>
              </w:rPr>
            </w:pPr>
          </w:p>
        </w:tc>
        <w:tc>
          <w:tcPr>
            <w:tcW w:w="1657" w:type="dxa"/>
            <w:vAlign w:val="center"/>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仅钢筋主材（不含型钢和预留预埋钢材）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4</w:t>
            </w:r>
          </w:p>
        </w:tc>
        <w:tc>
          <w:tcPr>
            <w:tcW w:w="1523"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面砖</w:t>
            </w:r>
          </w:p>
        </w:tc>
        <w:tc>
          <w:tcPr>
            <w:tcW w:w="1648"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sz w:val="20"/>
                <w:highlight w:val="none"/>
              </w:rPr>
            </w:pPr>
          </w:p>
        </w:tc>
        <w:tc>
          <w:tcPr>
            <w:tcW w:w="648" w:type="dxa"/>
          </w:tcPr>
          <w:p>
            <w:pPr>
              <w:spacing w:line="420" w:lineRule="exact"/>
              <w:jc w:val="center"/>
              <w:rPr>
                <w:rFonts w:asciiTheme="majorEastAsia" w:hAnsiTheme="majorEastAsia" w:eastAsiaTheme="majorEastAsia"/>
                <w:color w:val="auto"/>
                <w:sz w:val="20"/>
                <w:highlight w:val="none"/>
              </w:rPr>
            </w:pPr>
          </w:p>
        </w:tc>
        <w:tc>
          <w:tcPr>
            <w:tcW w:w="590" w:type="dxa"/>
          </w:tcPr>
          <w:p>
            <w:pPr>
              <w:spacing w:line="420" w:lineRule="exact"/>
              <w:jc w:val="center"/>
              <w:rPr>
                <w:rFonts w:asciiTheme="majorEastAsia" w:hAnsiTheme="majorEastAsia" w:eastAsiaTheme="majorEastAsia"/>
                <w:color w:val="auto"/>
                <w:sz w:val="20"/>
                <w:highlight w:val="none"/>
              </w:rPr>
            </w:pPr>
          </w:p>
        </w:tc>
        <w:tc>
          <w:tcPr>
            <w:tcW w:w="980" w:type="dxa"/>
          </w:tcPr>
          <w:p>
            <w:pPr>
              <w:spacing w:line="420" w:lineRule="exact"/>
              <w:jc w:val="center"/>
              <w:rPr>
                <w:rFonts w:asciiTheme="majorEastAsia" w:hAnsiTheme="majorEastAsia" w:eastAsiaTheme="majorEastAsia"/>
                <w:color w:val="auto"/>
                <w:sz w:val="20"/>
                <w:highlight w:val="none"/>
              </w:rPr>
            </w:pPr>
          </w:p>
        </w:tc>
        <w:tc>
          <w:tcPr>
            <w:tcW w:w="950" w:type="dxa"/>
          </w:tcPr>
          <w:p>
            <w:pPr>
              <w:spacing w:line="420" w:lineRule="exact"/>
              <w:jc w:val="center"/>
              <w:rPr>
                <w:rFonts w:asciiTheme="majorEastAsia" w:hAnsiTheme="majorEastAsia" w:eastAsiaTheme="majorEastAsia"/>
                <w:color w:val="auto"/>
                <w:sz w:val="20"/>
                <w:highlight w:val="none"/>
              </w:rPr>
            </w:pPr>
          </w:p>
        </w:tc>
        <w:tc>
          <w:tcPr>
            <w:tcW w:w="994" w:type="dxa"/>
          </w:tcPr>
          <w:p>
            <w:pPr>
              <w:spacing w:line="420" w:lineRule="exact"/>
              <w:jc w:val="center"/>
              <w:rPr>
                <w:rFonts w:asciiTheme="majorEastAsia" w:hAnsiTheme="majorEastAsia" w:eastAsiaTheme="majorEastAsia"/>
                <w:color w:val="auto"/>
                <w:sz w:val="20"/>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lang w:val="en-US" w:eastAsia="zh-CN"/>
              </w:rPr>
              <w:t>地砖、墙砖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55"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5</w:t>
            </w:r>
          </w:p>
        </w:tc>
        <w:tc>
          <w:tcPr>
            <w:tcW w:w="1523"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highlight w:val="none"/>
                <w:u w:val="single"/>
                <w:lang w:val="en-US" w:eastAsia="zh-CN"/>
              </w:rPr>
              <w:t>砌筑砖</w:t>
            </w:r>
          </w:p>
        </w:tc>
        <w:tc>
          <w:tcPr>
            <w:tcW w:w="1648" w:type="dxa"/>
          </w:tcPr>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sz w:val="20"/>
                <w:highlight w:val="none"/>
              </w:rPr>
            </w:pPr>
          </w:p>
        </w:tc>
        <w:tc>
          <w:tcPr>
            <w:tcW w:w="648" w:type="dxa"/>
          </w:tcPr>
          <w:p>
            <w:pPr>
              <w:spacing w:line="420" w:lineRule="exact"/>
              <w:jc w:val="center"/>
              <w:rPr>
                <w:rFonts w:asciiTheme="majorEastAsia" w:hAnsiTheme="majorEastAsia" w:eastAsiaTheme="majorEastAsia"/>
                <w:color w:val="auto"/>
                <w:sz w:val="20"/>
                <w:highlight w:val="none"/>
              </w:rPr>
            </w:pPr>
          </w:p>
        </w:tc>
        <w:tc>
          <w:tcPr>
            <w:tcW w:w="590" w:type="dxa"/>
          </w:tcPr>
          <w:p>
            <w:pPr>
              <w:spacing w:line="420" w:lineRule="exact"/>
              <w:jc w:val="center"/>
              <w:rPr>
                <w:rFonts w:asciiTheme="majorEastAsia" w:hAnsiTheme="majorEastAsia" w:eastAsiaTheme="majorEastAsia"/>
                <w:color w:val="auto"/>
                <w:sz w:val="20"/>
                <w:highlight w:val="none"/>
              </w:rPr>
            </w:pPr>
          </w:p>
        </w:tc>
        <w:tc>
          <w:tcPr>
            <w:tcW w:w="980" w:type="dxa"/>
          </w:tcPr>
          <w:p>
            <w:pPr>
              <w:spacing w:line="420" w:lineRule="exact"/>
              <w:jc w:val="center"/>
              <w:rPr>
                <w:rFonts w:asciiTheme="majorEastAsia" w:hAnsiTheme="majorEastAsia" w:eastAsiaTheme="majorEastAsia"/>
                <w:color w:val="auto"/>
                <w:sz w:val="20"/>
                <w:highlight w:val="none"/>
              </w:rPr>
            </w:pPr>
          </w:p>
        </w:tc>
        <w:tc>
          <w:tcPr>
            <w:tcW w:w="950" w:type="dxa"/>
          </w:tcPr>
          <w:p>
            <w:pPr>
              <w:spacing w:line="420" w:lineRule="exact"/>
              <w:jc w:val="center"/>
              <w:rPr>
                <w:rFonts w:asciiTheme="majorEastAsia" w:hAnsiTheme="majorEastAsia" w:eastAsiaTheme="majorEastAsia"/>
                <w:color w:val="auto"/>
                <w:sz w:val="20"/>
                <w:highlight w:val="none"/>
              </w:rPr>
            </w:pPr>
          </w:p>
        </w:tc>
        <w:tc>
          <w:tcPr>
            <w:tcW w:w="994" w:type="dxa"/>
          </w:tcPr>
          <w:p>
            <w:pPr>
              <w:spacing w:line="420" w:lineRule="exact"/>
              <w:jc w:val="center"/>
              <w:rPr>
                <w:rFonts w:asciiTheme="majorEastAsia" w:hAnsiTheme="majorEastAsia" w:eastAsiaTheme="majorEastAsia"/>
                <w:color w:val="auto"/>
                <w:sz w:val="20"/>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asciiTheme="majorEastAsia" w:hAnsiTheme="majorEastAsia" w:eastAsiaTheme="majorEastAsia"/>
                <w:color w:val="auto"/>
                <w:sz w:val="20"/>
                <w:highlight w:val="none"/>
              </w:rPr>
            </w:pPr>
          </w:p>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6</w:t>
            </w:r>
          </w:p>
        </w:tc>
        <w:tc>
          <w:tcPr>
            <w:tcW w:w="1523" w:type="dxa"/>
          </w:tcPr>
          <w:p>
            <w:pPr>
              <w:spacing w:line="420" w:lineRule="exact"/>
              <w:jc w:val="center"/>
              <w:rPr>
                <w:rFonts w:hint="eastAsia" w:asciiTheme="majorEastAsia" w:hAnsiTheme="majorEastAsia" w:eastAsiaTheme="majorEastAsia"/>
                <w:color w:val="auto"/>
                <w:highlight w:val="none"/>
                <w:u w:val="single"/>
                <w:lang w:val="en-US" w:eastAsia="zh-CN"/>
              </w:rPr>
            </w:pPr>
          </w:p>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highlight w:val="none"/>
                <w:u w:val="single"/>
                <w:lang w:val="en-US" w:eastAsia="zh-CN"/>
              </w:rPr>
              <w:t>电线电缆</w:t>
            </w:r>
          </w:p>
        </w:tc>
        <w:tc>
          <w:tcPr>
            <w:tcW w:w="1648" w:type="dxa"/>
          </w:tcPr>
          <w:p>
            <w:pPr>
              <w:spacing w:line="420" w:lineRule="exact"/>
              <w:jc w:val="center"/>
              <w:rPr>
                <w:rFonts w:hint="eastAsia" w:asciiTheme="majorEastAsia" w:hAnsiTheme="majorEastAsia" w:eastAsiaTheme="majorEastAsia"/>
                <w:color w:val="auto"/>
                <w:sz w:val="20"/>
                <w:highlight w:val="none"/>
              </w:rPr>
            </w:pPr>
          </w:p>
          <w:p>
            <w:pPr>
              <w:spacing w:line="420" w:lineRule="exact"/>
              <w:jc w:val="center"/>
              <w:rPr>
                <w:rFonts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sz w:val="20"/>
                <w:highlight w:val="none"/>
              </w:rPr>
            </w:pPr>
          </w:p>
        </w:tc>
        <w:tc>
          <w:tcPr>
            <w:tcW w:w="648" w:type="dxa"/>
          </w:tcPr>
          <w:p>
            <w:pPr>
              <w:spacing w:line="420" w:lineRule="exact"/>
              <w:rPr>
                <w:rFonts w:asciiTheme="majorEastAsia" w:hAnsiTheme="majorEastAsia" w:eastAsiaTheme="majorEastAsia"/>
                <w:color w:val="auto"/>
                <w:sz w:val="20"/>
                <w:highlight w:val="none"/>
              </w:rPr>
            </w:pPr>
          </w:p>
        </w:tc>
        <w:tc>
          <w:tcPr>
            <w:tcW w:w="590" w:type="dxa"/>
          </w:tcPr>
          <w:p>
            <w:pPr>
              <w:spacing w:line="420" w:lineRule="exact"/>
              <w:rPr>
                <w:rFonts w:asciiTheme="majorEastAsia" w:hAnsiTheme="majorEastAsia" w:eastAsiaTheme="majorEastAsia"/>
                <w:color w:val="auto"/>
                <w:sz w:val="20"/>
                <w:highlight w:val="none"/>
              </w:rPr>
            </w:pPr>
          </w:p>
        </w:tc>
        <w:tc>
          <w:tcPr>
            <w:tcW w:w="980" w:type="dxa"/>
          </w:tcPr>
          <w:p>
            <w:pPr>
              <w:spacing w:line="420" w:lineRule="exact"/>
              <w:rPr>
                <w:rFonts w:asciiTheme="majorEastAsia" w:hAnsiTheme="majorEastAsia" w:eastAsiaTheme="majorEastAsia"/>
                <w:color w:val="auto"/>
                <w:sz w:val="20"/>
                <w:highlight w:val="none"/>
              </w:rPr>
            </w:pPr>
          </w:p>
        </w:tc>
        <w:tc>
          <w:tcPr>
            <w:tcW w:w="950" w:type="dxa"/>
          </w:tcPr>
          <w:p>
            <w:pPr>
              <w:spacing w:line="420" w:lineRule="exact"/>
              <w:rPr>
                <w:rFonts w:asciiTheme="majorEastAsia" w:hAnsiTheme="majorEastAsia" w:eastAsiaTheme="majorEastAsia"/>
                <w:color w:val="auto"/>
                <w:sz w:val="20"/>
                <w:highlight w:val="none"/>
              </w:rPr>
            </w:pPr>
          </w:p>
        </w:tc>
        <w:tc>
          <w:tcPr>
            <w:tcW w:w="994" w:type="dxa"/>
          </w:tcPr>
          <w:p>
            <w:pPr>
              <w:spacing w:line="420" w:lineRule="exact"/>
              <w:rPr>
                <w:rFonts w:asciiTheme="majorEastAsia" w:hAnsiTheme="majorEastAsia" w:eastAsiaTheme="majorEastAsia"/>
                <w:color w:val="auto"/>
                <w:sz w:val="20"/>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b w:val="0"/>
                <w:bCs w:val="0"/>
                <w:color w:val="auto"/>
                <w:sz w:val="20"/>
                <w:highlight w:val="none"/>
                <w:u w:val="none"/>
                <w:lang w:val="en-US" w:eastAsia="zh-CN"/>
              </w:rPr>
              <w:t>2.5mm2以上的</w:t>
            </w:r>
            <w:r>
              <w:rPr>
                <w:rFonts w:hint="eastAsia" w:asciiTheme="majorEastAsia" w:hAnsiTheme="majorEastAsia" w:eastAsiaTheme="majorEastAsia"/>
                <w:color w:val="auto"/>
                <w:sz w:val="20"/>
                <w:highlight w:val="none"/>
                <w:u w:val="none"/>
                <w:lang w:val="en-US" w:eastAsia="zh-CN"/>
              </w:rPr>
              <w:t>电力电缆、配线、铜芯线，不包含控制电缆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val="en-US" w:eastAsia="zh-CN"/>
              </w:rPr>
              <w:t>7</w:t>
            </w:r>
          </w:p>
        </w:tc>
        <w:tc>
          <w:tcPr>
            <w:tcW w:w="1523" w:type="dxa"/>
            <w:vAlign w:val="center"/>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电梯设备</w:t>
            </w:r>
          </w:p>
        </w:tc>
        <w:tc>
          <w:tcPr>
            <w:tcW w:w="1648" w:type="dxa"/>
            <w:vAlign w:val="center"/>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按设计图纸要求</w:t>
            </w:r>
          </w:p>
        </w:tc>
        <w:tc>
          <w:tcPr>
            <w:tcW w:w="578" w:type="dxa"/>
            <w:vAlign w:val="center"/>
          </w:tcPr>
          <w:p>
            <w:pPr>
              <w:spacing w:line="420" w:lineRule="exact"/>
              <w:jc w:val="center"/>
              <w:rPr>
                <w:rFonts w:asciiTheme="majorEastAsia" w:hAnsiTheme="majorEastAsia" w:eastAsiaTheme="majorEastAsia"/>
                <w:color w:val="auto"/>
                <w:highlight w:val="none"/>
              </w:rPr>
            </w:pPr>
          </w:p>
        </w:tc>
        <w:tc>
          <w:tcPr>
            <w:tcW w:w="648" w:type="dxa"/>
            <w:vAlign w:val="center"/>
          </w:tcPr>
          <w:p>
            <w:pPr>
              <w:spacing w:line="420" w:lineRule="exact"/>
              <w:rPr>
                <w:rFonts w:asciiTheme="majorEastAsia" w:hAnsiTheme="majorEastAsia" w:eastAsiaTheme="majorEastAsia"/>
                <w:color w:val="auto"/>
                <w:highlight w:val="none"/>
              </w:rPr>
            </w:pPr>
          </w:p>
        </w:tc>
        <w:tc>
          <w:tcPr>
            <w:tcW w:w="590" w:type="dxa"/>
            <w:vAlign w:val="center"/>
          </w:tcPr>
          <w:p>
            <w:pPr>
              <w:spacing w:line="420" w:lineRule="exact"/>
              <w:rPr>
                <w:rFonts w:asciiTheme="majorEastAsia" w:hAnsiTheme="majorEastAsia" w:eastAsiaTheme="majorEastAsia"/>
                <w:color w:val="auto"/>
                <w:highlight w:val="none"/>
              </w:rPr>
            </w:pPr>
          </w:p>
        </w:tc>
        <w:tc>
          <w:tcPr>
            <w:tcW w:w="980" w:type="dxa"/>
            <w:vAlign w:val="center"/>
          </w:tcPr>
          <w:p>
            <w:pPr>
              <w:spacing w:line="420" w:lineRule="exact"/>
              <w:rPr>
                <w:rFonts w:asciiTheme="majorEastAsia" w:hAnsiTheme="majorEastAsia" w:eastAsiaTheme="majorEastAsia"/>
                <w:color w:val="auto"/>
                <w:highlight w:val="none"/>
              </w:rPr>
            </w:pPr>
          </w:p>
        </w:tc>
        <w:tc>
          <w:tcPr>
            <w:tcW w:w="950" w:type="dxa"/>
            <w:vAlign w:val="center"/>
          </w:tcPr>
          <w:p>
            <w:pPr>
              <w:spacing w:line="420" w:lineRule="exact"/>
              <w:rPr>
                <w:rFonts w:asciiTheme="majorEastAsia" w:hAnsiTheme="majorEastAsia" w:eastAsiaTheme="majorEastAsia"/>
                <w:color w:val="auto"/>
                <w:highlight w:val="none"/>
              </w:rPr>
            </w:pPr>
          </w:p>
        </w:tc>
        <w:tc>
          <w:tcPr>
            <w:tcW w:w="994" w:type="dxa"/>
            <w:vAlign w:val="center"/>
          </w:tcPr>
          <w:p>
            <w:pPr>
              <w:spacing w:line="420" w:lineRule="exact"/>
              <w:rPr>
                <w:rFonts w:asciiTheme="majorEastAsia" w:hAnsiTheme="majorEastAsia" w:eastAsiaTheme="majorEastAsia"/>
                <w:color w:val="auto"/>
                <w:highlight w:val="none"/>
              </w:rPr>
            </w:pPr>
          </w:p>
        </w:tc>
        <w:tc>
          <w:tcPr>
            <w:tcW w:w="1657" w:type="dxa"/>
            <w:vAlign w:val="center"/>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rPr>
              <w:t>仅限设备本体及安装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eastAsia" w:asciiTheme="majorEastAsia" w:hAnsiTheme="majorEastAsia" w:eastAsiaTheme="majorEastAsia"/>
                <w:color w:val="auto"/>
                <w:highlight w:val="none"/>
                <w:lang w:val="en-US" w:eastAsia="zh-CN"/>
              </w:rPr>
            </w:pPr>
          </w:p>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8</w:t>
            </w:r>
          </w:p>
        </w:tc>
        <w:tc>
          <w:tcPr>
            <w:tcW w:w="1523" w:type="dxa"/>
          </w:tcPr>
          <w:p>
            <w:pPr>
              <w:spacing w:line="420" w:lineRule="exact"/>
              <w:jc w:val="center"/>
              <w:rPr>
                <w:rFonts w:hint="eastAsia" w:asciiTheme="majorEastAsia" w:hAnsiTheme="majorEastAsia" w:eastAsiaTheme="majorEastAsia"/>
                <w:color w:val="auto"/>
                <w:highlight w:val="none"/>
                <w:u w:val="single"/>
              </w:rPr>
            </w:pPr>
          </w:p>
          <w:p>
            <w:pPr>
              <w:spacing w:line="420" w:lineRule="exact"/>
              <w:jc w:val="center"/>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u w:val="single"/>
              </w:rPr>
              <w:t>门和窗</w:t>
            </w:r>
          </w:p>
        </w:tc>
        <w:tc>
          <w:tcPr>
            <w:tcW w:w="1648" w:type="dxa"/>
          </w:tcPr>
          <w:p>
            <w:pPr>
              <w:spacing w:line="420" w:lineRule="exact"/>
              <w:jc w:val="center"/>
              <w:rPr>
                <w:rFonts w:asciiTheme="majorEastAsia" w:hAnsiTheme="majorEastAsia" w:eastAsiaTheme="majorEastAsia"/>
                <w:color w:val="auto"/>
                <w:sz w:val="20"/>
                <w:highlight w:val="none"/>
              </w:rPr>
            </w:pPr>
          </w:p>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highlight w:val="none"/>
              </w:rPr>
            </w:pPr>
          </w:p>
        </w:tc>
        <w:tc>
          <w:tcPr>
            <w:tcW w:w="648" w:type="dxa"/>
          </w:tcPr>
          <w:p>
            <w:pPr>
              <w:spacing w:line="420" w:lineRule="exact"/>
              <w:rPr>
                <w:rFonts w:asciiTheme="majorEastAsia" w:hAnsiTheme="majorEastAsia" w:eastAsiaTheme="majorEastAsia"/>
                <w:color w:val="auto"/>
                <w:highlight w:val="none"/>
              </w:rPr>
            </w:pPr>
          </w:p>
        </w:tc>
        <w:tc>
          <w:tcPr>
            <w:tcW w:w="590" w:type="dxa"/>
          </w:tcPr>
          <w:p>
            <w:pPr>
              <w:spacing w:line="420" w:lineRule="exact"/>
              <w:rPr>
                <w:rFonts w:asciiTheme="majorEastAsia" w:hAnsiTheme="majorEastAsia" w:eastAsiaTheme="majorEastAsia"/>
                <w:color w:val="auto"/>
                <w:highlight w:val="none"/>
              </w:rPr>
            </w:pPr>
          </w:p>
        </w:tc>
        <w:tc>
          <w:tcPr>
            <w:tcW w:w="980" w:type="dxa"/>
          </w:tcPr>
          <w:p>
            <w:pPr>
              <w:spacing w:line="420" w:lineRule="exact"/>
              <w:rPr>
                <w:rFonts w:asciiTheme="majorEastAsia" w:hAnsiTheme="majorEastAsia" w:eastAsiaTheme="majorEastAsia"/>
                <w:color w:val="auto"/>
                <w:highlight w:val="none"/>
              </w:rPr>
            </w:pPr>
          </w:p>
        </w:tc>
        <w:tc>
          <w:tcPr>
            <w:tcW w:w="950" w:type="dxa"/>
          </w:tcPr>
          <w:p>
            <w:pPr>
              <w:spacing w:line="420" w:lineRule="exact"/>
              <w:rPr>
                <w:rFonts w:asciiTheme="majorEastAsia" w:hAnsiTheme="majorEastAsia" w:eastAsiaTheme="majorEastAsia"/>
                <w:color w:val="auto"/>
                <w:highlight w:val="none"/>
              </w:rPr>
            </w:pPr>
          </w:p>
        </w:tc>
        <w:tc>
          <w:tcPr>
            <w:tcW w:w="994" w:type="dxa"/>
          </w:tcPr>
          <w:p>
            <w:pPr>
              <w:spacing w:line="420" w:lineRule="exact"/>
              <w:rPr>
                <w:rFonts w:asciiTheme="majorEastAsia" w:hAnsiTheme="majorEastAsia" w:eastAsiaTheme="majorEastAsia"/>
                <w:color w:val="auto"/>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rPr>
            </w:pPr>
            <w:r>
              <w:rPr>
                <w:rFonts w:hint="eastAsia" w:asciiTheme="majorEastAsia" w:hAnsiTheme="majorEastAsia" w:eastAsiaTheme="majorEastAsia"/>
                <w:color w:val="auto"/>
                <w:sz w:val="20"/>
                <w:highlight w:val="none"/>
                <w:u w:val="none"/>
              </w:rPr>
              <w:t>安装所需的土建配合由劳务等分包人实施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9</w:t>
            </w:r>
          </w:p>
        </w:tc>
        <w:tc>
          <w:tcPr>
            <w:tcW w:w="1523" w:type="dxa"/>
          </w:tcPr>
          <w:p>
            <w:pPr>
              <w:spacing w:line="420" w:lineRule="exact"/>
              <w:jc w:val="center"/>
              <w:rPr>
                <w:rFonts w:hint="default" w:asciiTheme="majorEastAsia" w:hAnsiTheme="majorEastAsia" w:eastAsiaTheme="majorEastAsia"/>
                <w:color w:val="auto"/>
                <w:highlight w:val="none"/>
                <w:u w:val="single"/>
                <w:lang w:val="en-US" w:eastAsia="zh-CN"/>
              </w:rPr>
            </w:pPr>
            <w:r>
              <w:rPr>
                <w:rFonts w:hint="eastAsia" w:asciiTheme="majorEastAsia" w:hAnsiTheme="majorEastAsia" w:eastAsiaTheme="majorEastAsia"/>
                <w:color w:val="auto"/>
                <w:highlight w:val="none"/>
                <w:u w:val="single"/>
                <w:lang w:val="en-US" w:eastAsia="zh-CN"/>
              </w:rPr>
              <w:t>柴油发电机组</w:t>
            </w:r>
          </w:p>
        </w:tc>
        <w:tc>
          <w:tcPr>
            <w:tcW w:w="1648"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highlight w:val="none"/>
              </w:rPr>
            </w:pPr>
          </w:p>
        </w:tc>
        <w:tc>
          <w:tcPr>
            <w:tcW w:w="648" w:type="dxa"/>
          </w:tcPr>
          <w:p>
            <w:pPr>
              <w:spacing w:line="420" w:lineRule="exact"/>
              <w:rPr>
                <w:rFonts w:asciiTheme="majorEastAsia" w:hAnsiTheme="majorEastAsia" w:eastAsiaTheme="majorEastAsia"/>
                <w:color w:val="auto"/>
                <w:highlight w:val="none"/>
              </w:rPr>
            </w:pPr>
          </w:p>
        </w:tc>
        <w:tc>
          <w:tcPr>
            <w:tcW w:w="590" w:type="dxa"/>
          </w:tcPr>
          <w:p>
            <w:pPr>
              <w:spacing w:line="420" w:lineRule="exact"/>
              <w:rPr>
                <w:rFonts w:asciiTheme="majorEastAsia" w:hAnsiTheme="majorEastAsia" w:eastAsiaTheme="majorEastAsia"/>
                <w:color w:val="auto"/>
                <w:highlight w:val="none"/>
              </w:rPr>
            </w:pPr>
          </w:p>
        </w:tc>
        <w:tc>
          <w:tcPr>
            <w:tcW w:w="980" w:type="dxa"/>
          </w:tcPr>
          <w:p>
            <w:pPr>
              <w:spacing w:line="420" w:lineRule="exact"/>
              <w:rPr>
                <w:rFonts w:asciiTheme="majorEastAsia" w:hAnsiTheme="majorEastAsia" w:eastAsiaTheme="majorEastAsia"/>
                <w:color w:val="auto"/>
                <w:highlight w:val="none"/>
              </w:rPr>
            </w:pPr>
          </w:p>
        </w:tc>
        <w:tc>
          <w:tcPr>
            <w:tcW w:w="950" w:type="dxa"/>
          </w:tcPr>
          <w:p>
            <w:pPr>
              <w:spacing w:line="420" w:lineRule="exact"/>
              <w:rPr>
                <w:rFonts w:asciiTheme="majorEastAsia" w:hAnsiTheme="majorEastAsia" w:eastAsiaTheme="majorEastAsia"/>
                <w:color w:val="auto"/>
                <w:highlight w:val="none"/>
              </w:rPr>
            </w:pPr>
          </w:p>
        </w:tc>
        <w:tc>
          <w:tcPr>
            <w:tcW w:w="994" w:type="dxa"/>
          </w:tcPr>
          <w:p>
            <w:pPr>
              <w:spacing w:line="420" w:lineRule="exact"/>
              <w:rPr>
                <w:rFonts w:asciiTheme="majorEastAsia" w:hAnsiTheme="majorEastAsia" w:eastAsiaTheme="majorEastAsia"/>
                <w:color w:val="auto"/>
                <w:highlight w:val="none"/>
              </w:rPr>
            </w:pPr>
          </w:p>
        </w:tc>
        <w:tc>
          <w:tcPr>
            <w:tcW w:w="1657" w:type="dxa"/>
          </w:tcPr>
          <w:p>
            <w:pPr>
              <w:spacing w:line="420" w:lineRule="exact"/>
              <w:jc w:val="center"/>
              <w:rPr>
                <w:rFonts w:hint="default" w:asciiTheme="majorEastAsia" w:hAnsiTheme="majorEastAsia" w:eastAsiaTheme="majorEastAsia"/>
                <w:color w:val="auto"/>
                <w:sz w:val="20"/>
                <w:highlight w:val="none"/>
                <w:u w:val="none"/>
                <w:lang w:val="en-US" w:eastAsia="zh-CN"/>
              </w:rPr>
            </w:pPr>
            <w:r>
              <w:rPr>
                <w:rFonts w:hint="eastAsia" w:asciiTheme="majorEastAsia" w:hAnsiTheme="majorEastAsia" w:eastAsiaTheme="majorEastAsia"/>
                <w:color w:val="auto"/>
                <w:sz w:val="20"/>
                <w:highlight w:val="none"/>
                <w:u w:val="none"/>
                <w:lang w:val="en-US" w:eastAsia="zh-CN"/>
              </w:rPr>
              <w:t>不包含基础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tcPr>
          <w:p>
            <w:pPr>
              <w:spacing w:line="420" w:lineRule="exact"/>
              <w:jc w:val="center"/>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10</w:t>
            </w:r>
          </w:p>
        </w:tc>
        <w:tc>
          <w:tcPr>
            <w:tcW w:w="1523" w:type="dxa"/>
          </w:tcPr>
          <w:p>
            <w:pPr>
              <w:spacing w:line="420" w:lineRule="exact"/>
              <w:jc w:val="center"/>
              <w:rPr>
                <w:rFonts w:hint="eastAsia" w:asciiTheme="majorEastAsia" w:hAnsiTheme="majorEastAsia" w:eastAsiaTheme="majorEastAsia"/>
                <w:color w:val="auto"/>
                <w:highlight w:val="none"/>
                <w:u w:val="single"/>
                <w:lang w:val="en-US" w:eastAsia="zh-CN"/>
              </w:rPr>
            </w:pPr>
            <w:r>
              <w:rPr>
                <w:rFonts w:hint="eastAsia" w:asciiTheme="majorEastAsia" w:hAnsiTheme="majorEastAsia" w:eastAsiaTheme="majorEastAsia"/>
                <w:color w:val="auto"/>
                <w:highlight w:val="none"/>
                <w:u w:val="single"/>
                <w:lang w:val="en-US" w:eastAsia="zh-CN"/>
              </w:rPr>
              <w:t>箱式变压器</w:t>
            </w:r>
          </w:p>
        </w:tc>
        <w:tc>
          <w:tcPr>
            <w:tcW w:w="1648" w:type="dxa"/>
          </w:tcPr>
          <w:p>
            <w:pPr>
              <w:spacing w:line="420" w:lineRule="exact"/>
              <w:jc w:val="center"/>
              <w:rPr>
                <w:rFonts w:asciiTheme="majorEastAsia" w:hAnsiTheme="majorEastAsia" w:eastAsiaTheme="majorEastAsia"/>
                <w:color w:val="auto"/>
                <w:sz w:val="20"/>
                <w:highlight w:val="none"/>
              </w:rPr>
            </w:pPr>
            <w:r>
              <w:rPr>
                <w:rFonts w:asciiTheme="majorEastAsia" w:hAnsiTheme="majorEastAsia" w:eastAsiaTheme="majorEastAsia"/>
                <w:color w:val="auto"/>
                <w:sz w:val="20"/>
                <w:highlight w:val="none"/>
              </w:rPr>
              <w:t>按设计图纸要求</w:t>
            </w:r>
          </w:p>
        </w:tc>
        <w:tc>
          <w:tcPr>
            <w:tcW w:w="578" w:type="dxa"/>
          </w:tcPr>
          <w:p>
            <w:pPr>
              <w:spacing w:line="420" w:lineRule="exact"/>
              <w:jc w:val="center"/>
              <w:rPr>
                <w:rFonts w:asciiTheme="majorEastAsia" w:hAnsiTheme="majorEastAsia" w:eastAsiaTheme="majorEastAsia"/>
                <w:color w:val="auto"/>
                <w:highlight w:val="none"/>
              </w:rPr>
            </w:pPr>
          </w:p>
        </w:tc>
        <w:tc>
          <w:tcPr>
            <w:tcW w:w="648" w:type="dxa"/>
          </w:tcPr>
          <w:p>
            <w:pPr>
              <w:spacing w:line="420" w:lineRule="exact"/>
              <w:rPr>
                <w:rFonts w:asciiTheme="majorEastAsia" w:hAnsiTheme="majorEastAsia" w:eastAsiaTheme="majorEastAsia"/>
                <w:color w:val="auto"/>
                <w:highlight w:val="none"/>
              </w:rPr>
            </w:pPr>
          </w:p>
        </w:tc>
        <w:tc>
          <w:tcPr>
            <w:tcW w:w="590" w:type="dxa"/>
          </w:tcPr>
          <w:p>
            <w:pPr>
              <w:spacing w:line="420" w:lineRule="exact"/>
              <w:rPr>
                <w:rFonts w:asciiTheme="majorEastAsia" w:hAnsiTheme="majorEastAsia" w:eastAsiaTheme="majorEastAsia"/>
                <w:color w:val="auto"/>
                <w:highlight w:val="none"/>
              </w:rPr>
            </w:pPr>
          </w:p>
        </w:tc>
        <w:tc>
          <w:tcPr>
            <w:tcW w:w="980" w:type="dxa"/>
          </w:tcPr>
          <w:p>
            <w:pPr>
              <w:spacing w:line="420" w:lineRule="exact"/>
              <w:rPr>
                <w:rFonts w:asciiTheme="majorEastAsia" w:hAnsiTheme="majorEastAsia" w:eastAsiaTheme="majorEastAsia"/>
                <w:color w:val="auto"/>
                <w:highlight w:val="none"/>
              </w:rPr>
            </w:pPr>
          </w:p>
        </w:tc>
        <w:tc>
          <w:tcPr>
            <w:tcW w:w="950" w:type="dxa"/>
          </w:tcPr>
          <w:p>
            <w:pPr>
              <w:spacing w:line="420" w:lineRule="exact"/>
              <w:rPr>
                <w:rFonts w:asciiTheme="majorEastAsia" w:hAnsiTheme="majorEastAsia" w:eastAsiaTheme="majorEastAsia"/>
                <w:color w:val="auto"/>
                <w:highlight w:val="none"/>
              </w:rPr>
            </w:pPr>
          </w:p>
        </w:tc>
        <w:tc>
          <w:tcPr>
            <w:tcW w:w="994" w:type="dxa"/>
          </w:tcPr>
          <w:p>
            <w:pPr>
              <w:spacing w:line="420" w:lineRule="exact"/>
              <w:rPr>
                <w:rFonts w:asciiTheme="majorEastAsia" w:hAnsiTheme="majorEastAsia" w:eastAsiaTheme="majorEastAsia"/>
                <w:color w:val="auto"/>
                <w:highlight w:val="none"/>
              </w:rPr>
            </w:pPr>
          </w:p>
        </w:tc>
        <w:tc>
          <w:tcPr>
            <w:tcW w:w="1657" w:type="dxa"/>
          </w:tcPr>
          <w:p>
            <w:pPr>
              <w:spacing w:line="420" w:lineRule="exact"/>
              <w:jc w:val="center"/>
              <w:rPr>
                <w:rFonts w:hint="eastAsia" w:asciiTheme="majorEastAsia" w:hAnsiTheme="majorEastAsia" w:eastAsiaTheme="majorEastAsia"/>
                <w:color w:val="auto"/>
                <w:sz w:val="20"/>
                <w:highlight w:val="none"/>
                <w:u w:val="none"/>
              </w:rPr>
            </w:pPr>
            <w:r>
              <w:rPr>
                <w:rFonts w:hint="eastAsia" w:asciiTheme="majorEastAsia" w:hAnsiTheme="majorEastAsia" w:eastAsiaTheme="majorEastAsia"/>
                <w:color w:val="auto"/>
                <w:sz w:val="20"/>
                <w:highlight w:val="none"/>
                <w:u w:val="none"/>
                <w:lang w:val="en-US" w:eastAsia="zh-CN"/>
              </w:rPr>
              <w:t>不包含基础</w:t>
            </w:r>
          </w:p>
        </w:tc>
      </w:tr>
    </w:tbl>
    <w:p>
      <w:pPr>
        <w:spacing w:line="420" w:lineRule="exact"/>
        <w:ind w:firstLine="420"/>
        <w:rPr>
          <w:rFonts w:asciiTheme="majorEastAsia" w:hAnsiTheme="majorEastAsia" w:eastAsiaTheme="majorEastAsia"/>
          <w:color w:val="auto"/>
          <w:highlight w:val="none"/>
        </w:rPr>
      </w:pPr>
    </w:p>
    <w:p>
      <w:pPr>
        <w:spacing w:line="420" w:lineRule="exact"/>
        <w:ind w:firstLine="420"/>
        <w:rPr>
          <w:rFonts w:asciiTheme="majorEastAsia" w:hAnsiTheme="majorEastAsia" w:eastAsiaTheme="majorEastAsia"/>
          <w:color w:val="auto"/>
          <w:highlight w:val="none"/>
        </w:rPr>
      </w:pP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r>
        <w:rPr>
          <w:rFonts w:asciiTheme="majorEastAsia" w:hAnsiTheme="majorEastAsia" w:eastAsiaTheme="majorEastAsia"/>
          <w:color w:val="auto"/>
          <w:highlight w:val="none"/>
        </w:rPr>
        <w:tab/>
      </w:r>
    </w:p>
    <w:p>
      <w:pPr>
        <w:spacing w:line="420" w:lineRule="exact"/>
        <w:ind w:firstLine="420"/>
        <w:rPr>
          <w:rFonts w:asciiTheme="majorEastAsia" w:hAnsiTheme="majorEastAsia" w:eastAsiaTheme="majorEastAsia"/>
          <w:color w:val="auto"/>
          <w:highlight w:val="none"/>
        </w:rPr>
      </w:pPr>
    </w:p>
    <w:p>
      <w:pPr>
        <w:spacing w:line="420" w:lineRule="exact"/>
        <w:ind w:firstLine="420"/>
        <w:rPr>
          <w:rFonts w:asciiTheme="majorEastAsia" w:hAnsiTheme="majorEastAsia" w:eastAsiaTheme="majorEastAsia"/>
          <w:color w:val="auto"/>
          <w:highlight w:val="none"/>
        </w:rPr>
      </w:pPr>
    </w:p>
    <w:p>
      <w:pPr>
        <w:pStyle w:val="2"/>
        <w:rPr>
          <w:rFonts w:asciiTheme="majorEastAsia" w:hAnsiTheme="majorEastAsia" w:eastAsiaTheme="majorEastAsia"/>
          <w:color w:val="auto"/>
          <w:highlight w:val="none"/>
        </w:rPr>
      </w:pPr>
    </w:p>
    <w:p>
      <w:pPr>
        <w:pStyle w:val="20"/>
        <w:rPr>
          <w:rFonts w:asciiTheme="majorEastAsia" w:hAnsiTheme="majorEastAsia" w:eastAsiaTheme="majorEastAsia"/>
          <w:color w:val="auto"/>
          <w:highlight w:val="none"/>
        </w:rPr>
      </w:pPr>
    </w:p>
    <w:p>
      <w:pPr>
        <w:pStyle w:val="22"/>
        <w:rPr>
          <w:rFonts w:asciiTheme="majorEastAsia" w:hAnsiTheme="majorEastAsia" w:eastAsiaTheme="majorEastAsia"/>
          <w:color w:val="auto"/>
          <w:highlight w:val="none"/>
        </w:rPr>
      </w:pPr>
    </w:p>
    <w:p>
      <w:pPr>
        <w:rPr>
          <w:rFonts w:asciiTheme="majorEastAsia" w:hAnsiTheme="majorEastAsia" w:eastAsiaTheme="majorEastAsia"/>
          <w:color w:val="auto"/>
          <w:highlight w:val="none"/>
        </w:rPr>
      </w:pPr>
    </w:p>
    <w:p>
      <w:pPr>
        <w:pStyle w:val="2"/>
        <w:rPr>
          <w:rFonts w:asciiTheme="majorEastAsia" w:hAnsiTheme="majorEastAsia" w:eastAsiaTheme="majorEastAsia"/>
          <w:color w:val="auto"/>
          <w:highlight w:val="none"/>
        </w:rPr>
      </w:pPr>
    </w:p>
    <w:p>
      <w:pPr>
        <w:pStyle w:val="20"/>
        <w:ind w:left="0"/>
        <w:rPr>
          <w:color w:val="auto"/>
          <w:highlight w:val="none"/>
        </w:rPr>
      </w:pP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rPr>
        <w:t>附件</w:t>
      </w:r>
      <w:r>
        <w:rPr>
          <w:rFonts w:hint="eastAsia" w:asciiTheme="majorEastAsia" w:hAnsiTheme="majorEastAsia" w:eastAsiaTheme="majorEastAsia"/>
          <w:color w:val="auto"/>
          <w:highlight w:val="none"/>
          <w:lang w:val="en-US" w:eastAsia="zh-CN"/>
        </w:rPr>
        <w:t>四</w:t>
      </w:r>
    </w:p>
    <w:p>
      <w:pPr>
        <w:rPr>
          <w:rFonts w:hint="eastAsia"/>
          <w:lang w:eastAsia="zh-CN"/>
        </w:rPr>
      </w:pP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工程承包人提供施工机具、设备一览表</w:t>
      </w:r>
    </w:p>
    <w:tbl>
      <w:tblPr>
        <w:tblStyle w:val="1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21"/>
        <w:gridCol w:w="1368"/>
        <w:gridCol w:w="845"/>
        <w:gridCol w:w="868"/>
        <w:gridCol w:w="1618"/>
        <w:gridCol w:w="164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序号</w:t>
            </w:r>
          </w:p>
        </w:tc>
        <w:tc>
          <w:tcPr>
            <w:tcW w:w="1421"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品种</w:t>
            </w:r>
          </w:p>
        </w:tc>
        <w:tc>
          <w:tcPr>
            <w:tcW w:w="1368"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规格型号</w:t>
            </w:r>
          </w:p>
        </w:tc>
        <w:tc>
          <w:tcPr>
            <w:tcW w:w="845"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单位</w:t>
            </w:r>
          </w:p>
        </w:tc>
        <w:tc>
          <w:tcPr>
            <w:tcW w:w="868"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数量</w:t>
            </w:r>
          </w:p>
        </w:tc>
        <w:tc>
          <w:tcPr>
            <w:tcW w:w="1618"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供应时间</w:t>
            </w:r>
          </w:p>
        </w:tc>
        <w:tc>
          <w:tcPr>
            <w:tcW w:w="1647"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送达地点</w:t>
            </w:r>
          </w:p>
        </w:tc>
        <w:tc>
          <w:tcPr>
            <w:tcW w:w="1350" w:type="dxa"/>
          </w:tcPr>
          <w:p>
            <w:pPr>
              <w:spacing w:line="420" w:lineRule="exact"/>
              <w:jc w:val="center"/>
              <w:rPr>
                <w:rFonts w:asciiTheme="majorEastAsia" w:hAnsiTheme="majorEastAsia" w:eastAsiaTheme="majorEastAsia"/>
                <w:color w:val="auto"/>
                <w:highlight w:val="none"/>
              </w:rPr>
            </w:pPr>
            <w:r>
              <w:rPr>
                <w:rFonts w:asciiTheme="majorEastAsia" w:hAnsiTheme="majorEastAsia" w:eastAsiaTheme="maj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20" w:type="dxa"/>
            <w:vAlign w:val="center"/>
          </w:tcPr>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1</w:t>
            </w:r>
          </w:p>
        </w:tc>
        <w:tc>
          <w:tcPr>
            <w:tcW w:w="1421" w:type="dxa"/>
            <w:vAlign w:val="center"/>
          </w:tcPr>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塔式起重机</w:t>
            </w:r>
          </w:p>
        </w:tc>
        <w:tc>
          <w:tcPr>
            <w:tcW w:w="1368" w:type="dxa"/>
            <w:vAlign w:val="center"/>
          </w:tcPr>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w:t>
            </w:r>
          </w:p>
        </w:tc>
        <w:tc>
          <w:tcPr>
            <w:tcW w:w="845" w:type="dxa"/>
            <w:vAlign w:val="center"/>
          </w:tcPr>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台</w:t>
            </w:r>
          </w:p>
        </w:tc>
        <w:tc>
          <w:tcPr>
            <w:tcW w:w="868" w:type="dxa"/>
            <w:vAlign w:val="center"/>
          </w:tcPr>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1</w:t>
            </w:r>
          </w:p>
        </w:tc>
        <w:tc>
          <w:tcPr>
            <w:tcW w:w="1618" w:type="dxa"/>
          </w:tcPr>
          <w:p>
            <w:pPr>
              <w:spacing w:line="420" w:lineRule="exact"/>
              <w:jc w:val="both"/>
              <w:rPr>
                <w:rFonts w:hint="eastAsia" w:asciiTheme="majorEastAsia" w:hAnsiTheme="majorEastAsia" w:eastAsiaTheme="majorEastAsia"/>
                <w:color w:val="auto"/>
                <w:highlight w:val="none"/>
                <w:lang w:val="en-US" w:eastAsia="zh-CN"/>
              </w:rPr>
            </w:pPr>
          </w:p>
          <w:p>
            <w:pPr>
              <w:spacing w:line="420" w:lineRule="exact"/>
              <w:jc w:val="both"/>
              <w:rPr>
                <w:rFonts w:hint="default"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随工程进度</w:t>
            </w:r>
          </w:p>
        </w:tc>
        <w:tc>
          <w:tcPr>
            <w:tcW w:w="1647" w:type="dxa"/>
          </w:tcPr>
          <w:p>
            <w:pPr>
              <w:spacing w:line="420" w:lineRule="exact"/>
              <w:jc w:val="center"/>
              <w:rPr>
                <w:rFonts w:hint="eastAsia" w:asciiTheme="majorEastAsia" w:hAnsiTheme="majorEastAsia" w:eastAsiaTheme="majorEastAsia"/>
                <w:color w:val="auto"/>
                <w:highlight w:val="none"/>
                <w:lang w:val="en-US" w:eastAsia="zh-CN"/>
              </w:rPr>
            </w:pPr>
          </w:p>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工地现场</w:t>
            </w:r>
          </w:p>
        </w:tc>
        <w:tc>
          <w:tcPr>
            <w:tcW w:w="1350" w:type="dxa"/>
          </w:tcPr>
          <w:p>
            <w:pPr>
              <w:spacing w:line="420" w:lineRule="exact"/>
              <w:jc w:val="center"/>
              <w:rPr>
                <w:rFonts w:hint="eastAsia" w:asciiTheme="majorEastAsia" w:hAnsiTheme="majorEastAsia" w:eastAsiaTheme="majorEastAsia"/>
                <w:color w:val="auto"/>
                <w:highlight w:val="none"/>
                <w:lang w:val="en-US" w:eastAsia="zh-CN"/>
              </w:rPr>
            </w:pPr>
          </w:p>
          <w:p>
            <w:pPr>
              <w:spacing w:line="420" w:lineRule="exact"/>
              <w:jc w:val="center"/>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olor w:val="auto"/>
                <w:highlight w:val="none"/>
                <w:lang w:val="en-US" w:eastAsia="zh-CN"/>
              </w:rPr>
              <w:t>/</w:t>
            </w:r>
          </w:p>
        </w:tc>
      </w:tr>
    </w:tbl>
    <w:p>
      <w:pPr>
        <w:spacing w:line="420" w:lineRule="exact"/>
        <w:ind w:firstLine="420"/>
        <w:rPr>
          <w:rFonts w:hint="eastAsia" w:asciiTheme="majorEastAsia" w:hAnsiTheme="majorEastAsia" w:eastAsiaTheme="majorEastAsia"/>
          <w:color w:val="auto"/>
          <w:highlight w:val="none"/>
        </w:rPr>
      </w:pPr>
    </w:p>
    <w:p>
      <w:pPr>
        <w:spacing w:line="420" w:lineRule="exact"/>
        <w:ind w:firstLine="420"/>
        <w:rPr>
          <w:rFonts w:hint="eastAsia" w:asciiTheme="majorEastAsia" w:hAnsiTheme="majorEastAsia" w:eastAsiaTheme="majorEastAsia"/>
          <w:color w:val="auto"/>
          <w:highlight w:val="none"/>
        </w:rPr>
      </w:pPr>
    </w:p>
    <w:p>
      <w:pPr>
        <w:spacing w:line="420" w:lineRule="exact"/>
        <w:ind w:firstLine="42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ab/>
      </w:r>
      <w:r>
        <w:rPr>
          <w:rFonts w:hint="eastAsia" w:asciiTheme="majorEastAsia" w:hAnsiTheme="majorEastAsia" w:eastAsiaTheme="majorEastAsia"/>
          <w:color w:val="auto"/>
          <w:highlight w:val="none"/>
        </w:rPr>
        <w:tab/>
      </w: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rPr>
          <w:color w:val="auto"/>
          <w:highlight w:val="none"/>
        </w:rPr>
      </w:pPr>
    </w:p>
    <w:p>
      <w:pPr>
        <w:pStyle w:val="2"/>
        <w:rPr>
          <w:color w:val="auto"/>
          <w:highlight w:val="none"/>
        </w:rPr>
      </w:pPr>
    </w:p>
    <w:p>
      <w:pPr>
        <w:pStyle w:val="20"/>
        <w:rPr>
          <w:color w:val="auto"/>
          <w:highlight w:val="none"/>
        </w:rPr>
      </w:pPr>
    </w:p>
    <w:p>
      <w:pPr>
        <w:pStyle w:val="22"/>
        <w:rPr>
          <w:color w:val="auto"/>
          <w:highlight w:val="none"/>
        </w:rPr>
      </w:pPr>
    </w:p>
    <w:p>
      <w:pPr>
        <w:pStyle w:val="22"/>
        <w:ind w:firstLine="0" w:firstLineChars="0"/>
        <w:rPr>
          <w:color w:val="auto"/>
          <w:highlight w:val="none"/>
        </w:rPr>
      </w:pPr>
    </w:p>
    <w:p>
      <w:pPr>
        <w:spacing w:line="420" w:lineRule="exact"/>
        <w:jc w:val="left"/>
        <w:rPr>
          <w:rFonts w:hint="eastAsia" w:asciiTheme="majorEastAsia" w:hAnsiTheme="majorEastAsia" w:eastAsiaTheme="majorEastAsia"/>
          <w:color w:val="auto"/>
          <w:highlight w:val="none"/>
        </w:rPr>
      </w:pPr>
    </w:p>
    <w:p>
      <w:pPr>
        <w:spacing w:line="420" w:lineRule="exact"/>
        <w:jc w:val="left"/>
        <w:rPr>
          <w:rFonts w:hint="eastAsia" w:asciiTheme="majorEastAsia" w:hAnsiTheme="majorEastAsia" w:eastAsiaTheme="majorEastAsia"/>
          <w:color w:val="auto"/>
          <w:highlight w:val="none"/>
        </w:rPr>
      </w:pPr>
    </w:p>
    <w:p>
      <w:pPr>
        <w:spacing w:line="420" w:lineRule="exact"/>
        <w:jc w:val="left"/>
        <w:rPr>
          <w:rFonts w:hint="eastAsia" w:asciiTheme="majorEastAsia" w:hAnsiTheme="majorEastAsia" w:eastAsiaTheme="majorEastAsia"/>
          <w:color w:val="auto"/>
          <w:highlight w:val="none"/>
        </w:rPr>
      </w:pPr>
    </w:p>
    <w:p>
      <w:pPr>
        <w:spacing w:line="420" w:lineRule="exact"/>
        <w:jc w:val="left"/>
        <w:rPr>
          <w:rFonts w:hint="eastAsia" w:asciiTheme="majorEastAsia" w:hAnsiTheme="majorEastAsia" w:eastAsiaTheme="majorEastAsia"/>
          <w:color w:val="auto"/>
          <w:highlight w:val="none"/>
        </w:rPr>
      </w:pPr>
    </w:p>
    <w:p>
      <w:pPr>
        <w:spacing w:line="420" w:lineRule="exact"/>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olor w:val="auto"/>
          <w:highlight w:val="none"/>
        </w:rPr>
        <w:t>附件</w:t>
      </w:r>
      <w:r>
        <w:rPr>
          <w:rFonts w:hint="eastAsia" w:asciiTheme="majorEastAsia" w:hAnsiTheme="majorEastAsia" w:eastAsiaTheme="majorEastAsia"/>
          <w:color w:val="auto"/>
          <w:highlight w:val="none"/>
          <w:lang w:val="en-US" w:eastAsia="zh-CN"/>
        </w:rPr>
        <w:t>五</w:t>
      </w:r>
      <w:r>
        <w:rPr>
          <w:rFonts w:hint="eastAsia" w:asciiTheme="majorEastAsia" w:hAnsiTheme="majorEastAsia" w:eastAsiaTheme="majorEastAsia"/>
          <w:color w:val="auto"/>
          <w:highlight w:val="none"/>
        </w:rPr>
        <w:t>:</w:t>
      </w:r>
      <w:r>
        <w:rPr>
          <w:rFonts w:hint="eastAsia" w:asciiTheme="majorEastAsia" w:hAnsiTheme="majorEastAsia" w:eastAsiaTheme="majorEastAsia" w:cstheme="minorBidi"/>
          <w:color w:val="auto"/>
          <w:sz w:val="21"/>
          <w:highlight w:val="none"/>
        </w:rPr>
        <w:t>职业健康、环境保护、安全生产管理协议书</w:t>
      </w:r>
    </w:p>
    <w:p>
      <w:pPr>
        <w:spacing w:line="420" w:lineRule="exact"/>
        <w:rPr>
          <w:rFonts w:hint="eastAsia" w:asciiTheme="majorEastAsia" w:hAnsiTheme="majorEastAsia" w:eastAsiaTheme="majorEastAsia"/>
          <w:color w:val="auto"/>
          <w:highlight w:val="none"/>
        </w:rPr>
      </w:pPr>
    </w:p>
    <w:p>
      <w:pPr>
        <w:spacing w:line="5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职业健康、环境保护、安全生产管理协议书</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（工程承包人）：泸州兴阳建川实业有限公司</w:t>
      </w:r>
    </w:p>
    <w:p>
      <w:pPr>
        <w:spacing w:after="0" w:afterLines="-2147483648" w:line="420" w:lineRule="exact"/>
        <w:ind w:firstLine="420"/>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（劳务等分包人/专业分包）：</w:t>
      </w:r>
    </w:p>
    <w:p>
      <w:pPr>
        <w:spacing w:line="420" w:lineRule="exact"/>
        <w:ind w:firstLine="420" w:firstLineChars="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一、双方的权利和义务</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（一）</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的权利</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1.审核</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的安全资质以及相关业绩，审核不合格的不予分包工程。</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建立健全分包工程施工安全管理组织机构，严格执行国家安全生产法律、法规、标准、安全生产规章制度，落实安全生产责任制、事故防范措施和应急处理。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履行安全生产职责，并对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履行安全生产职责情况进行监督。</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安全生产情况进行监督检查，</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必须接受检查，对查出的问题</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应按照要求及时整改，有权对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的“三违”（违章指挥、违章操作，违反劳动纪律）行为进行制止和按规定处罚，若发现</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施工现场存在重大安全隐患，有权要求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停工整改。</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5.有权制止</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未经入场安全教育的施工作业人员在现场进行施工作业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制定的安全管理方案以及措施进行审查，并对无安全措施和方案、措施落实不到位的危险施工进行制止。</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7.有权对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进入施工现场的设备、设施进行安全检查，对不符合安全要求的设备设施有权拒接进入施工现场。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8.有权对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施工人员的劳动保护着装及特种劳动防护用品进行安全检查，对不符合安全规定的有权制止其作业。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9.有权对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管理人员的能力和水平做出评价，对于不能胜任的管理人员，</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限期换人。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10.有权对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作业人员基本素质情况（身体情况、年龄等）进行检查，对不能满足要求的人员有权进行清理，并要求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11.有权将对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现场安全管理状况进行定期评价，评价的结果将作为</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支付安全生产费用的重要依据之一。如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安全生产达不到一定的水平，导致现场存在重要问题或隐患，且经</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指出后未及时整改的，必要时，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将安排人员进行整改，则相关费用从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的安全生产费用中扣除。</w:t>
      </w:r>
    </w:p>
    <w:p>
      <w:pPr>
        <w:spacing w:line="420" w:lineRule="exact"/>
        <w:ind w:firstLine="42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rPr>
        <w:t>12.在施工期间，</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安全、文明施工达不到合同要求或者存在严重安全隐患，经</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催告拒绝整改或二次整改仍达不到要求的，</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有权提出由于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违约责任而解除合同要求。</w:t>
      </w:r>
    </w:p>
    <w:p>
      <w:pPr>
        <w:spacing w:line="420" w:lineRule="exact"/>
        <w:ind w:firstLine="420"/>
        <w:rPr>
          <w:rFonts w:hint="eastAsia" w:asciiTheme="majorEastAsia" w:hAnsiTheme="majorEastAsia" w:eastAsiaTheme="majorEastAsia"/>
          <w:color w:val="auto"/>
          <w:highlight w:val="none"/>
          <w:lang w:val="en-US" w:eastAsia="zh-CN"/>
        </w:rPr>
      </w:pPr>
      <w:r>
        <w:rPr>
          <w:rFonts w:hint="eastAsia" w:asciiTheme="majorEastAsia" w:hAnsiTheme="majorEastAsia" w:eastAsiaTheme="majorEastAsia" w:cstheme="minorBidi"/>
          <w:color w:val="auto"/>
          <w:sz w:val="21"/>
          <w:highlight w:val="none"/>
          <w:lang w:val="en-US" w:eastAsia="zh-CN"/>
        </w:rPr>
        <w:t>13.法律、法规规定的其他权利。</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（二）</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的义务</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1.认真贯彻落实国家有关安全生产法律、法规和标准以及相关安全生产规章制度、安全操作规程，落实事故防范措施。</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2.负责对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作业人员进行安全教育，对特种作业人员备案检查，杜绝无证上岗。</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3.负责向</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明确施工作业区域的施工范围，如实告知施工现场危险因素、危险源和安全管理要点。</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4.负责审批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编制的安全技术方案/措施，并对其控制措施的实施情况进行监督检查。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5.发生事故后积极组织抢救，防止事故扩大，并按照相关事故管理相关规定进行报告。</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6.负责向</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如实告知施工作业可能涉及的职业健康危害和防护措施。</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7.负责向</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提出对施工现场所涉及的文物、地方政府对是施工现场周边环境保护的要求。</w:t>
      </w:r>
    </w:p>
    <w:p>
      <w:pPr>
        <w:spacing w:line="420" w:lineRule="exact"/>
        <w:ind w:firstLine="42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rPr>
        <w:t>8.</w:t>
      </w:r>
      <w:r>
        <w:rPr>
          <w:rFonts w:hint="eastAsia" w:asciiTheme="majorEastAsia" w:hAnsiTheme="majorEastAsia" w:eastAsiaTheme="majorEastAsia" w:cstheme="minorBidi"/>
          <w:color w:val="auto"/>
          <w:sz w:val="21"/>
          <w:highlight w:val="none"/>
          <w:lang w:val="en-US" w:eastAsia="zh-CN"/>
        </w:rPr>
        <w:t>法律、法规规定的其他义务。</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（三）</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的权利</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1.有权对</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的安全管理工作提出合理化的建议和改进意见。</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2.对</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违章强令</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冒险作业行为，有权拒绝执行。</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3.发生严重危及</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人员生命安全的不可抗拒紧急情况时，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有权采取必要的避险措施。</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（四）</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的义务</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1.认真贯彻落实国家有关安全生产法律、法规和标准以及执行安全生产规章制度、安全操作规程，落实事故防范措施。</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实现以下安全目标：</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w:t>
      </w:r>
      <w:r>
        <w:rPr>
          <w:rFonts w:hint="eastAsia" w:asciiTheme="majorEastAsia" w:hAnsiTheme="majorEastAsia" w:eastAsiaTheme="majorEastAsia" w:cstheme="minorBidi"/>
          <w:color w:val="auto"/>
          <w:sz w:val="21"/>
          <w:highlight w:val="none"/>
          <w:lang w:val="en-US" w:eastAsia="zh-CN"/>
        </w:rPr>
        <w:t>一般及以上的生产安全</w:t>
      </w:r>
      <w:r>
        <w:rPr>
          <w:rFonts w:hint="eastAsia" w:asciiTheme="majorEastAsia" w:hAnsiTheme="majorEastAsia" w:eastAsiaTheme="majorEastAsia" w:cstheme="minorBidi"/>
          <w:color w:val="auto"/>
          <w:sz w:val="21"/>
          <w:highlight w:val="none"/>
        </w:rPr>
        <w:t>事故；</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——不发生重伤及以上事故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——不发生火灾事故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——不发生集体食物中毒事故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——不发生流行性传染病；</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——不发生重大环境污染事故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——不发生对施工区附近的安全生产造成重大影响的事件（如造成重大设备损坏、人员伤害、安全责任事件或停机、停堆事件等）；</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——不发生治安保卫事件（构成刑事拘留及以上的事件）；</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——不发生因人为失误造成的重大设施、设备等财产损失。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必须建立生产安全控制指标体系，对以下事故进行控制：</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——重伤事故 ；</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——轻伤事故 ；</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——未遂事件；</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——盗窃事件；</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——隐患（不安全条件或安全方面的不符合）；</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——违章和不良习惯（不安全行为）；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——其他相关安全风险点；</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应指定有专业资格的安全管理人员与</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的安全管理部门接口，参与协调和管理。安全协调的内容包括作业安全、职业健康、消防、卫生防疫、交通安全、环境保护、治安保卫等各方面。</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5.发生同一区域多个单位施工且影响相互间的安全生产时，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应通过</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与有关单位协商，确定协调的责任和方法，必要时可签订相关协议，并报</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备案。</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7</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在任何区域临时拆除安全防护措施，必须经过</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安全管理人员的批准，并设置临时性替代措施和警告标志，作业完成后负责恢复被拆除的临边防护措施，并通知该区域</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安全部门进行查验。</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8</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须保其员工（包括劳务工，下同）的基本素质满足以下要求：</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——身体健康，无影响工作的残疾、禁忌症，无传染病和其他影响正常工作的严重疾病。</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——无犯罪记录。</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——无吸毒、赌博、嫖娼等违法行为。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——文化程度（教育水平）与所从事的工种相适应。</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——工作经验（经历）与所从事的工种相适应。</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必须指定授权部门或授权人员检查、确认上述基本要求的符合性，并在申请入场时以书面形式予以承诺。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9</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的所有特殊工种人员必须持证上岗，</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有权对其进行抽查考核。这些工种包括但不限于：机动车驾驶员、焊工、起重工、脚手架工、电工、油漆工、危险品保管员等。</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10</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应根据“三级”安全教育的有关要求，对作业人员进行队级（项目级）和班组级安全教育和培训。</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11</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应按照法规要求对项目的安全投入做出合理、及时、足量的安排，保证有足够的资金用于建立、维护、改善施工安全环境条件和作业安全条件。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应按照工程实际在工程进度款支付报告中提交现场安全管理效果情况报告、相应的安全生产费用投入清单及投入凭证。</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2</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应对其员工实行直接的安全管理，</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以任何用工形式使用的长期劳务工和短期/临时劳务工，都属于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员工，</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对其安全管理负有全部责任。禁止</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以转包、使用包工头挂靠施工等非法方式使用员工及劳务工；对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任何形式用工而产生的安全隐患、事件、事故，</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按合同要求追究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的责任。</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3</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应依法法律、法规及</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规定发放劳动防护用品，严禁从劳务工工资中扣除劳保费用，一经发现，严肃处理。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4</w:t>
      </w:r>
      <w:r>
        <w:rPr>
          <w:rFonts w:hint="eastAsia" w:asciiTheme="majorEastAsia" w:hAnsiTheme="majorEastAsia" w:eastAsiaTheme="majorEastAsia" w:cstheme="minorBidi"/>
          <w:color w:val="auto"/>
          <w:sz w:val="21"/>
          <w:highlight w:val="none"/>
        </w:rPr>
        <w:t xml:space="preserve">. </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应遵守</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5</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应遵守</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6</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应尽可能使作业现场的基本安全条件规范化、标准化；现场使用的安全围栏、孔洞盖板、人孔挡板、警示带、标志牌、安全器材等均应符合国家标准要求。</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val="en-US" w:eastAsia="zh-CN"/>
        </w:rPr>
        <w:t>7</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对带入</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现场的施工机械、施工机具和施工作业材料的安全性负责，禁止使用根据国家标准应予予以淘汰的设备、材料和机具。</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18</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val="en-US" w:eastAsia="zh-CN"/>
        </w:rPr>
        <w:t>19</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应严格遵守《施工现场临时用电安全技术规范》规定。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w:t>
      </w:r>
      <w:r>
        <w:rPr>
          <w:rFonts w:hint="eastAsia" w:asciiTheme="majorEastAsia" w:hAnsiTheme="majorEastAsia" w:eastAsiaTheme="majorEastAsia" w:cstheme="minorBidi"/>
          <w:color w:val="auto"/>
          <w:sz w:val="21"/>
          <w:highlight w:val="none"/>
          <w:lang w:val="en-US" w:eastAsia="zh-CN"/>
        </w:rPr>
        <w:t>0</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应严格执行国家关于脚手架的相关国标要求，脚手架的搭设严格按方案施工。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w:t>
      </w:r>
      <w:r>
        <w:rPr>
          <w:rFonts w:hint="eastAsia" w:asciiTheme="majorEastAsia" w:hAnsiTheme="majorEastAsia" w:eastAsiaTheme="majorEastAsia" w:cstheme="minorBidi"/>
          <w:color w:val="auto"/>
          <w:sz w:val="21"/>
          <w:highlight w:val="none"/>
          <w:lang w:val="en-US" w:eastAsia="zh-CN"/>
        </w:rPr>
        <w:t>1</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w:t>
      </w:r>
      <w:r>
        <w:rPr>
          <w:rFonts w:hint="eastAsia" w:asciiTheme="majorEastAsia" w:hAnsiTheme="majorEastAsia" w:eastAsiaTheme="majorEastAsia" w:cstheme="minorBidi"/>
          <w:color w:val="auto"/>
          <w:sz w:val="21"/>
          <w:highlight w:val="none"/>
          <w:lang w:val="en-US" w:eastAsia="zh-CN"/>
        </w:rPr>
        <w:t>2</w:t>
      </w:r>
      <w:r>
        <w:rPr>
          <w:rFonts w:hint="eastAsia" w:asciiTheme="majorEastAsia" w:hAnsiTheme="majorEastAsia" w:eastAsiaTheme="majorEastAsia" w:cstheme="minorBidi"/>
          <w:color w:val="auto"/>
          <w:sz w:val="21"/>
          <w:highlight w:val="none"/>
        </w:rPr>
        <w:t>.</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负责本单位职工的工伤保险，</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负责购买所使用的临时劳务工的工伤保险。</w:t>
      </w:r>
    </w:p>
    <w:p>
      <w:pPr>
        <w:spacing w:line="420" w:lineRule="exact"/>
        <w:ind w:firstLine="42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23.</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lang w:val="en-US" w:eastAsia="zh-CN"/>
        </w:rPr>
        <w:t>应履行“四川省规范生产经营单位外包外租安全管理二十条措施”承包和承租单位安全管理职责。</w:t>
      </w:r>
    </w:p>
    <w:p>
      <w:pPr>
        <w:spacing w:line="420" w:lineRule="exact"/>
        <w:ind w:firstLine="420"/>
        <w:jc w:val="left"/>
        <w:rPr>
          <w:rFonts w:hint="eastAsia" w:asciiTheme="majorEastAsia" w:hAnsiTheme="majorEastAsia" w:eastAsiaTheme="majorEastAsia" w:cstheme="minorBidi"/>
          <w:color w:val="auto"/>
          <w:sz w:val="21"/>
          <w:highlight w:val="none"/>
          <w:lang w:val="en-US" w:eastAsia="zh-CN"/>
        </w:rPr>
      </w:pPr>
      <w:r>
        <w:rPr>
          <w:rFonts w:hint="eastAsia" w:asciiTheme="majorEastAsia" w:hAnsiTheme="majorEastAsia" w:eastAsiaTheme="majorEastAsia" w:cstheme="minorBidi"/>
          <w:color w:val="auto"/>
          <w:sz w:val="21"/>
          <w:highlight w:val="none"/>
          <w:lang w:val="en-US" w:eastAsia="zh-CN"/>
        </w:rPr>
        <w:t>24.法律、法规规定的其他履行义务。</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二、违约责任与处理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1.发生事故时，甲乙双方有抢险、救灾的义务，所发生的费用</w:t>
      </w:r>
      <w:r>
        <w:rPr>
          <w:rFonts w:hint="eastAsia" w:asciiTheme="majorEastAsia" w:hAnsiTheme="majorEastAsia" w:eastAsiaTheme="majorEastAsia" w:cstheme="minorBidi"/>
          <w:color w:val="auto"/>
          <w:sz w:val="21"/>
          <w:highlight w:val="none"/>
          <w:lang w:val="en-US" w:eastAsia="zh-CN"/>
        </w:rPr>
        <w:t>包括但不限于行政处罚、相关经济损失等</w:t>
      </w:r>
      <w:r>
        <w:rPr>
          <w:rFonts w:hint="eastAsia" w:asciiTheme="majorEastAsia" w:hAnsiTheme="majorEastAsia" w:eastAsiaTheme="majorEastAsia" w:cstheme="minorBidi"/>
          <w:color w:val="auto"/>
          <w:sz w:val="21"/>
          <w:highlight w:val="none"/>
        </w:rPr>
        <w:t>由事故责任方承担。</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2.发生的事故，应经事故调查确认责任，事故调查和报告应符合国家的有关规定。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3.由于</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违约造成的事故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事件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，由</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承担责任及经济损失。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lang w:val="en-US" w:eastAsia="zh-CN"/>
        </w:rPr>
        <w:t>违法、违规、</w:t>
      </w:r>
      <w:r>
        <w:rPr>
          <w:rFonts w:hint="eastAsia" w:asciiTheme="majorEastAsia" w:hAnsiTheme="majorEastAsia" w:eastAsiaTheme="majorEastAsia" w:cstheme="minorBidi"/>
          <w:color w:val="auto"/>
          <w:sz w:val="21"/>
          <w:highlight w:val="none"/>
        </w:rPr>
        <w:t>违约造成的</w:t>
      </w:r>
      <w:r>
        <w:rPr>
          <w:rFonts w:hint="eastAsia" w:asciiTheme="majorEastAsia" w:hAnsiTheme="majorEastAsia" w:eastAsiaTheme="majorEastAsia" w:cstheme="minorBidi"/>
          <w:color w:val="auto"/>
          <w:sz w:val="21"/>
          <w:highlight w:val="none"/>
          <w:lang w:val="en-US" w:eastAsia="zh-CN"/>
        </w:rPr>
        <w:t>生产安全</w:t>
      </w:r>
      <w:r>
        <w:rPr>
          <w:rFonts w:hint="eastAsia" w:asciiTheme="majorEastAsia" w:hAnsiTheme="majorEastAsia" w:eastAsiaTheme="majorEastAsia" w:cstheme="minorBidi"/>
          <w:color w:val="auto"/>
          <w:sz w:val="21"/>
          <w:highlight w:val="none"/>
        </w:rPr>
        <w:t>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事件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承担责任及其经济损失，并按规定追究有关人员的责任。由于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工程质量、购买材料的质量原因导致的事故，由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承担责任及其经济损失。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发生</w:t>
      </w:r>
      <w:r>
        <w:rPr>
          <w:rFonts w:hint="eastAsia" w:asciiTheme="majorEastAsia" w:hAnsiTheme="majorEastAsia" w:eastAsiaTheme="majorEastAsia" w:cstheme="minorBidi"/>
          <w:color w:val="auto"/>
          <w:sz w:val="21"/>
          <w:highlight w:val="none"/>
          <w:lang w:val="en-US" w:eastAsia="zh-CN"/>
        </w:rPr>
        <w:t>生产安全</w:t>
      </w:r>
      <w:r>
        <w:rPr>
          <w:rFonts w:hint="eastAsia" w:asciiTheme="majorEastAsia" w:hAnsiTheme="majorEastAsia" w:eastAsiaTheme="majorEastAsia" w:cstheme="minorBidi"/>
          <w:color w:val="auto"/>
          <w:sz w:val="21"/>
          <w:highlight w:val="none"/>
        </w:rPr>
        <w:t>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后弄虚作假、隐瞒不报、迟报或谎报，一经查出，</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应按有关规定向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承担相应</w:t>
      </w:r>
      <w:r>
        <w:rPr>
          <w:rFonts w:hint="eastAsia" w:asciiTheme="majorEastAsia" w:hAnsiTheme="majorEastAsia" w:eastAsiaTheme="majorEastAsia" w:cstheme="minorBidi"/>
          <w:color w:val="auto"/>
          <w:sz w:val="21"/>
          <w:highlight w:val="none"/>
          <w:lang w:val="en-US" w:eastAsia="zh-CN"/>
        </w:rPr>
        <w:t>责任和经济</w:t>
      </w:r>
      <w:r>
        <w:rPr>
          <w:rFonts w:hint="eastAsia" w:asciiTheme="majorEastAsia" w:hAnsiTheme="majorEastAsia" w:eastAsiaTheme="majorEastAsia" w:cstheme="minorBidi"/>
          <w:color w:val="auto"/>
          <w:sz w:val="21"/>
          <w:highlight w:val="none"/>
        </w:rPr>
        <w:t>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不接受</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安全教育，不服从</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现场安全管理，不按规定使用劳动防护用品，违章指挥、违章作业、违反劳动纪律而造成的</w:t>
      </w:r>
      <w:r>
        <w:rPr>
          <w:rFonts w:hint="eastAsia" w:asciiTheme="majorEastAsia" w:hAnsiTheme="majorEastAsia" w:eastAsiaTheme="majorEastAsia" w:cstheme="minorBidi"/>
          <w:color w:val="auto"/>
          <w:sz w:val="21"/>
          <w:highlight w:val="none"/>
          <w:lang w:val="en-US" w:eastAsia="zh-CN"/>
        </w:rPr>
        <w:t>生产安全</w:t>
      </w:r>
      <w:r>
        <w:rPr>
          <w:rFonts w:hint="eastAsia" w:asciiTheme="majorEastAsia" w:hAnsiTheme="majorEastAsia" w:eastAsiaTheme="majorEastAsia" w:cstheme="minorBidi"/>
          <w:color w:val="auto"/>
          <w:sz w:val="21"/>
          <w:highlight w:val="none"/>
        </w:rPr>
        <w:t>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事件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承担责任以及全部经济损失，同时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有权追究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违约责任。</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7.由于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违反</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或者业主安全管理制度和规定，违反安全操作规程，安全技术措施不落实、安全管理不到位等</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原因而造成的</w:t>
      </w:r>
      <w:r>
        <w:rPr>
          <w:rFonts w:hint="eastAsia" w:asciiTheme="majorEastAsia" w:hAnsiTheme="majorEastAsia" w:eastAsiaTheme="majorEastAsia" w:cstheme="minorBidi"/>
          <w:color w:val="auto"/>
          <w:sz w:val="21"/>
          <w:highlight w:val="none"/>
          <w:lang w:val="en-US" w:eastAsia="zh-CN"/>
        </w:rPr>
        <w:t>生产安全</w:t>
      </w:r>
      <w:r>
        <w:rPr>
          <w:rFonts w:hint="eastAsia" w:asciiTheme="majorEastAsia" w:hAnsiTheme="majorEastAsia" w:eastAsiaTheme="majorEastAsia" w:cstheme="minorBidi"/>
          <w:color w:val="auto"/>
          <w:sz w:val="21"/>
          <w:highlight w:val="none"/>
        </w:rPr>
        <w:t>事故</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事件</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rPr>
        <w:t>，由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承担责任及全部经济损失，同时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有权追究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违约责任。</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8.</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拒不执行</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提出的安全管理改进意见，对安全管理不到位或安全管理失控、违章频发的，</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有权令其停工整改或单方面解除分包合同，</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承担责任及由此造成的全部经济损失，同时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有权追究</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违约责任。</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9.对于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在施工中发生人身伤亡、火灾、爆炸、设备等事故，</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有权按照</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管理规定</w:t>
      </w:r>
      <w:r>
        <w:rPr>
          <w:rFonts w:hint="eastAsia" w:asciiTheme="majorEastAsia" w:hAnsiTheme="majorEastAsia" w:eastAsiaTheme="majorEastAsia" w:cstheme="minorBidi"/>
          <w:color w:val="auto"/>
          <w:sz w:val="21"/>
          <w:highlight w:val="none"/>
          <w:lang w:eastAsia="zh-CN"/>
        </w:rPr>
        <w:t>、</w:t>
      </w:r>
      <w:r>
        <w:rPr>
          <w:rFonts w:hint="eastAsia" w:asciiTheme="majorEastAsia" w:hAnsiTheme="majorEastAsia" w:eastAsiaTheme="majorEastAsia" w:cstheme="minorBidi"/>
          <w:color w:val="auto"/>
          <w:sz w:val="21"/>
          <w:highlight w:val="none"/>
          <w:lang w:val="en-US" w:eastAsia="zh-CN"/>
        </w:rPr>
        <w:t>制度、本合同约定</w:t>
      </w:r>
      <w:r>
        <w:rPr>
          <w:rFonts w:hint="eastAsia" w:asciiTheme="majorEastAsia" w:hAnsiTheme="majorEastAsia" w:eastAsiaTheme="majorEastAsia" w:cstheme="minorBidi"/>
          <w:color w:val="auto"/>
          <w:sz w:val="21"/>
          <w:highlight w:val="none"/>
        </w:rPr>
        <w:t>的要求进行经济违约处罚。发生影响恶劣事故的，</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有权单方面解除本合同。</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10.项目安全生产管理制度</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10.1安全文明施工检查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会同建设单位、监理单位组织以下类型安全文明施工检查，</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项目负责人和安全管理人员必须按时参加，另有要求时按要求执行，凡无故缺席、未按要求参加的项目负责人按200元/次支付违约金、安全员按100元/次向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（1）每周组织每周例行安全文明施工综合检查；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（2）不定期组织相关单位开展各类专项（临电、消防、外架、“三宝、四口、五临边”、机械、文明施工等）；</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（3）停工、复工检查；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（4）节假日检查；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（5）夏季、冬季、雨季等季节性专项检查；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10.2施工安全风险管控和事故隐患排查治理工作</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应服从</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支付违约金，并限期内完成整改。</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10.3隐患整改销项</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对于项目安全检查中发现的问题，在复查过程中发现未及时按照要求落实整改销项并反馈的，根据未整改完成项数量，对相关单位、责任人按不低于200元/项标准向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支付违约金，整改通知单中针对具体项有另行要求时参照其执行。</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10.4安全文明施工相关会议</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项目负责人、安全员必须按时参加会议，不得无故缺席。凡无故缺席、未按要求参加的人员按200元/人.次向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10.5安全活动</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项目部定期组织开展消防、中毒、防洪、防汛、中毒、疏散等应急救援演练活动，</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须严格按照</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要求参加，否则将按2000元/次向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10.6临电管理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支付违约金，若因违规操作发生事故，由违规操作人员所属单位承担一切责任。</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（3）操作人员须服从电工的安全技术指导，</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须重视电工提出的有关安全用电合理意见，不得以任何理由强迫电工违章作业，一经查出强令冒险作业的按2000元/次向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（4）对于以下违章用电行为，</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有权立即勒令停止使用并拆除违规用电设备、设施，且按对应标准支付违约金：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1）凡用电设备（包括照明灯具、机械设备、电动工具等）无专用开关箱，一经查出按1000元向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支付违约金，并立即拆除违规用电设备。</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支付违约金并停止作业。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3）当班作业完毕后，电箱须拉闸断电、关门上锁，否则按100元/次向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10.7特殊工种上岗</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凡从事以上施工内容但未持证上岗人员，一经查出，相关单位应向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支付违约金2000元，并将违章人员清退出场。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10.8消防管理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（1）消防设施进场验收</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1）现场所有消防设施进场均须履行进场验收手续，不合格品严禁进场，否则相关单位应按1000元/次向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负责各自加工区、库房、作业点的灭火器配备，否则按1000元/处向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（2）动火作业</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1）现场电、气焊动火作业人员必须持有效特殊工种操作证上岗，否则按500元/次向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2）施工现场明火作业（电、气焊、金属切割等）必须履行动火审批手续，作业前周边易燃、易爆物清理到位，否则按500元/次向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3）动火证必须规定动火人、动火时间、动火地点及动火施工情况，同时指定一名动火监护人，并准备好消防器材，否则按500元/次向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4）作业人员严格按照动火证规定的时间、地点、范围内作业，不得擅自更改，如有变化应重新办理动火作业许可证，否则按500元/次向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5）动火监护人应坚守岗位，不得擅自离开，发现情况及时采取措施并向有关人员汇报，否则按500元/次向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（3）氧气、乙炔气瓶安全管理制度</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1）乙炔瓶、氧气瓶应设仓库单独存放，不准和其他物品合用一库，未经使用的实瓶和用后返回仓库的空瓶应分开存放，排列整齐严禁混放，否则按200元/次向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2）仓库的位置应远离明火与热源，否则按200元/次向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3）库区周围15m内，不得存放易燃易爆物品，不准存放油脂、腐蚀性、放射性物质，否则按200元/次向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4）仓库内外应有良好的通风与照明，照明要选用防爆灯具，否则按100元/次向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10.9库房及加工区管理制度</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搭设库房或布置加工区前必须与</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现场管理人员协商，征得同意后在指定地点进行搭设，严禁擅自搭设库房，否则按2000元向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支付违约金，且须于1天内立即拆除。</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（3）库房、加工区内所有材料必须上架或装箱存放，标识统一、准确、规范，严禁乱堆、乱码，否则按1000元/次标准向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（4）库房内严禁住人，严禁使用大功率电器，否则按2000元/次标准向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支付违约金，并勒令立即搬出。</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（5）所有加工区必须与其他区域全部进行围护，严禁随意随处加工，否则按1000元/次标准向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（6）切割机切割作业时，必须在前端设置防护罩，防止火星四溅，严禁前方正对施工通道、库房等部位切割，否则按200元/次向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10.10其他各项相关违约标准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（1）安全管理</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1）进入施工现场未佩戴安全帽，每人按100元向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支付违约金；未正确系挂帽带，每人按50元向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支付违约金；使用破损安全帽或不符合国家要求无合格证及检测报告的，每人按100元向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2）2m及以上登高作业、临边作业未系挂安全带和吊篮作业安全带未并锁扣有效连接在安全绳上的，按200元/人向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3）穿拖鞋、高跟鞋、裙子、短裤进入施工现场，按100元/人·次向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4）在现场赤裸上身作业，按50元/人·次向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5）不到指定地点而在现场随意吸烟，按100元/人·次向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6）严禁从高处往下倾倒垃圾，否则按500元/次向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7）在现场使用电饭锅、电磁炉、烤火炉、热得快等大功率生活电器，按500元/处向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支付违约金，并没收违规设施。</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8）严禁任何人员将施工人员以外的父母、子女、婴幼儿等家属带到施工现场，否则按1000元/次向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9）凡酒后上岗的，按500元/人·次向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支付违约金；凡打架斗殴的，按不低于2000元标准向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10）架体密目网封闭不严的，按200元/处向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支付违约金；落地架底部基础未硬化或未垫设跳板的，按100元/处向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支付违约金，并要求立即拆除；外架水平防护和道路上防砸措施不到位的按200元/处向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支付违约金，连墙件未按方案要求搭设的或者擅自拆除的，按500元/处向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11）外架搭设、拆除和高空作业过程中，未按要求安排监督旁站人员的，按500元/次向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支付违约金；在现场拆除作业时，闯入警戒区域或不听旁站人员劝阻的，按1000元/次向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支付违约金，若发生事故，由违章人员单位承担一切事故后果。</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12）现场未开展安全生产分级管控、风险源辨识和危险源治理措施，按1000元/项向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13）现场未开展日常安全生产管理和隐患排查治理活动，按1000元/项向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14）涉及有限空间作业，未按照《四川省有限空间作业安全管理规定》执行、未按照有限空间“三、五、七”工作法实施作业的，</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按1000元/起～2000元/起标准向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支付违约金，造成责任和经济损失的，由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承担责任及全部经济损失。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15）由于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违反</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或者业主安全管理制度和规定，违反安全操作规程，安全技术措施不落实、安全管理不到位、不配合</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的安全管理，</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按100元/起～2000元/起标准向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16）由于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违反</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或者业主安全管理制度和规定，违反安全操作规程，安全技术措施不落实、安全管理不到位等</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原因而造成的人员受伤（未达到伤残标准和生产事故标准）、影响较大的安全事件，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按1000元/起～10000元/起标准向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17）</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安排到项目现场的人员应第一时间配合</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录入工伤保险系统，由于</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原因造成</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人员未录入工伤保险系统的，</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按1000元/人标准向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支付违约金，造成责任和经济损失的，由</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承担责任及全部经济损失。</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（2）文明施工</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所有人员（包括管理人员）进入施工现场必须穿戴反光马甲，</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作业人员反光马甲样式、材质必须统一，管理人员可单独统一，若在现场抽查发现不符合要求按50元/人，作业人员所属单位应向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支付违约金，管理人员所属单位按100元/人向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2）严禁在安全通道上长时间存放任何材料等，存放时间不得超过30分钟，不得堵塞通道，否则按500元/次向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3）现场材料堆码未按现场平面布置区域随意堆码的，按1000元/处向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支付违约金；凡材料未堆码整齐的，按500元/处向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支付违约金；违规堆码且不整改的，按1000元/处·天向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4）故意损坏现场设施，除照价赔偿以外，还需承担赔偿不低于赔偿价的20%且不低于200元标准向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5）未履行当日工完场清的、污染通道或其他区域未立即清理的，按500元/处·天向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6）在厕所以外区域随地大小便的，按500元/人·次向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10.11</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在施工过程中，如果因职业健康、文明施工和环境保护问题受上级主管部门处罚一次，则</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支付违约金本工程安全文明施工费的1%；如果因职业健康、文明施工和环境保护问题，上级主管部门要求停工整顿一次，则</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支付违约金本工程安全文明施工费的2%；违约金从工程进度款中扣除，处罚决定以本项目所在区级及以上职能部门的处罚为依据。</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10.12施工期间</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发生一般及以上生产安全事故的，安全文明施工费中的安全施工费按应计费率的60%计取，同时，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按30万元/人～50万元/人标准向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支付违约金，违约金从工程进度款中扣除；处罚决定以本项目所在区级及以上职能部门的处罚为依据。</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10.13</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在施工过程中，发生工伤伤残1～10级（以工伤认定资料为依据），</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按1万元/人～10万元/人标准向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支付违约金，违约金从工程进度款中扣除。</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10.14</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在施工过程中，发生较大及以上设备事故、施工机械设备事故、火灾事故、环境污染事件，</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有权要求</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按10万元/起～20万元/起标准向</w:t>
      </w: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支付违约金，违约金从工程进度款中扣除。</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10.15工地地面应做硬化处理而未做的，其安全文明施工费中的文明施工费按应计费率的60%计取。</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三、争议解决办法</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因履行本协议发生争议时，由甲乙双方协商解决，协商不成的，双方均可向泸州市江阳区人民法院提起诉讼。</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四、效力及其它</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本协议作为工程合同的补充，经双方签字盖章后生效，与工程合同具有同等法律效力，同时生效，同时终止。</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本协议未尽事宜按国家及地方政府有关规定执行。</w:t>
      </w:r>
    </w:p>
    <w:p>
      <w:pPr>
        <w:spacing w:line="420" w:lineRule="exact"/>
        <w:ind w:firstLine="420"/>
        <w:jc w:val="left"/>
        <w:rPr>
          <w:rFonts w:hint="eastAsia" w:asciiTheme="majorEastAsia" w:hAnsiTheme="majorEastAsia" w:eastAsiaTheme="majorEastAsia" w:cstheme="minorBidi"/>
          <w:color w:val="auto"/>
          <w:sz w:val="21"/>
          <w:highlight w:val="none"/>
        </w:rPr>
      </w:pPr>
    </w:p>
    <w:p>
      <w:pPr>
        <w:spacing w:line="420" w:lineRule="exact"/>
        <w:ind w:firstLine="420"/>
        <w:rPr>
          <w:rFonts w:hint="eastAsia" w:asciiTheme="majorEastAsia" w:hAnsiTheme="majorEastAsia" w:eastAsiaTheme="majorEastAsia"/>
          <w:color w:val="auto"/>
          <w:sz w:val="21"/>
          <w:highlight w:val="none"/>
        </w:rPr>
      </w:pP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lang w:eastAsia="zh-CN"/>
        </w:rPr>
        <w:t>工程承包人</w:t>
      </w:r>
      <w:r>
        <w:rPr>
          <w:rFonts w:hint="eastAsia" w:asciiTheme="majorEastAsia" w:hAnsiTheme="majorEastAsia" w:eastAsiaTheme="majorEastAsia" w:cstheme="minorBidi"/>
          <w:color w:val="auto"/>
          <w:sz w:val="21"/>
          <w:highlight w:val="none"/>
        </w:rPr>
        <w:t xml:space="preserve">：                        </w:t>
      </w:r>
      <w:r>
        <w:rPr>
          <w:rFonts w:hint="eastAsia" w:asciiTheme="majorEastAsia" w:hAnsiTheme="majorEastAsia" w:eastAsiaTheme="majorEastAsia" w:cstheme="minorBidi"/>
          <w:color w:val="auto"/>
          <w:sz w:val="21"/>
          <w:highlight w:val="none"/>
          <w:lang w:eastAsia="zh-CN"/>
        </w:rPr>
        <w:t>劳务等分包人</w:t>
      </w:r>
      <w:r>
        <w:rPr>
          <w:rFonts w:hint="eastAsia" w:asciiTheme="majorEastAsia" w:hAnsiTheme="majorEastAsia" w:eastAsiaTheme="majorEastAsia" w:cstheme="minorBidi"/>
          <w:color w:val="auto"/>
          <w:sz w:val="21"/>
          <w:highlight w:val="none"/>
        </w:rPr>
        <w:t xml:space="preserve">：                            </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（公章）                           （公章）</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 xml:space="preserve">法定地址：                         法定地址：                                    </w:t>
      </w:r>
    </w:p>
    <w:p>
      <w:pPr>
        <w:spacing w:line="420" w:lineRule="exact"/>
        <w:ind w:firstLine="420"/>
        <w:jc w:val="left"/>
        <w:rPr>
          <w:rFonts w:hint="eastAsia" w:asciiTheme="majorEastAsia" w:hAnsiTheme="majorEastAsia" w:eastAsiaTheme="majorEastAsia" w:cstheme="minorBidi"/>
          <w:color w:val="auto"/>
          <w:sz w:val="21"/>
          <w:highlight w:val="none"/>
        </w:rPr>
      </w:pPr>
      <w:r>
        <w:rPr>
          <w:rFonts w:hint="eastAsia" w:asciiTheme="majorEastAsia" w:hAnsiTheme="majorEastAsia" w:eastAsiaTheme="majorEastAsia" w:cstheme="minorBidi"/>
          <w:color w:val="auto"/>
          <w:sz w:val="21"/>
          <w:highlight w:val="none"/>
        </w:rPr>
        <w:t>法定代表人或其委托代理人：（签字）  法定代表人或其委托代理人： （签字）</w:t>
      </w:r>
    </w:p>
    <w:p>
      <w:pPr>
        <w:spacing w:line="420" w:lineRule="exact"/>
        <w:ind w:firstLine="420"/>
        <w:rPr>
          <w:rFonts w:hint="eastAsia"/>
          <w:color w:val="auto"/>
          <w:sz w:val="36"/>
          <w:szCs w:val="36"/>
          <w:highlight w:val="none"/>
        </w:rPr>
      </w:pPr>
      <w:r>
        <w:rPr>
          <w:rFonts w:hint="eastAsia" w:asciiTheme="majorEastAsia" w:hAnsiTheme="majorEastAsia" w:eastAsiaTheme="majorEastAsia" w:cstheme="minorBidi"/>
          <w:color w:val="auto"/>
          <w:sz w:val="21"/>
          <w:highlight w:val="none"/>
        </w:rPr>
        <w:t xml:space="preserve">日期：                              日期：           </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EF3470"/>
    <w:rsid w:val="01FE182A"/>
    <w:rsid w:val="02153BB4"/>
    <w:rsid w:val="021B4775"/>
    <w:rsid w:val="0225233E"/>
    <w:rsid w:val="02851BCB"/>
    <w:rsid w:val="03355077"/>
    <w:rsid w:val="038E0B3E"/>
    <w:rsid w:val="0402206D"/>
    <w:rsid w:val="040967AA"/>
    <w:rsid w:val="043675FE"/>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1A69"/>
    <w:rsid w:val="0BE34A57"/>
    <w:rsid w:val="0C1372CE"/>
    <w:rsid w:val="0CFC7228"/>
    <w:rsid w:val="0DCC6442"/>
    <w:rsid w:val="0DDD7A1D"/>
    <w:rsid w:val="0E7B574F"/>
    <w:rsid w:val="0FE4430D"/>
    <w:rsid w:val="108934B1"/>
    <w:rsid w:val="1095317A"/>
    <w:rsid w:val="10AD15D7"/>
    <w:rsid w:val="10DD3A6A"/>
    <w:rsid w:val="10FE39EF"/>
    <w:rsid w:val="114E021C"/>
    <w:rsid w:val="11F10D84"/>
    <w:rsid w:val="120D25B1"/>
    <w:rsid w:val="123A0DB3"/>
    <w:rsid w:val="12F268F5"/>
    <w:rsid w:val="135A7469"/>
    <w:rsid w:val="154C128C"/>
    <w:rsid w:val="15A5287C"/>
    <w:rsid w:val="15AF0829"/>
    <w:rsid w:val="16467BBB"/>
    <w:rsid w:val="18A61429"/>
    <w:rsid w:val="18A76385"/>
    <w:rsid w:val="18A97044"/>
    <w:rsid w:val="199F1E20"/>
    <w:rsid w:val="19F759D5"/>
    <w:rsid w:val="1A1D1207"/>
    <w:rsid w:val="1A8014E1"/>
    <w:rsid w:val="1AEC7E6C"/>
    <w:rsid w:val="1AF02CD2"/>
    <w:rsid w:val="1B690C0C"/>
    <w:rsid w:val="1BEA1410"/>
    <w:rsid w:val="1CEE2C04"/>
    <w:rsid w:val="1CF01370"/>
    <w:rsid w:val="1D73278A"/>
    <w:rsid w:val="1DEA1333"/>
    <w:rsid w:val="1FEE3EF7"/>
    <w:rsid w:val="204D59F7"/>
    <w:rsid w:val="20B6580B"/>
    <w:rsid w:val="20DF7391"/>
    <w:rsid w:val="219A21A5"/>
    <w:rsid w:val="222A50C8"/>
    <w:rsid w:val="23592BBF"/>
    <w:rsid w:val="24527237"/>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863654"/>
    <w:rsid w:val="34BB1643"/>
    <w:rsid w:val="34E0432F"/>
    <w:rsid w:val="350B5EBB"/>
    <w:rsid w:val="350E4A86"/>
    <w:rsid w:val="35AE7FC1"/>
    <w:rsid w:val="35B361A6"/>
    <w:rsid w:val="36466AB6"/>
    <w:rsid w:val="36B41755"/>
    <w:rsid w:val="374C7206"/>
    <w:rsid w:val="376C68FE"/>
    <w:rsid w:val="38381EFF"/>
    <w:rsid w:val="383D0413"/>
    <w:rsid w:val="3843122E"/>
    <w:rsid w:val="38B31156"/>
    <w:rsid w:val="38D52C34"/>
    <w:rsid w:val="390D23D6"/>
    <w:rsid w:val="397630CB"/>
    <w:rsid w:val="3A81720C"/>
    <w:rsid w:val="3AAF3A88"/>
    <w:rsid w:val="3AF1781C"/>
    <w:rsid w:val="3B9A471A"/>
    <w:rsid w:val="3C272F13"/>
    <w:rsid w:val="3C706E90"/>
    <w:rsid w:val="3C7D48A7"/>
    <w:rsid w:val="3D2F5431"/>
    <w:rsid w:val="3D615E48"/>
    <w:rsid w:val="3F047217"/>
    <w:rsid w:val="3F3E1721"/>
    <w:rsid w:val="40140ED6"/>
    <w:rsid w:val="4076794F"/>
    <w:rsid w:val="407C54B8"/>
    <w:rsid w:val="41551D01"/>
    <w:rsid w:val="415A6DBD"/>
    <w:rsid w:val="419812C6"/>
    <w:rsid w:val="41BF7A29"/>
    <w:rsid w:val="41DE179C"/>
    <w:rsid w:val="428F45BD"/>
    <w:rsid w:val="42CC5486"/>
    <w:rsid w:val="430805D0"/>
    <w:rsid w:val="438974A1"/>
    <w:rsid w:val="43AB3626"/>
    <w:rsid w:val="447719FC"/>
    <w:rsid w:val="461F7CE5"/>
    <w:rsid w:val="46FC00EB"/>
    <w:rsid w:val="47103D5B"/>
    <w:rsid w:val="47365CD3"/>
    <w:rsid w:val="474D034D"/>
    <w:rsid w:val="47527A52"/>
    <w:rsid w:val="482A3EAC"/>
    <w:rsid w:val="48E43FD0"/>
    <w:rsid w:val="49EF2621"/>
    <w:rsid w:val="4A912E96"/>
    <w:rsid w:val="4AD5013F"/>
    <w:rsid w:val="4B202A33"/>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C382CBA"/>
    <w:rsid w:val="5D3F72BB"/>
    <w:rsid w:val="5E900F69"/>
    <w:rsid w:val="5EA747C2"/>
    <w:rsid w:val="5F435394"/>
    <w:rsid w:val="606644DE"/>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BA5881"/>
    <w:rsid w:val="68EC2AE7"/>
    <w:rsid w:val="692823E0"/>
    <w:rsid w:val="69577C08"/>
    <w:rsid w:val="696F185E"/>
    <w:rsid w:val="6A0A175A"/>
    <w:rsid w:val="6A7A16B8"/>
    <w:rsid w:val="6A84231C"/>
    <w:rsid w:val="6A8E5FAC"/>
    <w:rsid w:val="6AA951D3"/>
    <w:rsid w:val="6B4F60B4"/>
    <w:rsid w:val="6BB55EF7"/>
    <w:rsid w:val="6BDE3D36"/>
    <w:rsid w:val="6C3D54F9"/>
    <w:rsid w:val="6D2041C1"/>
    <w:rsid w:val="6DB048B7"/>
    <w:rsid w:val="6E331698"/>
    <w:rsid w:val="6E781A51"/>
    <w:rsid w:val="6E7C4EDA"/>
    <w:rsid w:val="6F1A0ED3"/>
    <w:rsid w:val="6F777944"/>
    <w:rsid w:val="705F0B4F"/>
    <w:rsid w:val="70E418FE"/>
    <w:rsid w:val="72BE6A64"/>
    <w:rsid w:val="72D62BA9"/>
    <w:rsid w:val="742A64A8"/>
    <w:rsid w:val="7447334F"/>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D0B32A7"/>
    <w:rsid w:val="7D2A2168"/>
    <w:rsid w:val="7D904960"/>
    <w:rsid w:val="7DAD07AB"/>
    <w:rsid w:val="7E45568C"/>
    <w:rsid w:val="7EEB0B5F"/>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13816</Words>
  <Characters>14760</Characters>
  <Lines>0</Lines>
  <Paragraphs>0</Paragraphs>
  <TotalTime>46</TotalTime>
  <ScaleCrop>false</ScaleCrop>
  <LinksUpToDate>false</LinksUpToDate>
  <CharactersWithSpaces>14999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咖啡</cp:lastModifiedBy>
  <dcterms:modified xsi:type="dcterms:W3CDTF">2025-08-08T08:11:31Z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91CC91DB005A45CFAFDA21FF2CEB0D42_13</vt:lpwstr>
  </property>
  <property fmtid="{D5CDD505-2E9C-101B-9397-08002B2CF9AE}" pid="4" name="KSOTemplateDocerSaveRecord">
    <vt:lpwstr>eyJoZGlkIjoiMDZkZjY0OTliNzNkOWNmMWRjYzM4YzE0OTY1MTFhNTYiLCJ1c2VySWQiOiI3MTM5MjM1NzEifQ==</vt:lpwstr>
  </property>
</Properties>
</file>