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94069">
      <w:pPr>
        <w:spacing w:line="360" w:lineRule="auto"/>
        <w:jc w:val="center"/>
        <w:rPr>
          <w:rFonts w:hint="eastAsia"/>
          <w:b/>
          <w:color w:val="auto"/>
          <w:sz w:val="32"/>
          <w:szCs w:val="32"/>
          <w:highlight w:val="none"/>
        </w:rPr>
      </w:pPr>
    </w:p>
    <w:p w14:paraId="54E383E5">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XYCG【2025】031-1</w:t>
      </w:r>
      <w:r>
        <w:rPr>
          <w:rFonts w:hint="eastAsia"/>
          <w:b/>
          <w:color w:val="auto"/>
          <w:sz w:val="32"/>
          <w:szCs w:val="32"/>
          <w:highlight w:val="none"/>
        </w:rPr>
        <w:t>号</w:t>
      </w:r>
    </w:p>
    <w:p w14:paraId="0829FBB9">
      <w:pPr>
        <w:rPr>
          <w:rFonts w:hint="eastAsia" w:ascii="宋体"/>
          <w:b/>
          <w:color w:val="auto"/>
          <w:sz w:val="36"/>
          <w:szCs w:val="36"/>
          <w:highlight w:val="none"/>
        </w:rPr>
      </w:pPr>
    </w:p>
    <w:p w14:paraId="4507FE01">
      <w:pPr>
        <w:pStyle w:val="8"/>
        <w:spacing w:line="360" w:lineRule="auto"/>
        <w:jc w:val="center"/>
        <w:rPr>
          <w:rFonts w:hint="eastAsia" w:ascii="宋体" w:hAnsi="宋体" w:cs="宋体"/>
          <w:b/>
          <w:bCs/>
          <w:color w:val="auto"/>
          <w:sz w:val="52"/>
          <w:szCs w:val="52"/>
          <w:lang w:val="en-US" w:eastAsia="zh-CN"/>
        </w:rPr>
      </w:pPr>
      <w:r>
        <w:rPr>
          <w:rFonts w:hint="eastAsia" w:ascii="宋体" w:hAnsi="宋体" w:cs="宋体"/>
          <w:b/>
          <w:bCs/>
          <w:color w:val="auto"/>
          <w:sz w:val="52"/>
          <w:szCs w:val="52"/>
          <w:lang w:val="en-US" w:eastAsia="zh-CN"/>
        </w:rPr>
        <w:t>江阳公园二期栈道太阳能路灯</w:t>
      </w:r>
    </w:p>
    <w:p w14:paraId="54AAA6EB">
      <w:pPr>
        <w:pStyle w:val="8"/>
        <w:spacing w:line="360" w:lineRule="auto"/>
        <w:jc w:val="center"/>
        <w:rPr>
          <w:rFonts w:hint="default"/>
          <w:color w:val="auto"/>
          <w:highlight w:val="none"/>
          <w:lang w:val="en-US"/>
        </w:rPr>
      </w:pPr>
      <w:r>
        <w:rPr>
          <w:rFonts w:hint="eastAsia" w:ascii="宋体" w:hAnsi="宋体" w:cs="宋体"/>
          <w:b/>
          <w:bCs/>
          <w:color w:val="auto"/>
          <w:sz w:val="52"/>
          <w:szCs w:val="52"/>
          <w:lang w:val="en-US" w:eastAsia="zh-CN"/>
        </w:rPr>
        <w:t>采购（第二次）</w:t>
      </w:r>
    </w:p>
    <w:p w14:paraId="379CC6FE">
      <w:pPr>
        <w:pStyle w:val="8"/>
        <w:spacing w:line="360" w:lineRule="auto"/>
        <w:rPr>
          <w:rFonts w:hint="eastAsia"/>
          <w:color w:val="auto"/>
          <w:highlight w:val="none"/>
        </w:rPr>
      </w:pPr>
    </w:p>
    <w:p w14:paraId="7E1460A8">
      <w:pPr>
        <w:spacing w:line="360" w:lineRule="auto"/>
        <w:rPr>
          <w:rFonts w:hint="eastAsia"/>
          <w:color w:val="auto"/>
          <w:highlight w:val="none"/>
        </w:rPr>
      </w:pPr>
    </w:p>
    <w:p w14:paraId="1434D5DC">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725F5638">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349E208C">
      <w:pPr>
        <w:spacing w:line="276" w:lineRule="auto"/>
        <w:jc w:val="center"/>
        <w:rPr>
          <w:rFonts w:hint="eastAsia"/>
          <w:b/>
          <w:color w:val="auto"/>
          <w:sz w:val="84"/>
          <w:szCs w:val="84"/>
          <w:highlight w:val="none"/>
        </w:rPr>
      </w:pPr>
      <w:r>
        <w:rPr>
          <w:rFonts w:hint="eastAsia"/>
          <w:b/>
          <w:color w:val="auto"/>
          <w:sz w:val="84"/>
          <w:szCs w:val="84"/>
          <w:highlight w:val="none"/>
        </w:rPr>
        <w:t>文</w:t>
      </w:r>
    </w:p>
    <w:p w14:paraId="6ED4142C">
      <w:pPr>
        <w:spacing w:line="276" w:lineRule="auto"/>
        <w:jc w:val="center"/>
        <w:rPr>
          <w:rFonts w:hint="eastAsia"/>
          <w:b/>
          <w:color w:val="auto"/>
          <w:sz w:val="84"/>
          <w:szCs w:val="84"/>
          <w:highlight w:val="none"/>
        </w:rPr>
      </w:pPr>
      <w:r>
        <w:rPr>
          <w:rFonts w:hint="eastAsia"/>
          <w:b/>
          <w:color w:val="auto"/>
          <w:sz w:val="84"/>
          <w:szCs w:val="84"/>
          <w:highlight w:val="none"/>
        </w:rPr>
        <w:t>件</w:t>
      </w:r>
    </w:p>
    <w:p w14:paraId="2AAAFAE9">
      <w:pPr>
        <w:spacing w:line="360" w:lineRule="auto"/>
        <w:jc w:val="center"/>
        <w:rPr>
          <w:rFonts w:hint="eastAsia"/>
          <w:b/>
          <w:color w:val="auto"/>
          <w:sz w:val="28"/>
          <w:szCs w:val="28"/>
          <w:highlight w:val="none"/>
        </w:rPr>
      </w:pPr>
    </w:p>
    <w:p w14:paraId="3AEDFF80">
      <w:pPr>
        <w:spacing w:line="360" w:lineRule="auto"/>
        <w:jc w:val="center"/>
        <w:rPr>
          <w:rFonts w:hint="eastAsia"/>
          <w:b/>
          <w:color w:val="auto"/>
          <w:sz w:val="28"/>
          <w:szCs w:val="28"/>
          <w:highlight w:val="none"/>
        </w:rPr>
      </w:pPr>
    </w:p>
    <w:p w14:paraId="630F77A8">
      <w:pPr>
        <w:spacing w:line="360" w:lineRule="auto"/>
        <w:jc w:val="center"/>
        <w:rPr>
          <w:b/>
          <w:color w:val="auto"/>
          <w:sz w:val="32"/>
          <w:szCs w:val="32"/>
          <w:highlight w:val="none"/>
        </w:rPr>
      </w:pPr>
      <w:r>
        <w:rPr>
          <w:b/>
          <w:color w:val="auto"/>
          <w:sz w:val="32"/>
          <w:szCs w:val="32"/>
          <w:highlight w:val="none"/>
        </w:rPr>
        <w:t>中国·四川（泸州）</w:t>
      </w:r>
    </w:p>
    <w:p w14:paraId="22FC3529">
      <w:pPr>
        <w:spacing w:line="360" w:lineRule="auto"/>
        <w:jc w:val="center"/>
        <w:rPr>
          <w:b/>
          <w:color w:val="auto"/>
          <w:sz w:val="32"/>
          <w:szCs w:val="32"/>
          <w:highlight w:val="none"/>
        </w:rPr>
      </w:pPr>
      <w:r>
        <w:rPr>
          <w:rFonts w:hint="eastAsia"/>
          <w:b/>
          <w:color w:val="auto"/>
          <w:sz w:val="32"/>
          <w:szCs w:val="32"/>
          <w:highlight w:val="none"/>
          <w:lang w:val="en-US" w:eastAsia="zh-CN"/>
        </w:rPr>
        <w:t>泸州市江阳区醉美城市公园管理有限公司</w:t>
      </w:r>
      <w:r>
        <w:rPr>
          <w:rFonts w:hint="eastAsia"/>
          <w:b/>
          <w:color w:val="auto"/>
          <w:sz w:val="32"/>
          <w:szCs w:val="32"/>
          <w:highlight w:val="none"/>
        </w:rPr>
        <w:t xml:space="preserve">  </w:t>
      </w:r>
      <w:r>
        <w:rPr>
          <w:b/>
          <w:color w:val="auto"/>
          <w:sz w:val="32"/>
          <w:szCs w:val="32"/>
          <w:highlight w:val="none"/>
        </w:rPr>
        <w:t>编制</w:t>
      </w:r>
    </w:p>
    <w:p w14:paraId="49911443">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06</w:t>
      </w:r>
      <w:r>
        <w:rPr>
          <w:b/>
          <w:bCs/>
          <w:color w:val="auto"/>
          <w:sz w:val="32"/>
          <w:szCs w:val="32"/>
          <w:highlight w:val="none"/>
          <w:lang w:val="zh-CN"/>
        </w:rPr>
        <w:t>月</w:t>
      </w:r>
    </w:p>
    <w:p w14:paraId="23C5C757">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06C043DE">
      <w:pPr>
        <w:tabs>
          <w:tab w:val="center" w:pos="4213"/>
          <w:tab w:val="left" w:pos="6092"/>
        </w:tabs>
        <w:spacing w:line="360" w:lineRule="auto"/>
        <w:jc w:val="left"/>
        <w:outlineLvl w:val="0"/>
        <w:rPr>
          <w:rFonts w:hint="eastAsia" w:ascii="黑体" w:hAnsi="黑体" w:eastAsia="黑体"/>
          <w:color w:val="auto"/>
          <w:sz w:val="36"/>
          <w:highlight w:val="none"/>
          <w:lang w:eastAsia="zh-CN"/>
        </w:rPr>
      </w:pPr>
      <w:bookmarkStart w:id="0" w:name="_Hlt101233737"/>
      <w:bookmarkEnd w:id="0"/>
      <w:bookmarkStart w:id="1" w:name="_Hlt101843627"/>
      <w:bookmarkEnd w:id="1"/>
      <w:bookmarkStart w:id="2" w:name="_Toc91771145"/>
      <w:bookmarkStart w:id="3" w:name="_Toc2899"/>
      <w:r>
        <w:rPr>
          <w:rFonts w:hint="eastAsia" w:ascii="黑体" w:hAnsi="黑体" w:eastAsia="黑体"/>
          <w:color w:val="auto"/>
          <w:sz w:val="36"/>
          <w:highlight w:val="none"/>
          <w:lang w:eastAsia="zh-CN"/>
        </w:rPr>
        <w:tab/>
      </w:r>
      <w:bookmarkStart w:id="4" w:name="_Toc29280"/>
      <w:r>
        <w:rPr>
          <w:rFonts w:hint="eastAsia" w:ascii="黑体" w:hAnsi="黑体" w:eastAsia="黑体"/>
          <w:color w:val="auto"/>
          <w:sz w:val="36"/>
          <w:highlight w:val="none"/>
        </w:rPr>
        <w:t>目 录</w:t>
      </w:r>
      <w:bookmarkEnd w:id="2"/>
      <w:bookmarkEnd w:id="3"/>
      <w:bookmarkEnd w:id="4"/>
      <w:r>
        <w:rPr>
          <w:rFonts w:hint="eastAsia" w:ascii="黑体" w:hAnsi="黑体" w:eastAsia="黑体"/>
          <w:color w:val="auto"/>
          <w:sz w:val="36"/>
          <w:highlight w:val="none"/>
          <w:lang w:eastAsia="zh-CN"/>
        </w:rPr>
        <w:tab/>
      </w:r>
    </w:p>
    <w:p w14:paraId="3E8AC904">
      <w:pPr>
        <w:pStyle w:val="13"/>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_Toc29280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_Toc29280 \h </w:instrText>
      </w:r>
      <w:r>
        <w:fldChar w:fldCharType="separate"/>
      </w:r>
      <w:r>
        <w:t>2</w:t>
      </w:r>
      <w:r>
        <w:fldChar w:fldCharType="end"/>
      </w:r>
      <w:r>
        <w:rPr>
          <w:rFonts w:hint="eastAsia" w:ascii="宋体" w:hAnsi="宋体" w:eastAsia="宋体" w:cs="宋体"/>
          <w:color w:val="auto"/>
          <w:kern w:val="2"/>
          <w:szCs w:val="24"/>
          <w:highlight w:val="none"/>
        </w:rPr>
        <w:fldChar w:fldCharType="end"/>
      </w:r>
    </w:p>
    <w:p w14:paraId="24E16A74">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_Toc32006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_Toc32006 \h </w:instrText>
      </w:r>
      <w:r>
        <w:fldChar w:fldCharType="separate"/>
      </w:r>
      <w:r>
        <w:t>3</w:t>
      </w:r>
      <w:r>
        <w:fldChar w:fldCharType="end"/>
      </w:r>
      <w:r>
        <w:rPr>
          <w:rFonts w:hint="eastAsia" w:ascii="宋体" w:hAnsi="宋体" w:eastAsia="宋体" w:cs="宋体"/>
          <w:color w:val="auto"/>
          <w:kern w:val="2"/>
          <w:szCs w:val="24"/>
          <w:highlight w:val="none"/>
        </w:rPr>
        <w:fldChar w:fldCharType="end"/>
      </w:r>
    </w:p>
    <w:p w14:paraId="540C8594">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_Toc16517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_Toc16517 \h </w:instrText>
      </w:r>
      <w:r>
        <w:fldChar w:fldCharType="separate"/>
      </w:r>
      <w:r>
        <w:t>6</w:t>
      </w:r>
      <w:r>
        <w:fldChar w:fldCharType="end"/>
      </w:r>
      <w:r>
        <w:rPr>
          <w:rFonts w:hint="eastAsia" w:ascii="宋体" w:hAnsi="宋体" w:eastAsia="宋体" w:cs="宋体"/>
          <w:color w:val="auto"/>
          <w:kern w:val="2"/>
          <w:szCs w:val="24"/>
          <w:highlight w:val="none"/>
        </w:rPr>
        <w:fldChar w:fldCharType="end"/>
      </w:r>
    </w:p>
    <w:p w14:paraId="689EEBBC">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_Toc25064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_Toc25064 \h </w:instrText>
      </w:r>
      <w:r>
        <w:fldChar w:fldCharType="separate"/>
      </w:r>
      <w:r>
        <w:t>6</w:t>
      </w:r>
      <w:r>
        <w:fldChar w:fldCharType="end"/>
      </w:r>
      <w:r>
        <w:rPr>
          <w:rFonts w:hint="eastAsia" w:ascii="宋体" w:hAnsi="宋体" w:eastAsia="宋体" w:cs="宋体"/>
          <w:color w:val="auto"/>
          <w:kern w:val="2"/>
          <w:szCs w:val="24"/>
          <w:highlight w:val="none"/>
        </w:rPr>
        <w:fldChar w:fldCharType="end"/>
      </w:r>
    </w:p>
    <w:p w14:paraId="1945E0F2">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_Toc14219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_Toc14219 \h </w:instrText>
      </w:r>
      <w:r>
        <w:fldChar w:fldCharType="separate"/>
      </w:r>
      <w:r>
        <w:t>9</w:t>
      </w:r>
      <w:r>
        <w:fldChar w:fldCharType="end"/>
      </w:r>
      <w:r>
        <w:rPr>
          <w:rFonts w:hint="eastAsia" w:ascii="宋体" w:hAnsi="宋体" w:eastAsia="宋体" w:cs="宋体"/>
          <w:color w:val="auto"/>
          <w:kern w:val="2"/>
          <w:szCs w:val="24"/>
          <w:highlight w:val="none"/>
        </w:rPr>
        <w:fldChar w:fldCharType="end"/>
      </w:r>
    </w:p>
    <w:p w14:paraId="7B0D7828">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_Toc20713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_Toc20713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14:paraId="13893641">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_Toc7918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_Toc7918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14:paraId="66C8FECE">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_Toc27568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_Toc27568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14:paraId="47159D98">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_Toc4456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_Toc4456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14:paraId="21FC68DF">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_Toc11002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_Toc11002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14:paraId="7165B4B8">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_Toc29183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_Toc29183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14:paraId="3E5E6B84">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_Toc1519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_Toc1519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4897E7DC">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_Toc25236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_Toc25236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27B57034">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_Toc18678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_Toc18678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25121191">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_Toc4052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_Toc4052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6EF5E314">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_Toc16480 </w:instrText>
      </w:r>
      <w:r>
        <w:rPr>
          <w:rFonts w:hint="eastAsia" w:ascii="宋体" w:hAnsi="宋体" w:eastAsia="宋体" w:cs="宋体"/>
          <w:kern w:val="2"/>
          <w:szCs w:val="24"/>
          <w:highlight w:val="none"/>
        </w:rPr>
        <w:fldChar w:fldCharType="separate"/>
      </w:r>
      <w:r>
        <w:rPr>
          <w:rFonts w:hint="eastAsia" w:ascii="宋体" w:hAnsi="宋体"/>
          <w:highlight w:val="none"/>
        </w:rPr>
        <w:t>二、技术</w:t>
      </w:r>
      <w:r>
        <w:rPr>
          <w:rFonts w:hint="eastAsia" w:ascii="宋体" w:hAnsi="宋体"/>
          <w:highlight w:val="none"/>
          <w:lang w:val="en-US" w:eastAsia="zh-CN"/>
        </w:rPr>
        <w:t>参数</w:t>
      </w:r>
      <w:r>
        <w:rPr>
          <w:rFonts w:hint="eastAsia" w:ascii="宋体" w:hAnsi="宋体"/>
          <w:highlight w:val="none"/>
        </w:rPr>
        <w:t>要求</w:t>
      </w:r>
      <w:r>
        <w:tab/>
      </w:r>
      <w:r>
        <w:fldChar w:fldCharType="begin"/>
      </w:r>
      <w:r>
        <w:instrText xml:space="preserve"> PAGEREF _Toc16480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56FCCC6C">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_Toc1461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_Toc1461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4F498D59">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_Toc15732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_Toc15732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14:paraId="1933C88A">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_Toc6383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_Toc6383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14:paraId="3C4A8088">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_Toc28811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_Toc28811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14:paraId="223A4E2D">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_Toc5379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_Toc5379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14:paraId="26D4911C">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_Toc10594 </w:instrText>
      </w:r>
      <w:r>
        <w:rPr>
          <w:rFonts w:hint="eastAsia" w:ascii="宋体" w:hAnsi="宋体" w:eastAsia="宋体" w:cs="宋体"/>
          <w:kern w:val="2"/>
          <w:szCs w:val="24"/>
          <w:highlight w:val="none"/>
        </w:rPr>
        <w:fldChar w:fldCharType="separate"/>
      </w:r>
      <w:r>
        <w:rPr>
          <w:rFonts w:hint="eastAsia"/>
          <w:szCs w:val="32"/>
        </w:rPr>
        <w:t>三、</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_Toc10594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14:paraId="454CCE96">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_Toc22235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_Toc22235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14:paraId="22B2776A">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_Toc19208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_Toc19208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14:paraId="3B69F08A">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_Toc10674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_Toc10674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14:paraId="6F7637F0">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_Toc7188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_Toc7188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14:paraId="29E65B7E">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_Toc6647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_Toc6647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14:paraId="68DCDC35">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_Toc24739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14:paraId="2872FEBE">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_Toc35 </w:instrText>
      </w:r>
      <w:r>
        <w:rPr>
          <w:rFonts w:hint="eastAsia" w:ascii="宋体" w:hAnsi="宋体" w:eastAsia="宋体" w:cs="宋体"/>
          <w:kern w:val="2"/>
          <w:szCs w:val="24"/>
          <w:highlight w:val="none"/>
        </w:rPr>
        <w:fldChar w:fldCharType="separate"/>
      </w:r>
      <w:r>
        <w:rPr>
          <w:rFonts w:ascii="黑体" w:hAnsi="黑体" w:eastAsia="黑体"/>
          <w:highlight w:val="none"/>
        </w:rPr>
        <w:t>第</w:t>
      </w:r>
      <w:r>
        <w:rPr>
          <w:rFonts w:hint="eastAsia" w:ascii="黑体" w:hAnsi="黑体" w:eastAsia="黑体"/>
          <w:highlight w:val="none"/>
          <w:lang w:val="en-US" w:eastAsia="zh-CN"/>
        </w:rPr>
        <w:t>五</w:t>
      </w:r>
      <w:r>
        <w:rPr>
          <w:rFonts w:ascii="黑体" w:hAnsi="黑体" w:eastAsia="黑体"/>
          <w:highlight w:val="none"/>
        </w:rPr>
        <w:t>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_Toc35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14:paraId="68D21FAF">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_Toc3151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_Toc3151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14:paraId="40C4F8B2">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_Toc3155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_Toc3155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14:paraId="48533872">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_Toc10073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_Toc10073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14:paraId="0B2F8D09">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_Toc11014 </w:instrText>
      </w:r>
      <w:r>
        <w:rPr>
          <w:rFonts w:hint="eastAsia" w:ascii="宋体" w:hAnsi="宋体" w:eastAsia="宋体" w:cs="宋体"/>
          <w:kern w:val="2"/>
          <w:szCs w:val="24"/>
          <w:highlight w:val="none"/>
        </w:rPr>
        <w:fldChar w:fldCharType="separate"/>
      </w:r>
      <w:r>
        <w:rPr>
          <w:rFonts w:hint="eastAsia" w:ascii="黑体" w:hAnsi="黑体" w:eastAsia="黑体"/>
        </w:rPr>
        <w:t xml:space="preserve">第六章 </w:t>
      </w:r>
      <w:r>
        <w:rPr>
          <w:rFonts w:hint="eastAsia" w:ascii="黑体" w:hAnsi="黑体" w:eastAsia="黑体"/>
          <w:highlight w:val="none"/>
        </w:rPr>
        <w:t>采购合同（草案）</w:t>
      </w:r>
      <w:r>
        <w:tab/>
      </w:r>
      <w:r>
        <w:fldChar w:fldCharType="begin"/>
      </w:r>
      <w:r>
        <w:instrText xml:space="preserve"> PAGEREF _Toc11014 \h </w:instrText>
      </w:r>
      <w:r>
        <w:fldChar w:fldCharType="separate"/>
      </w:r>
      <w:r>
        <w:t>38</w:t>
      </w:r>
      <w:r>
        <w:fldChar w:fldCharType="end"/>
      </w:r>
      <w:r>
        <w:rPr>
          <w:rFonts w:hint="eastAsia" w:ascii="宋体" w:hAnsi="宋体" w:eastAsia="宋体" w:cs="宋体"/>
          <w:color w:val="auto"/>
          <w:kern w:val="2"/>
          <w:szCs w:val="24"/>
          <w:highlight w:val="none"/>
        </w:rPr>
        <w:fldChar w:fldCharType="end"/>
      </w:r>
    </w:p>
    <w:p w14:paraId="1F4547D4">
      <w:pPr>
        <w:pStyle w:val="10"/>
        <w:tabs>
          <w:tab w:val="right" w:leader="dot" w:pos="8306"/>
        </w:tabs>
      </w:pPr>
    </w:p>
    <w:p w14:paraId="4AF75160">
      <w:pPr>
        <w:pStyle w:val="23"/>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2"/>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07DE051D">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32006"/>
      <w:r>
        <w:rPr>
          <w:rFonts w:hint="eastAsia" w:ascii="黑体" w:hAnsi="黑体" w:eastAsia="黑体"/>
          <w:color w:val="auto"/>
          <w:sz w:val="36"/>
          <w:highlight w:val="none"/>
        </w:rPr>
        <w:t>第一章 询价邀请公告</w:t>
      </w:r>
      <w:bookmarkEnd w:id="5"/>
      <w:bookmarkEnd w:id="6"/>
    </w:p>
    <w:p w14:paraId="468563B9">
      <w:pPr>
        <w:spacing w:line="360" w:lineRule="auto"/>
        <w:ind w:firstLine="480" w:firstLineChars="200"/>
        <w:jc w:val="left"/>
        <w:rPr>
          <w:color w:val="auto"/>
          <w:sz w:val="24"/>
          <w:szCs w:val="28"/>
          <w:highlight w:val="none"/>
        </w:rPr>
      </w:pPr>
      <w:r>
        <w:rPr>
          <w:color w:val="auto"/>
          <w:sz w:val="24"/>
          <w:highlight w:val="none"/>
        </w:rPr>
        <w:t>根据公司生产经营需要，拟对</w:t>
      </w:r>
      <w:r>
        <w:rPr>
          <w:bCs/>
          <w:color w:val="auto"/>
          <w:sz w:val="24"/>
          <w:highlight w:val="none"/>
          <w:u w:val="single"/>
        </w:rPr>
        <w:t xml:space="preserve"> </w:t>
      </w:r>
      <w:r>
        <w:rPr>
          <w:rFonts w:hint="eastAsia" w:ascii="宋体" w:hAnsi="宋体" w:cs="宋体"/>
          <w:color w:val="auto"/>
          <w:sz w:val="24"/>
          <w:szCs w:val="24"/>
          <w:u w:val="single"/>
          <w:lang w:val="en-US" w:eastAsia="zh-CN"/>
        </w:rPr>
        <w:t>江阳公园二期栈道太阳能路灯采购（第二次）</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7D98146C">
      <w:pPr>
        <w:spacing w:line="360" w:lineRule="auto"/>
        <w:ind w:firstLine="482" w:firstLineChars="200"/>
        <w:rPr>
          <w:b/>
          <w:color w:val="auto"/>
          <w:sz w:val="24"/>
          <w:highlight w:val="none"/>
        </w:rPr>
      </w:pPr>
      <w:r>
        <w:rPr>
          <w:b/>
          <w:color w:val="auto"/>
          <w:sz w:val="24"/>
          <w:highlight w:val="none"/>
        </w:rPr>
        <w:t>一、采购项目基本情况</w:t>
      </w:r>
    </w:p>
    <w:p w14:paraId="32651C39">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XYCG【2025】031-1</w:t>
      </w:r>
      <w:r>
        <w:rPr>
          <w:color w:val="auto"/>
          <w:sz w:val="24"/>
          <w:highlight w:val="none"/>
        </w:rPr>
        <w:t>号。</w:t>
      </w:r>
    </w:p>
    <w:p w14:paraId="3B304912">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val="en-US" w:eastAsia="zh-CN"/>
        </w:rPr>
        <w:t>江阳公园二期栈道太阳能路灯采购（第二次）</w:t>
      </w:r>
      <w:r>
        <w:rPr>
          <w:color w:val="auto"/>
          <w:sz w:val="24"/>
          <w:highlight w:val="none"/>
        </w:rPr>
        <w:t>。</w:t>
      </w:r>
    </w:p>
    <w:p w14:paraId="3BA2F7AA">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14:paraId="6EB144F9">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val="en-US" w:eastAsia="zh-CN"/>
        </w:rPr>
        <w:t>接到采购人通知后15个日历日内</w:t>
      </w:r>
      <w:r>
        <w:rPr>
          <w:color w:val="auto"/>
          <w:sz w:val="24"/>
          <w:highlight w:val="none"/>
        </w:rPr>
        <w:t>。</w:t>
      </w:r>
    </w:p>
    <w:p w14:paraId="76BC69B4">
      <w:pPr>
        <w:spacing w:line="360" w:lineRule="auto"/>
        <w:ind w:firstLine="482" w:firstLineChars="200"/>
        <w:rPr>
          <w:b/>
          <w:color w:val="auto"/>
          <w:sz w:val="24"/>
          <w:highlight w:val="none"/>
        </w:rPr>
      </w:pPr>
      <w:r>
        <w:rPr>
          <w:b/>
          <w:color w:val="auto"/>
          <w:sz w:val="24"/>
          <w:highlight w:val="none"/>
        </w:rPr>
        <w:t>二、资金情况</w:t>
      </w:r>
    </w:p>
    <w:p w14:paraId="1CC4AE7C">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 xml:space="preserve"> 资金，</w:t>
      </w:r>
      <w:r>
        <w:rPr>
          <w:b/>
          <w:bCs/>
          <w:color w:val="auto"/>
          <w:highlight w:val="none"/>
        </w:rPr>
        <w:t>最高限价为</w:t>
      </w:r>
      <w:r>
        <w:rPr>
          <w:rFonts w:hint="eastAsia"/>
          <w:b/>
          <w:bCs/>
          <w:color w:val="auto"/>
          <w:highlight w:val="none"/>
          <w:lang w:val="en-US" w:eastAsia="zh-CN"/>
        </w:rPr>
        <w:t>18000</w:t>
      </w:r>
      <w:r>
        <w:rPr>
          <w:b/>
          <w:bCs/>
          <w:color w:val="auto"/>
          <w:highlight w:val="none"/>
        </w:rPr>
        <w:t>元</w:t>
      </w:r>
      <w:r>
        <w:rPr>
          <w:color w:val="auto"/>
          <w:sz w:val="24"/>
          <w:highlight w:val="none"/>
        </w:rPr>
        <w:t>。</w:t>
      </w:r>
    </w:p>
    <w:p w14:paraId="37322D40">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41BFFBDB">
      <w:pPr>
        <w:spacing w:after="120" w:line="360" w:lineRule="auto"/>
        <w:ind w:firstLine="464" w:firstLineChars="200"/>
        <w:rPr>
          <w:color w:val="auto"/>
          <w:sz w:val="24"/>
          <w:szCs w:val="28"/>
          <w:highlight w:val="none"/>
        </w:rPr>
      </w:pPr>
      <w:r>
        <w:rPr>
          <w:rFonts w:hint="eastAsia"/>
          <w:color w:val="auto"/>
          <w:spacing w:val="-4"/>
          <w:sz w:val="24"/>
          <w:highlight w:val="none"/>
          <w:lang w:val="en-US" w:eastAsia="zh-CN"/>
        </w:rPr>
        <w:t>江阳公园二期栈道部分区域存在夜间照明不足问题，需安装18根太阳能路灯，预计单价1000元/根，总费用控制在18000元以内。</w:t>
      </w:r>
      <w:r>
        <w:rPr>
          <w:color w:val="auto"/>
          <w:sz w:val="24"/>
          <w:szCs w:val="28"/>
          <w:highlight w:val="none"/>
        </w:rPr>
        <w:t>（具体要求详见询价文件第三章）</w:t>
      </w:r>
    </w:p>
    <w:p w14:paraId="1AE5C763">
      <w:pPr>
        <w:spacing w:after="120" w:line="360" w:lineRule="auto"/>
        <w:ind w:firstLine="482" w:firstLineChars="200"/>
        <w:rPr>
          <w:b/>
          <w:bCs/>
          <w:color w:val="auto"/>
          <w:sz w:val="24"/>
          <w:highlight w:val="none"/>
        </w:rPr>
      </w:pPr>
      <w:r>
        <w:rPr>
          <w:b/>
          <w:bCs/>
          <w:color w:val="auto"/>
          <w:sz w:val="24"/>
          <w:highlight w:val="none"/>
        </w:rPr>
        <w:t>四、供应商邀请方式</w:t>
      </w:r>
    </w:p>
    <w:p w14:paraId="5D33DD88">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7A039C9B">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4D6F569F">
      <w:pPr>
        <w:pStyle w:val="26"/>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6BF20FF9">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76389FDC">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70EA71D3">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47F0135C">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43357062">
      <w:pPr>
        <w:pStyle w:val="26"/>
        <w:ind w:firstLine="600" w:firstLineChars="250"/>
        <w:rPr>
          <w:color w:val="auto"/>
          <w:sz w:val="24"/>
          <w:highlight w:val="none"/>
        </w:rPr>
      </w:pPr>
      <w:r>
        <w:rPr>
          <w:color w:val="auto"/>
          <w:sz w:val="24"/>
          <w:highlight w:val="none"/>
        </w:rPr>
        <w:t>6.法律、行政法规规定的其他条件；</w:t>
      </w:r>
    </w:p>
    <w:p w14:paraId="55D210F5">
      <w:pPr>
        <w:spacing w:line="360" w:lineRule="auto"/>
        <w:ind w:left="0" w:leftChars="0" w:firstLine="638" w:firstLineChars="266"/>
        <w:rPr>
          <w:rFonts w:hint="eastAsia" w:eastAsia="宋体"/>
          <w:bCs/>
          <w:color w:val="auto"/>
          <w:sz w:val="24"/>
          <w:highlight w:val="none"/>
          <w:lang w:val="en-US" w:eastAsia="zh-CN"/>
        </w:rPr>
      </w:pPr>
      <w:r>
        <w:rPr>
          <w:bCs/>
          <w:color w:val="auto"/>
          <w:sz w:val="24"/>
          <w:highlight w:val="none"/>
        </w:rPr>
        <w:t>7.采购人根据采购项目提出的特殊条件：</w:t>
      </w:r>
      <w:r>
        <w:rPr>
          <w:rFonts w:hint="eastAsia"/>
          <w:bCs/>
          <w:color w:val="auto"/>
          <w:sz w:val="24"/>
          <w:highlight w:val="none"/>
          <w:lang w:val="en-US" w:eastAsia="zh-CN"/>
        </w:rPr>
        <w:t>无</w:t>
      </w:r>
    </w:p>
    <w:p w14:paraId="6C4FF1F0">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516D2E73">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0CC29018">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264F6D79">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09B426D4">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7D78F649">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06</w:t>
      </w:r>
      <w:r>
        <w:rPr>
          <w:bCs/>
          <w:color w:val="auto"/>
          <w:sz w:val="24"/>
          <w:highlight w:val="none"/>
        </w:rPr>
        <w:t>月</w:t>
      </w:r>
      <w:r>
        <w:rPr>
          <w:rFonts w:hint="eastAsia"/>
          <w:bCs/>
          <w:color w:val="auto"/>
          <w:sz w:val="24"/>
          <w:highlight w:val="none"/>
          <w:lang w:val="en-US" w:eastAsia="zh-CN"/>
        </w:rPr>
        <w:t>25</w:t>
      </w:r>
      <w:r>
        <w:rPr>
          <w:bCs/>
          <w:color w:val="auto"/>
          <w:sz w:val="24"/>
          <w:highlight w:val="none"/>
        </w:rPr>
        <w:t>日</w:t>
      </w:r>
      <w:r>
        <w:rPr>
          <w:rFonts w:hint="eastAsia"/>
          <w:bCs/>
          <w:color w:val="auto"/>
          <w:sz w:val="24"/>
          <w:highlight w:val="none"/>
          <w:lang w:val="en-US" w:eastAsia="zh-CN"/>
        </w:rPr>
        <w:t>09:30</w:t>
      </w:r>
      <w:r>
        <w:rPr>
          <w:color w:val="auto"/>
          <w:sz w:val="24"/>
          <w:szCs w:val="28"/>
          <w:highlight w:val="none"/>
        </w:rPr>
        <w:t>（北京时间）。</w:t>
      </w:r>
    </w:p>
    <w:p w14:paraId="2F5E4869">
      <w:pPr>
        <w:spacing w:after="120" w:line="360" w:lineRule="auto"/>
        <w:ind w:firstLine="482" w:firstLineChars="200"/>
        <w:rPr>
          <w:b/>
          <w:color w:val="auto"/>
          <w:sz w:val="24"/>
          <w:highlight w:val="none"/>
        </w:rPr>
      </w:pPr>
      <w:r>
        <w:rPr>
          <w:b/>
          <w:color w:val="auto"/>
          <w:sz w:val="24"/>
          <w:highlight w:val="none"/>
        </w:rPr>
        <w:t>九、递交响应文件方式：</w:t>
      </w:r>
    </w:p>
    <w:p w14:paraId="3FEDCF78">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502FF82F">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1"/>
          <w:rFonts w:hint="eastAsia" w:ascii="宋体" w:hAnsi="宋体" w:eastAsia="宋体" w:cs="宋体"/>
          <w:b/>
          <w:bCs/>
          <w:color w:val="auto"/>
          <w:sz w:val="24"/>
          <w:szCs w:val="24"/>
          <w:highlight w:val="none"/>
          <w:u w:val="none"/>
          <w:lang w:eastAsia="zh-CN"/>
        </w:rPr>
        <w:t>□</w:t>
      </w:r>
      <w:r>
        <w:rPr>
          <w:rStyle w:val="21"/>
          <w:rFonts w:hint="eastAsia" w:ascii="宋体" w:hAnsi="宋体" w:eastAsia="宋体" w:cs="宋体"/>
          <w:bCs/>
          <w:color w:val="auto"/>
          <w:sz w:val="24"/>
          <w:szCs w:val="24"/>
          <w:highlight w:val="none"/>
          <w:u w:val="none"/>
        </w:rPr>
        <w:t>本次采购</w:t>
      </w:r>
      <w:r>
        <w:rPr>
          <w:rStyle w:val="21"/>
          <w:rFonts w:hint="eastAsia" w:ascii="宋体" w:hAnsi="宋体" w:eastAsia="宋体" w:cs="宋体"/>
          <w:bCs/>
          <w:color w:val="auto"/>
          <w:sz w:val="24"/>
          <w:szCs w:val="24"/>
          <w:highlight w:val="none"/>
          <w:u w:val="none"/>
          <w:lang w:val="en-US" w:eastAsia="zh-CN"/>
        </w:rPr>
        <w:t>只</w:t>
      </w:r>
      <w:r>
        <w:rPr>
          <w:rStyle w:val="21"/>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3F17BDA7">
      <w:pPr>
        <w:spacing w:line="360" w:lineRule="auto"/>
        <w:ind w:firstLine="482" w:firstLineChars="200"/>
        <w:rPr>
          <w:rFonts w:hint="eastAsia" w:ascii="宋体" w:hAnsi="宋体" w:eastAsia="宋体" w:cs="宋体"/>
          <w:color w:val="auto"/>
          <w:sz w:val="24"/>
          <w:szCs w:val="24"/>
          <w:highlight w:val="none"/>
          <w:u w:val="none"/>
          <w:lang w:eastAsia="zh-CN"/>
        </w:rPr>
      </w:pPr>
      <w:r>
        <w:rPr>
          <w:rStyle w:val="21"/>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1"/>
          <w:rFonts w:hint="eastAsia" w:ascii="宋体" w:hAnsi="宋体" w:eastAsia="宋体" w:cs="宋体"/>
          <w:bCs/>
          <w:color w:val="auto"/>
          <w:sz w:val="24"/>
          <w:szCs w:val="24"/>
          <w:highlight w:val="none"/>
          <w:u w:val="none"/>
        </w:rPr>
        <w:t>电子邮箱</w:t>
      </w:r>
      <w:r>
        <w:rPr>
          <w:rStyle w:val="21"/>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1"/>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6A9A3311">
      <w:pPr>
        <w:pStyle w:val="8"/>
        <w:ind w:firstLine="480" w:firstLineChars="200"/>
        <w:rPr>
          <w:color w:val="auto"/>
          <w:sz w:val="24"/>
          <w:szCs w:val="28"/>
          <w:highlight w:val="none"/>
        </w:rPr>
      </w:pPr>
      <w:r>
        <w:rPr>
          <w:color w:val="auto"/>
          <w:sz w:val="24"/>
          <w:highlight w:val="none"/>
        </w:rPr>
        <w:t>本次采购不接收邮寄的响应文件。</w:t>
      </w:r>
    </w:p>
    <w:p w14:paraId="432E49DC">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41B60576">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0A0DCBB5">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14:paraId="2749C6A1">
      <w:pPr>
        <w:pStyle w:val="26"/>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14:paraId="5BA8A353">
      <w:pPr>
        <w:pStyle w:val="26"/>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李女士</w:t>
      </w:r>
      <w:r>
        <w:rPr>
          <w:color w:val="auto"/>
          <w:sz w:val="24"/>
          <w:highlight w:val="none"/>
        </w:rPr>
        <w:t xml:space="preserve"> </w:t>
      </w:r>
    </w:p>
    <w:p w14:paraId="45F1CEC1">
      <w:pPr>
        <w:pStyle w:val="26"/>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0830-6661300</w:t>
      </w:r>
      <w:r>
        <w:rPr>
          <w:color w:val="auto"/>
          <w:sz w:val="24"/>
          <w:highlight w:val="none"/>
        </w:rPr>
        <w:t xml:space="preserve">            </w:t>
      </w:r>
    </w:p>
    <w:p w14:paraId="523456C5">
      <w:pPr>
        <w:pStyle w:val="15"/>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监督电话：0830-</w:t>
      </w:r>
      <w:bookmarkStart w:id="7" w:name="OLE_LINK4"/>
      <w:r>
        <w:rPr>
          <w:rFonts w:hint="eastAsia" w:ascii="Times New Roman" w:hAnsi="Times New Roman"/>
          <w:color w:val="auto"/>
          <w:sz w:val="24"/>
          <w:highlight w:val="none"/>
          <w:lang w:val="en-US" w:eastAsia="zh-CN"/>
        </w:rPr>
        <w:t>6523011</w:t>
      </w:r>
      <w:bookmarkEnd w:id="7"/>
    </w:p>
    <w:p w14:paraId="32468EF0">
      <w:pPr>
        <w:pStyle w:val="15"/>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6</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19</w:t>
      </w:r>
      <w:r>
        <w:rPr>
          <w:rFonts w:ascii="Times New Roman" w:hAnsi="Times New Roman"/>
          <w:color w:val="auto"/>
          <w:sz w:val="24"/>
          <w:szCs w:val="24"/>
          <w:highlight w:val="none"/>
        </w:rPr>
        <w:t>日</w:t>
      </w:r>
    </w:p>
    <w:p w14:paraId="40B64A30">
      <w:pPr>
        <w:pStyle w:val="15"/>
        <w:spacing w:before="0" w:beforeAutospacing="0" w:after="0" w:afterAutospacing="0" w:line="440" w:lineRule="exact"/>
        <w:rPr>
          <w:rFonts w:hint="eastAsia"/>
          <w:color w:val="auto"/>
          <w:sz w:val="24"/>
          <w:szCs w:val="24"/>
          <w:highlight w:val="none"/>
        </w:rPr>
      </w:pPr>
    </w:p>
    <w:p w14:paraId="697367DF">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8" w:name="_Toc16517"/>
      <w:bookmarkStart w:id="9" w:name="_Toc91771147"/>
      <w:r>
        <w:rPr>
          <w:rFonts w:hint="eastAsia" w:ascii="黑体" w:hAnsi="黑体" w:eastAsia="黑体"/>
          <w:color w:val="auto"/>
          <w:sz w:val="36"/>
          <w:highlight w:val="none"/>
        </w:rPr>
        <w:t>第二章 询价须知</w:t>
      </w:r>
      <w:bookmarkEnd w:id="8"/>
      <w:bookmarkEnd w:id="9"/>
    </w:p>
    <w:p w14:paraId="09DF2FD6">
      <w:pPr>
        <w:spacing w:after="240" w:afterLines="100"/>
        <w:jc w:val="center"/>
        <w:outlineLvl w:val="1"/>
        <w:rPr>
          <w:rFonts w:hint="eastAsia" w:ascii="宋体" w:hAnsi="宋体"/>
          <w:b/>
          <w:color w:val="auto"/>
          <w:sz w:val="32"/>
          <w:highlight w:val="none"/>
        </w:rPr>
      </w:pPr>
      <w:bookmarkStart w:id="10" w:name="_Toc91771148"/>
      <w:bookmarkStart w:id="11" w:name="_Toc25064"/>
      <w:r>
        <w:rPr>
          <w:rFonts w:hint="eastAsia" w:ascii="宋体" w:hAnsi="宋体"/>
          <w:b/>
          <w:color w:val="auto"/>
          <w:sz w:val="32"/>
          <w:highlight w:val="none"/>
        </w:rPr>
        <w:t>一、供应商须知前附表</w:t>
      </w:r>
      <w:bookmarkEnd w:id="10"/>
      <w:bookmarkEnd w:id="11"/>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40E692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5B265511">
            <w:pPr>
              <w:pStyle w:val="27"/>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4447E60A">
            <w:pPr>
              <w:pStyle w:val="27"/>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6750AF56">
            <w:pPr>
              <w:pStyle w:val="27"/>
              <w:spacing w:line="300" w:lineRule="auto"/>
              <w:jc w:val="center"/>
              <w:rPr>
                <w:rFonts w:hint="eastAsia"/>
                <w:b/>
                <w:color w:val="auto"/>
                <w:highlight w:val="none"/>
                <w:lang w:val="zh-CN"/>
              </w:rPr>
            </w:pPr>
            <w:r>
              <w:rPr>
                <w:rFonts w:hint="eastAsia"/>
                <w:b/>
                <w:color w:val="auto"/>
                <w:highlight w:val="none"/>
                <w:lang w:val="zh-CN"/>
              </w:rPr>
              <w:t>说明和要求</w:t>
            </w:r>
          </w:p>
        </w:tc>
      </w:tr>
      <w:tr w14:paraId="2FDFC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1EC3E2C2">
            <w:pPr>
              <w:pStyle w:val="27"/>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6B5C3971">
            <w:pPr>
              <w:pStyle w:val="27"/>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037AA4CE">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169D7805">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67298F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6741AD55">
            <w:pPr>
              <w:pStyle w:val="27"/>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5EC7296E">
            <w:pPr>
              <w:pStyle w:val="27"/>
              <w:spacing w:line="300" w:lineRule="auto"/>
              <w:ind w:left="38"/>
              <w:jc w:val="center"/>
              <w:rPr>
                <w:rFonts w:hint="eastAsia"/>
                <w:color w:val="auto"/>
                <w:highlight w:val="none"/>
                <w:lang w:val="zh-CN"/>
              </w:rPr>
            </w:pPr>
            <w:r>
              <w:rPr>
                <w:rFonts w:hint="eastAsia"/>
                <w:color w:val="auto"/>
                <w:highlight w:val="none"/>
                <w:lang w:val="zh-CN"/>
              </w:rPr>
              <w:t>采购预算</w:t>
            </w:r>
          </w:p>
          <w:p w14:paraId="42ABB9BB">
            <w:pPr>
              <w:pStyle w:val="27"/>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18FC128E">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18000</w:t>
            </w:r>
            <w:r>
              <w:rPr>
                <w:rFonts w:hint="eastAsia"/>
                <w:color w:val="auto"/>
                <w:highlight w:val="none"/>
                <w:lang w:val="zh-CN"/>
              </w:rPr>
              <w:t>元；</w:t>
            </w:r>
          </w:p>
          <w:p w14:paraId="18FACCCA">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5AA74B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D083B1D">
            <w:pPr>
              <w:pStyle w:val="27"/>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7AF3725F">
            <w:pPr>
              <w:pStyle w:val="27"/>
              <w:spacing w:line="300" w:lineRule="auto"/>
              <w:ind w:left="38"/>
              <w:jc w:val="center"/>
              <w:rPr>
                <w:rFonts w:hint="eastAsia"/>
                <w:color w:val="auto"/>
                <w:highlight w:val="none"/>
                <w:lang w:val="zh-CN"/>
              </w:rPr>
            </w:pPr>
            <w:r>
              <w:rPr>
                <w:rFonts w:hint="eastAsia"/>
                <w:color w:val="auto"/>
                <w:highlight w:val="none"/>
                <w:lang w:val="zh-CN"/>
              </w:rPr>
              <w:t>最高限价</w:t>
            </w:r>
          </w:p>
          <w:p w14:paraId="6BC23248">
            <w:pPr>
              <w:pStyle w:val="27"/>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7CD98C7A">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18000</w:t>
            </w:r>
            <w:r>
              <w:rPr>
                <w:rFonts w:hint="eastAsia"/>
                <w:color w:val="auto"/>
                <w:highlight w:val="none"/>
                <w:lang w:val="zh-CN"/>
              </w:rPr>
              <w:t>元；</w:t>
            </w:r>
          </w:p>
          <w:p w14:paraId="2DBF545F">
            <w:pPr>
              <w:pStyle w:val="27"/>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7E82EBD3">
            <w:pPr>
              <w:pStyle w:val="27"/>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1416C6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59D7A1B5">
            <w:pPr>
              <w:pStyle w:val="27"/>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59AD551C">
            <w:pPr>
              <w:pStyle w:val="27"/>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3A6A8981">
            <w:pPr>
              <w:pStyle w:val="27"/>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14:paraId="7D7F1F7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6AB5D527">
            <w:pPr>
              <w:pStyle w:val="27"/>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3120B5D9">
            <w:pPr>
              <w:pStyle w:val="27"/>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72BF5AF6">
            <w:pPr>
              <w:pStyle w:val="27"/>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4274C670">
            <w:pPr>
              <w:pStyle w:val="27"/>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5AB0C5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3E296B41">
            <w:pPr>
              <w:pStyle w:val="27"/>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114F7350">
            <w:pPr>
              <w:pStyle w:val="27"/>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7E966E27">
            <w:pPr>
              <w:pStyle w:val="27"/>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68CB7B6B">
            <w:pPr>
              <w:pStyle w:val="27"/>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5869D021">
            <w:pPr>
              <w:pStyle w:val="27"/>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 xml:space="preserve">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1BF301B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4795CE5F">
            <w:pPr>
              <w:pStyle w:val="27"/>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2DDE6C8D">
            <w:pPr>
              <w:pStyle w:val="27"/>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522491FD">
            <w:pPr>
              <w:pStyle w:val="27"/>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6D63F87C">
            <w:pPr>
              <w:pStyle w:val="27"/>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2600A57C">
            <w:pPr>
              <w:pStyle w:val="27"/>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7B7288AE">
            <w:pPr>
              <w:pStyle w:val="27"/>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3290D86A">
            <w:pPr>
              <w:pStyle w:val="27"/>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26002E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C8BF8F5">
            <w:pPr>
              <w:pStyle w:val="27"/>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3F4BE3F6">
            <w:pPr>
              <w:pStyle w:val="27"/>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737856FA">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5830030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1" w:hRule="atLeast"/>
          <w:jc w:val="center"/>
        </w:trPr>
        <w:tc>
          <w:tcPr>
            <w:tcW w:w="677" w:type="dxa"/>
            <w:noWrap w:val="0"/>
            <w:vAlign w:val="center"/>
          </w:tcPr>
          <w:p w14:paraId="7A14BC89">
            <w:pPr>
              <w:pStyle w:val="27"/>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3460EEAF">
            <w:pPr>
              <w:pStyle w:val="27"/>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3605F206">
            <w:pPr>
              <w:pStyle w:val="27"/>
              <w:spacing w:line="300" w:lineRule="auto"/>
              <w:ind w:firstLine="240" w:firstLineChars="100"/>
              <w:jc w:val="both"/>
              <w:rPr>
                <w:rFonts w:hint="eastAsia" w:eastAsia="宋体"/>
                <w:color w:val="auto"/>
                <w:highlight w:val="none"/>
                <w:lang w:val="zh-CN" w:eastAsia="zh-CN"/>
              </w:rPr>
            </w:pPr>
            <w:r>
              <w:rPr>
                <w:rFonts w:hint="eastAsia"/>
                <w:color w:val="auto"/>
                <w:highlight w:val="none"/>
                <w:lang w:val="en-US" w:eastAsia="zh-CN"/>
              </w:rPr>
              <w:t>/</w:t>
            </w:r>
          </w:p>
        </w:tc>
      </w:tr>
      <w:tr w14:paraId="6B0843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118D92FA">
            <w:pPr>
              <w:pStyle w:val="27"/>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4C58F3D8">
            <w:pPr>
              <w:pStyle w:val="27"/>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602C5CEE">
            <w:pPr>
              <w:pStyle w:val="27"/>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7EE3041B">
            <w:pPr>
              <w:pStyle w:val="27"/>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360837A2">
            <w:pPr>
              <w:pStyle w:val="27"/>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2568493D">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1D5A42D1">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753F1476">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7130283B">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78941542">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004F2586">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58C15B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54" w:hRule="atLeast"/>
          <w:jc w:val="center"/>
        </w:trPr>
        <w:tc>
          <w:tcPr>
            <w:tcW w:w="677" w:type="dxa"/>
            <w:noWrap w:val="0"/>
            <w:vAlign w:val="center"/>
          </w:tcPr>
          <w:p w14:paraId="5D1B7473">
            <w:pPr>
              <w:pStyle w:val="27"/>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242E3D79">
            <w:pPr>
              <w:pStyle w:val="27"/>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22718E22">
            <w:pPr>
              <w:pStyle w:val="27"/>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14:paraId="01C9C43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4E7D0989">
            <w:pPr>
              <w:pStyle w:val="27"/>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3F0727BD">
            <w:pPr>
              <w:pStyle w:val="27"/>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0EEFAC57">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14:paraId="4343D6F1">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李女士</w:t>
            </w:r>
            <w:r>
              <w:rPr>
                <w:rFonts w:hint="eastAsia" w:ascii="宋体" w:hAnsi="宋体" w:cs="宋体"/>
                <w:color w:val="auto"/>
                <w:kern w:val="0"/>
                <w:sz w:val="24"/>
                <w:highlight w:val="none"/>
              </w:rPr>
              <w:t xml:space="preserve">  </w:t>
            </w:r>
          </w:p>
          <w:p w14:paraId="3BAFD1DC">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41BEF4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2152FF2D">
            <w:pPr>
              <w:pStyle w:val="27"/>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4C3F4D2E">
            <w:pPr>
              <w:pStyle w:val="27"/>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5E75724C">
            <w:pPr>
              <w:pStyle w:val="27"/>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李女士</w:t>
            </w:r>
            <w:r>
              <w:rPr>
                <w:rFonts w:hint="eastAsia"/>
                <w:color w:val="auto"/>
                <w:highlight w:val="none"/>
              </w:rPr>
              <w:t xml:space="preserve"> 。</w:t>
            </w:r>
          </w:p>
          <w:p w14:paraId="5454EF10">
            <w:pPr>
              <w:pStyle w:val="27"/>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5694974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FF3A694">
            <w:pPr>
              <w:pStyle w:val="27"/>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78CFD3A">
            <w:pPr>
              <w:pStyle w:val="27"/>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0872B4D">
            <w:pPr>
              <w:pStyle w:val="27"/>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70B03902">
            <w:pPr>
              <w:pStyle w:val="27"/>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李女士</w:t>
            </w:r>
            <w:r>
              <w:rPr>
                <w:rFonts w:hint="eastAsia"/>
                <w:color w:val="auto"/>
                <w:highlight w:val="none"/>
              </w:rPr>
              <w:t xml:space="preserve"> </w:t>
            </w:r>
          </w:p>
          <w:p w14:paraId="352472B0">
            <w:pPr>
              <w:pStyle w:val="27"/>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p>
          <w:p w14:paraId="60E69069">
            <w:pPr>
              <w:pStyle w:val="27"/>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638CD2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A347FC0">
            <w:pPr>
              <w:pStyle w:val="27"/>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3F394B6">
            <w:pPr>
              <w:pStyle w:val="27"/>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154D893">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72FB8674">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14:paraId="1E503DBA">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Times New Roman" w:hAnsi="Times New Roman"/>
                <w:color w:val="auto"/>
                <w:sz w:val="24"/>
                <w:highlight w:val="none"/>
                <w:lang w:val="en-US" w:eastAsia="zh-CN"/>
              </w:rPr>
              <w:t>6523011</w:t>
            </w:r>
            <w:r>
              <w:rPr>
                <w:rFonts w:hint="eastAsia"/>
                <w:color w:val="auto"/>
                <w:highlight w:val="none"/>
                <w:lang w:val="zh-CN"/>
              </w:rPr>
              <w:t>。</w:t>
            </w:r>
          </w:p>
          <w:p w14:paraId="7E257943">
            <w:pPr>
              <w:pStyle w:val="26"/>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74E9F474">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7AEA7790">
            <w:pPr>
              <w:pStyle w:val="27"/>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709373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3A0D3EF">
            <w:pPr>
              <w:pStyle w:val="27"/>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7D84187">
            <w:pPr>
              <w:pStyle w:val="27"/>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98E4B70">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02E78E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F6E3154">
            <w:pPr>
              <w:pStyle w:val="27"/>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A829B1A">
            <w:pPr>
              <w:pStyle w:val="27"/>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1873DEB">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06</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25</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14:paraId="74FB50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59F9F7D">
            <w:pPr>
              <w:pStyle w:val="27"/>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241AD68">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192F2D6">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14:paraId="7341AD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94DD73E">
            <w:pPr>
              <w:pStyle w:val="27"/>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7BFF4AE">
            <w:pPr>
              <w:pStyle w:val="27"/>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4F7CEB6">
            <w:pPr>
              <w:spacing w:line="30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接到采购人通知后15个日历日内</w:t>
            </w:r>
          </w:p>
        </w:tc>
      </w:tr>
      <w:tr w14:paraId="725F2F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E06F0BD">
            <w:pPr>
              <w:pStyle w:val="27"/>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1DAD650">
            <w:pPr>
              <w:pStyle w:val="27"/>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D07AF4F">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630C9E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334BC6D">
            <w:pPr>
              <w:pStyle w:val="27"/>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D64B3BF">
            <w:pPr>
              <w:pStyle w:val="27"/>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987641D">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4611CD9E">
            <w:pPr>
              <w:pStyle w:val="27"/>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2CA84C78">
            <w:pPr>
              <w:pStyle w:val="27"/>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1"/>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65EBB8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C7E1ADE">
            <w:pPr>
              <w:pStyle w:val="27"/>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4299B40">
            <w:pPr>
              <w:pStyle w:val="27"/>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CEDFF2E">
            <w:pPr>
              <w:pStyle w:val="27"/>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rPr>
              <w:t>0830-</w:t>
            </w:r>
            <w:r>
              <w:rPr>
                <w:rFonts w:hint="eastAsia" w:ascii="Times New Roman" w:hAnsi="Times New Roman"/>
                <w:color w:val="auto"/>
                <w:sz w:val="24"/>
                <w:highlight w:val="none"/>
                <w:lang w:val="en-US" w:eastAsia="zh-CN"/>
              </w:rPr>
              <w:t>6523011</w:t>
            </w:r>
          </w:p>
        </w:tc>
      </w:tr>
    </w:tbl>
    <w:p w14:paraId="1A9269DF">
      <w:pPr>
        <w:spacing w:before="120" w:beforeLines="50"/>
        <w:rPr>
          <w:color w:val="auto"/>
          <w:sz w:val="24"/>
          <w:highlight w:val="none"/>
        </w:rPr>
      </w:pPr>
      <w:r>
        <w:rPr>
          <w:rFonts w:hint="eastAsia"/>
          <w:color w:val="auto"/>
          <w:sz w:val="24"/>
          <w:highlight w:val="none"/>
        </w:rPr>
        <w:t>询价文件其他描述与本表不一致的，以本表为准。</w:t>
      </w:r>
    </w:p>
    <w:p w14:paraId="4C841F01">
      <w:pPr>
        <w:spacing w:after="240" w:afterLines="100"/>
        <w:jc w:val="center"/>
        <w:outlineLvl w:val="1"/>
        <w:rPr>
          <w:rFonts w:hint="eastAsia" w:ascii="宋体" w:hAnsi="宋体"/>
          <w:b/>
          <w:color w:val="auto"/>
          <w:sz w:val="32"/>
          <w:highlight w:val="none"/>
        </w:rPr>
      </w:pPr>
      <w:r>
        <w:rPr>
          <w:color w:val="auto"/>
          <w:highlight w:val="none"/>
        </w:rPr>
        <w:br w:type="page"/>
      </w:r>
      <w:bookmarkStart w:id="12" w:name="_Toc14219"/>
      <w:bookmarkStart w:id="13" w:name="_Toc91771149"/>
      <w:r>
        <w:rPr>
          <w:rFonts w:hint="eastAsia" w:ascii="宋体" w:hAnsi="宋体"/>
          <w:b/>
          <w:color w:val="auto"/>
          <w:sz w:val="32"/>
          <w:highlight w:val="none"/>
        </w:rPr>
        <w:t>二、总则</w:t>
      </w:r>
      <w:bookmarkEnd w:id="12"/>
      <w:bookmarkEnd w:id="13"/>
    </w:p>
    <w:p w14:paraId="28AFAECE">
      <w:pPr>
        <w:spacing w:line="360" w:lineRule="auto"/>
        <w:rPr>
          <w:b/>
          <w:color w:val="auto"/>
          <w:sz w:val="24"/>
          <w:highlight w:val="none"/>
        </w:rPr>
      </w:pPr>
      <w:r>
        <w:rPr>
          <w:b/>
          <w:color w:val="auto"/>
          <w:sz w:val="24"/>
          <w:highlight w:val="none"/>
        </w:rPr>
        <w:t>1.适用范围</w:t>
      </w:r>
    </w:p>
    <w:p w14:paraId="2E1E4618">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692FDD52">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2CAEC89C">
      <w:pPr>
        <w:spacing w:line="360" w:lineRule="auto"/>
        <w:rPr>
          <w:b/>
          <w:color w:val="auto"/>
          <w:sz w:val="24"/>
          <w:highlight w:val="none"/>
        </w:rPr>
      </w:pPr>
      <w:r>
        <w:rPr>
          <w:b/>
          <w:color w:val="auto"/>
          <w:sz w:val="24"/>
          <w:highlight w:val="none"/>
        </w:rPr>
        <w:t>2.采购主体</w:t>
      </w:r>
    </w:p>
    <w:p w14:paraId="1688C93C">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285406D0">
      <w:pPr>
        <w:spacing w:line="360" w:lineRule="auto"/>
        <w:rPr>
          <w:b/>
          <w:color w:val="auto"/>
          <w:kern w:val="0"/>
          <w:sz w:val="24"/>
          <w:highlight w:val="none"/>
        </w:rPr>
      </w:pPr>
      <w:r>
        <w:rPr>
          <w:b/>
          <w:color w:val="auto"/>
          <w:kern w:val="0"/>
          <w:sz w:val="24"/>
          <w:highlight w:val="none"/>
        </w:rPr>
        <w:t>3.合格供应商（实质性要求）</w:t>
      </w:r>
    </w:p>
    <w:p w14:paraId="2C832D44">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4AA75ED0">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03207A7B">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18513713">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0E57FC67">
      <w:pPr>
        <w:spacing w:line="360" w:lineRule="auto"/>
        <w:rPr>
          <w:b/>
          <w:color w:val="auto"/>
          <w:kern w:val="0"/>
          <w:sz w:val="24"/>
          <w:highlight w:val="none"/>
        </w:rPr>
      </w:pPr>
      <w:r>
        <w:rPr>
          <w:b/>
          <w:color w:val="auto"/>
          <w:kern w:val="0"/>
          <w:sz w:val="24"/>
          <w:highlight w:val="none"/>
        </w:rPr>
        <w:t>4.询价费用（实质性要求）</w:t>
      </w:r>
    </w:p>
    <w:p w14:paraId="39E3CAFF">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3C765678">
      <w:pPr>
        <w:pStyle w:val="28"/>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724B217C">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651DA665">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2D61AA35">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18A151C7">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698157AB">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221D4E50">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2423B466">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7E3697C2">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29A58D55">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33A8CACB">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2485743F">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1B38A328">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4B18A07D">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5A73B9E7">
      <w:pPr>
        <w:pStyle w:val="28"/>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1574EE90">
      <w:pPr>
        <w:pStyle w:val="28"/>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6C916084">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0DBAFF6C">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75050D57">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3DD2F3E0">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31740B6A">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7C145544">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47B01570">
      <w:pPr>
        <w:pStyle w:val="28"/>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75D5DB1D">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3A7EA86A">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147FB974">
      <w:pPr>
        <w:spacing w:line="360" w:lineRule="auto"/>
        <w:ind w:firstLine="470" w:firstLineChars="196"/>
        <w:rPr>
          <w:color w:val="auto"/>
          <w:sz w:val="24"/>
          <w:highlight w:val="none"/>
        </w:rPr>
      </w:pPr>
      <w:r>
        <w:rPr>
          <w:color w:val="auto"/>
          <w:sz w:val="24"/>
          <w:highlight w:val="none"/>
        </w:rPr>
        <w:t>7.3 供应商所交纳的询价保证金不计利息。</w:t>
      </w:r>
    </w:p>
    <w:p w14:paraId="09D3AEE6">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5D34C9F8">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55919CDA">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617DC9E8">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16D51DBF">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662AEEE6">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33A9A76F">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15651419">
      <w:pPr>
        <w:spacing w:line="360" w:lineRule="auto"/>
        <w:ind w:firstLine="470" w:firstLineChars="196"/>
        <w:rPr>
          <w:color w:val="auto"/>
          <w:sz w:val="24"/>
          <w:highlight w:val="none"/>
        </w:rPr>
      </w:pPr>
      <w:r>
        <w:rPr>
          <w:color w:val="auto"/>
          <w:sz w:val="24"/>
          <w:highlight w:val="none"/>
        </w:rPr>
        <w:t>（六）供应商提供虚假资料的；</w:t>
      </w:r>
    </w:p>
    <w:p w14:paraId="21B2B54C">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2E929914">
      <w:pPr>
        <w:spacing w:line="360" w:lineRule="auto"/>
        <w:ind w:firstLine="472" w:firstLineChars="196"/>
        <w:rPr>
          <w:b/>
          <w:color w:val="auto"/>
          <w:sz w:val="24"/>
          <w:highlight w:val="none"/>
        </w:rPr>
      </w:pPr>
      <w:r>
        <w:rPr>
          <w:b/>
          <w:color w:val="auto"/>
          <w:sz w:val="24"/>
          <w:highlight w:val="none"/>
        </w:rPr>
        <w:t>8.响应文件有效期（实质性要求）</w:t>
      </w:r>
    </w:p>
    <w:p w14:paraId="288CD8E3">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33ED6809">
      <w:pPr>
        <w:pStyle w:val="9"/>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78F4E0A4">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67CDBC23">
      <w:pPr>
        <w:pStyle w:val="9"/>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02476CA9">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EE2BDBA">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6D81AA61">
      <w:pPr>
        <w:spacing w:after="240" w:afterLines="100"/>
        <w:jc w:val="center"/>
        <w:outlineLvl w:val="1"/>
        <w:rPr>
          <w:b/>
          <w:color w:val="auto"/>
          <w:sz w:val="32"/>
          <w:highlight w:val="none"/>
        </w:rPr>
      </w:pPr>
      <w:bookmarkStart w:id="14" w:name="_Toc20713"/>
      <w:bookmarkStart w:id="15" w:name="_Toc91771150"/>
      <w:r>
        <w:rPr>
          <w:rFonts w:ascii="宋体" w:hAnsi="宋体"/>
          <w:b/>
          <w:color w:val="auto"/>
          <w:sz w:val="32"/>
          <w:highlight w:val="none"/>
        </w:rPr>
        <w:t>三、询价文件</w:t>
      </w:r>
      <w:bookmarkEnd w:id="14"/>
      <w:bookmarkEnd w:id="15"/>
    </w:p>
    <w:p w14:paraId="12628BF7">
      <w:pPr>
        <w:spacing w:line="360" w:lineRule="auto"/>
        <w:rPr>
          <w:b/>
          <w:color w:val="auto"/>
          <w:sz w:val="24"/>
          <w:highlight w:val="none"/>
        </w:rPr>
      </w:pPr>
      <w:r>
        <w:rPr>
          <w:b/>
          <w:color w:val="auto"/>
          <w:sz w:val="24"/>
          <w:highlight w:val="none"/>
        </w:rPr>
        <w:t>10．询价文件的构成（实质性要求）</w:t>
      </w:r>
    </w:p>
    <w:p w14:paraId="73B46148">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5B539265">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35FD7380">
      <w:pPr>
        <w:spacing w:line="360" w:lineRule="auto"/>
        <w:rPr>
          <w:b/>
          <w:color w:val="auto"/>
          <w:sz w:val="24"/>
          <w:highlight w:val="none"/>
        </w:rPr>
      </w:pPr>
      <w:r>
        <w:rPr>
          <w:b/>
          <w:color w:val="auto"/>
          <w:sz w:val="24"/>
          <w:highlight w:val="none"/>
        </w:rPr>
        <w:t>11. 询价文件的澄清和修改</w:t>
      </w:r>
    </w:p>
    <w:p w14:paraId="67FF87C4">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00ECF175">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358B2E01">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566A3F57">
      <w:pPr>
        <w:spacing w:line="360" w:lineRule="auto"/>
        <w:rPr>
          <w:b/>
          <w:color w:val="auto"/>
          <w:sz w:val="24"/>
          <w:highlight w:val="none"/>
        </w:rPr>
      </w:pPr>
      <w:r>
        <w:rPr>
          <w:b/>
          <w:color w:val="auto"/>
          <w:sz w:val="24"/>
          <w:highlight w:val="none"/>
        </w:rPr>
        <w:t>12. 答疑会和现场考察</w:t>
      </w:r>
    </w:p>
    <w:p w14:paraId="4E24741F">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4085B601">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3893B20A">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1F39DEC5">
      <w:pPr>
        <w:spacing w:after="240" w:afterLines="100"/>
        <w:jc w:val="center"/>
        <w:outlineLvl w:val="1"/>
        <w:rPr>
          <w:rFonts w:ascii="宋体" w:hAnsi="宋体"/>
          <w:b/>
          <w:color w:val="auto"/>
          <w:sz w:val="32"/>
          <w:highlight w:val="none"/>
        </w:rPr>
      </w:pPr>
      <w:bookmarkStart w:id="16" w:name="_Toc7918"/>
      <w:bookmarkStart w:id="17" w:name="_Toc91771151"/>
      <w:r>
        <w:rPr>
          <w:rFonts w:ascii="宋体" w:hAnsi="宋体"/>
          <w:b/>
          <w:color w:val="auto"/>
          <w:sz w:val="32"/>
          <w:highlight w:val="none"/>
        </w:rPr>
        <w:t>四、询价响应文件</w:t>
      </w:r>
      <w:bookmarkEnd w:id="16"/>
      <w:bookmarkEnd w:id="17"/>
    </w:p>
    <w:p w14:paraId="6C6B54EB">
      <w:pPr>
        <w:spacing w:line="360" w:lineRule="auto"/>
        <w:rPr>
          <w:b/>
          <w:color w:val="auto"/>
          <w:sz w:val="24"/>
          <w:highlight w:val="none"/>
        </w:rPr>
      </w:pPr>
      <w:r>
        <w:rPr>
          <w:b/>
          <w:color w:val="auto"/>
          <w:sz w:val="24"/>
          <w:highlight w:val="none"/>
        </w:rPr>
        <w:t>13.响应文件的组成（实质性要求）</w:t>
      </w:r>
    </w:p>
    <w:p w14:paraId="1B4BCD9C">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4CD13C1E">
      <w:pPr>
        <w:spacing w:line="360" w:lineRule="auto"/>
        <w:rPr>
          <w:b/>
          <w:color w:val="auto"/>
          <w:sz w:val="24"/>
          <w:highlight w:val="none"/>
        </w:rPr>
      </w:pPr>
      <w:r>
        <w:rPr>
          <w:b/>
          <w:color w:val="auto"/>
          <w:sz w:val="24"/>
          <w:highlight w:val="none"/>
        </w:rPr>
        <w:t>14.响应文件的语言（实质性要求）</w:t>
      </w:r>
    </w:p>
    <w:p w14:paraId="2533C4BF">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927CED2">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79107040">
      <w:pPr>
        <w:spacing w:line="360" w:lineRule="auto"/>
        <w:rPr>
          <w:b/>
          <w:color w:val="auto"/>
          <w:sz w:val="24"/>
          <w:highlight w:val="none"/>
        </w:rPr>
      </w:pPr>
      <w:r>
        <w:rPr>
          <w:b/>
          <w:color w:val="auto"/>
          <w:sz w:val="24"/>
          <w:highlight w:val="none"/>
        </w:rPr>
        <w:t>15．计量单位（实质性要求）</w:t>
      </w:r>
    </w:p>
    <w:p w14:paraId="75BA480D">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1017D701">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5E47F07E">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427FA554">
      <w:pPr>
        <w:spacing w:line="360" w:lineRule="auto"/>
        <w:rPr>
          <w:b/>
          <w:color w:val="auto"/>
          <w:sz w:val="24"/>
          <w:highlight w:val="none"/>
        </w:rPr>
      </w:pPr>
      <w:r>
        <w:rPr>
          <w:b/>
          <w:color w:val="auto"/>
          <w:sz w:val="24"/>
          <w:highlight w:val="none"/>
        </w:rPr>
        <w:t>17.响应文件格式</w:t>
      </w:r>
    </w:p>
    <w:p w14:paraId="359582EB">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46D35A2A">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6088B10B">
      <w:pPr>
        <w:spacing w:line="360" w:lineRule="auto"/>
        <w:rPr>
          <w:b/>
          <w:color w:val="auto"/>
          <w:sz w:val="24"/>
          <w:highlight w:val="none"/>
        </w:rPr>
      </w:pPr>
      <w:r>
        <w:rPr>
          <w:b/>
          <w:color w:val="auto"/>
          <w:sz w:val="24"/>
          <w:highlight w:val="none"/>
        </w:rPr>
        <w:t>18.响应文件的编制和签署</w:t>
      </w:r>
    </w:p>
    <w:p w14:paraId="66EC5457">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0621BDCF">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7ABEA88E">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6B5D3C7E">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3F3E4C95">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506ECA5C">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485702C6">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746C48B9">
      <w:pPr>
        <w:tabs>
          <w:tab w:val="left" w:pos="1080"/>
        </w:tabs>
        <w:spacing w:line="360" w:lineRule="auto"/>
        <w:ind w:firstLine="480" w:firstLineChars="200"/>
        <w:rPr>
          <w:rStyle w:val="22"/>
          <w:color w:val="auto"/>
          <w:sz w:val="24"/>
          <w:szCs w:val="24"/>
          <w:highlight w:val="none"/>
        </w:rPr>
      </w:pPr>
      <w:r>
        <w:rPr>
          <w:color w:val="auto"/>
          <w:sz w:val="24"/>
          <w:highlight w:val="none"/>
        </w:rPr>
        <w:t>19.2 响应文件密封袋的最外层应清楚地标明采购项目名称、采购项目编号、供应商名称。</w:t>
      </w:r>
    </w:p>
    <w:p w14:paraId="6E2F0AD3">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587A5D99">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5A2DCE45">
      <w:pPr>
        <w:tabs>
          <w:tab w:val="left" w:pos="1080"/>
        </w:tabs>
        <w:spacing w:line="360" w:lineRule="auto"/>
        <w:rPr>
          <w:b/>
          <w:color w:val="auto"/>
          <w:sz w:val="24"/>
          <w:highlight w:val="none"/>
        </w:rPr>
      </w:pPr>
      <w:r>
        <w:rPr>
          <w:b/>
          <w:color w:val="auto"/>
          <w:sz w:val="24"/>
          <w:highlight w:val="none"/>
        </w:rPr>
        <w:t>20.响应文件的递交</w:t>
      </w:r>
    </w:p>
    <w:p w14:paraId="191F16C7">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6D4DEB9D">
      <w:pPr>
        <w:spacing w:line="360" w:lineRule="auto"/>
        <w:ind w:firstLine="480" w:firstLineChars="200"/>
        <w:rPr>
          <w:color w:val="auto"/>
          <w:sz w:val="24"/>
          <w:highlight w:val="none"/>
        </w:rPr>
      </w:pPr>
      <w:r>
        <w:rPr>
          <w:color w:val="auto"/>
          <w:sz w:val="24"/>
          <w:highlight w:val="none"/>
        </w:rPr>
        <w:t>20.2本次采购不接收邮寄的响应文件。</w:t>
      </w:r>
    </w:p>
    <w:p w14:paraId="00E62CBA">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61CDD3AA">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367565B5">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2B41E71C">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093F0108">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612301D3">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5EC2D0DB">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00759BC6">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14DF921D">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849E712">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335B49F8">
      <w:pPr>
        <w:spacing w:after="240" w:afterLines="100"/>
        <w:jc w:val="center"/>
        <w:outlineLvl w:val="1"/>
        <w:rPr>
          <w:rFonts w:ascii="宋体" w:hAnsi="宋体"/>
          <w:b/>
          <w:color w:val="auto"/>
          <w:sz w:val="32"/>
          <w:highlight w:val="none"/>
        </w:rPr>
      </w:pPr>
      <w:bookmarkStart w:id="18" w:name="_Toc27568"/>
      <w:bookmarkStart w:id="19" w:name="_Toc91771152"/>
      <w:r>
        <w:rPr>
          <w:rFonts w:ascii="宋体" w:hAnsi="宋体"/>
          <w:b/>
          <w:color w:val="auto"/>
          <w:sz w:val="32"/>
          <w:highlight w:val="none"/>
        </w:rPr>
        <w:t>五、询价及评审过程</w:t>
      </w:r>
      <w:bookmarkEnd w:id="18"/>
      <w:bookmarkEnd w:id="19"/>
    </w:p>
    <w:p w14:paraId="343BAFFF">
      <w:pPr>
        <w:spacing w:line="360" w:lineRule="auto"/>
        <w:rPr>
          <w:b/>
          <w:color w:val="auto"/>
          <w:sz w:val="24"/>
          <w:highlight w:val="none"/>
        </w:rPr>
      </w:pPr>
      <w:r>
        <w:rPr>
          <w:b/>
          <w:color w:val="auto"/>
          <w:sz w:val="24"/>
          <w:highlight w:val="none"/>
        </w:rPr>
        <w:t>22. 询价小组的组建按本文件第六章的规定进行。</w:t>
      </w:r>
    </w:p>
    <w:p w14:paraId="6E26A5F1">
      <w:pPr>
        <w:spacing w:after="240" w:afterLines="100"/>
        <w:jc w:val="center"/>
        <w:outlineLvl w:val="1"/>
        <w:rPr>
          <w:rFonts w:ascii="宋体" w:hAnsi="宋体"/>
          <w:b/>
          <w:color w:val="auto"/>
          <w:sz w:val="32"/>
          <w:highlight w:val="none"/>
        </w:rPr>
      </w:pPr>
      <w:bookmarkStart w:id="20" w:name="_Toc4456"/>
      <w:bookmarkStart w:id="21" w:name="_Toc91771153"/>
      <w:r>
        <w:rPr>
          <w:rFonts w:ascii="宋体" w:hAnsi="宋体"/>
          <w:b/>
          <w:color w:val="auto"/>
          <w:sz w:val="32"/>
          <w:highlight w:val="none"/>
        </w:rPr>
        <w:t>六、成交事项</w:t>
      </w:r>
      <w:bookmarkEnd w:id="20"/>
      <w:bookmarkEnd w:id="21"/>
    </w:p>
    <w:p w14:paraId="6340F508">
      <w:pPr>
        <w:spacing w:line="360" w:lineRule="auto"/>
        <w:rPr>
          <w:b/>
          <w:color w:val="auto"/>
          <w:sz w:val="24"/>
          <w:highlight w:val="none"/>
        </w:rPr>
      </w:pPr>
      <w:r>
        <w:rPr>
          <w:b/>
          <w:color w:val="auto"/>
          <w:sz w:val="24"/>
          <w:highlight w:val="none"/>
        </w:rPr>
        <w:t>23.确定成交供应商</w:t>
      </w:r>
    </w:p>
    <w:p w14:paraId="1D3D09FB">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36680952">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51B229B6">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693BA0E9">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31FD1876">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519D0153">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1A7BB37A">
      <w:pPr>
        <w:spacing w:line="360" w:lineRule="auto"/>
        <w:ind w:firstLine="480" w:firstLineChars="200"/>
        <w:rPr>
          <w:color w:val="auto"/>
          <w:sz w:val="24"/>
          <w:highlight w:val="none"/>
        </w:rPr>
      </w:pPr>
      <w:r>
        <w:rPr>
          <w:color w:val="auto"/>
          <w:sz w:val="24"/>
          <w:highlight w:val="none"/>
        </w:rPr>
        <w:t>（3）成交候选供应商提供虚假材料；</w:t>
      </w:r>
    </w:p>
    <w:p w14:paraId="44CCCCC6">
      <w:pPr>
        <w:spacing w:line="360" w:lineRule="auto"/>
        <w:ind w:firstLine="480" w:firstLineChars="200"/>
        <w:rPr>
          <w:color w:val="auto"/>
          <w:sz w:val="24"/>
          <w:highlight w:val="none"/>
        </w:rPr>
      </w:pPr>
      <w:r>
        <w:rPr>
          <w:color w:val="auto"/>
          <w:sz w:val="24"/>
          <w:highlight w:val="none"/>
        </w:rPr>
        <w:t>（4）成交候选供应商恶意串通。</w:t>
      </w:r>
    </w:p>
    <w:p w14:paraId="5BD3493A">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07932FE8">
      <w:pPr>
        <w:spacing w:line="360" w:lineRule="auto"/>
        <w:rPr>
          <w:b/>
          <w:color w:val="auto"/>
          <w:sz w:val="24"/>
          <w:highlight w:val="none"/>
        </w:rPr>
      </w:pPr>
      <w:r>
        <w:rPr>
          <w:b/>
          <w:color w:val="auto"/>
          <w:sz w:val="24"/>
          <w:highlight w:val="none"/>
        </w:rPr>
        <w:t>24.信用记录查询</w:t>
      </w:r>
    </w:p>
    <w:p w14:paraId="4B054CC7">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43E6A787">
      <w:pPr>
        <w:spacing w:after="240" w:afterLines="100"/>
        <w:jc w:val="center"/>
        <w:outlineLvl w:val="1"/>
        <w:rPr>
          <w:rFonts w:ascii="宋体" w:hAnsi="宋体"/>
          <w:b/>
          <w:color w:val="auto"/>
          <w:sz w:val="32"/>
          <w:highlight w:val="none"/>
        </w:rPr>
      </w:pPr>
      <w:bookmarkStart w:id="22" w:name="_Toc91771154"/>
      <w:bookmarkStart w:id="23" w:name="_Toc11002"/>
      <w:r>
        <w:rPr>
          <w:rFonts w:ascii="宋体" w:hAnsi="宋体"/>
          <w:b/>
          <w:color w:val="auto"/>
          <w:sz w:val="32"/>
          <w:highlight w:val="none"/>
        </w:rPr>
        <w:t>七、合同事项</w:t>
      </w:r>
      <w:bookmarkEnd w:id="22"/>
      <w:bookmarkEnd w:id="23"/>
    </w:p>
    <w:p w14:paraId="4C041DB3">
      <w:pPr>
        <w:spacing w:line="360" w:lineRule="auto"/>
        <w:rPr>
          <w:b/>
          <w:color w:val="auto"/>
          <w:sz w:val="24"/>
          <w:highlight w:val="none"/>
        </w:rPr>
      </w:pPr>
      <w:bookmarkStart w:id="24" w:name="_Toc209847069"/>
      <w:bookmarkStart w:id="25" w:name="_Toc101250646"/>
      <w:bookmarkStart w:id="26" w:name="_Toc101174151"/>
      <w:bookmarkStart w:id="27" w:name="_Toc101338364"/>
      <w:bookmarkStart w:id="28" w:name="_Toc430773927"/>
      <w:r>
        <w:rPr>
          <w:b/>
          <w:color w:val="auto"/>
          <w:sz w:val="24"/>
          <w:highlight w:val="none"/>
        </w:rPr>
        <w:t>25.签订合同</w:t>
      </w:r>
      <w:bookmarkEnd w:id="24"/>
      <w:bookmarkEnd w:id="25"/>
      <w:bookmarkEnd w:id="26"/>
      <w:bookmarkEnd w:id="27"/>
      <w:bookmarkEnd w:id="28"/>
    </w:p>
    <w:p w14:paraId="305E850B">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7E2B90B9">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750D562B">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188D6A7">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32C9D12A">
      <w:pPr>
        <w:spacing w:line="360" w:lineRule="auto"/>
        <w:ind w:firstLine="480" w:firstLineChars="200"/>
        <w:rPr>
          <w:color w:val="auto"/>
          <w:sz w:val="24"/>
          <w:highlight w:val="none"/>
        </w:rPr>
      </w:pPr>
      <w:r>
        <w:rPr>
          <w:color w:val="auto"/>
          <w:sz w:val="24"/>
          <w:highlight w:val="none"/>
        </w:rPr>
        <w:t>25.5</w:t>
      </w:r>
    </w:p>
    <w:p w14:paraId="7C21AB18">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380CC720">
      <w:pPr>
        <w:spacing w:line="360" w:lineRule="auto"/>
        <w:rPr>
          <w:b/>
          <w:color w:val="auto"/>
          <w:sz w:val="24"/>
          <w:highlight w:val="none"/>
        </w:rPr>
      </w:pPr>
      <w:r>
        <w:rPr>
          <w:b/>
          <w:color w:val="auto"/>
          <w:sz w:val="24"/>
          <w:highlight w:val="none"/>
        </w:rPr>
        <w:t>26.合同分包（实质性要求）</w:t>
      </w:r>
    </w:p>
    <w:p w14:paraId="35AB1D17">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10CA851F">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388D33BC">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3F9004BD">
      <w:pPr>
        <w:spacing w:line="360" w:lineRule="auto"/>
        <w:rPr>
          <w:b/>
          <w:color w:val="auto"/>
          <w:sz w:val="24"/>
          <w:highlight w:val="none"/>
        </w:rPr>
      </w:pPr>
      <w:r>
        <w:rPr>
          <w:b/>
          <w:color w:val="auto"/>
          <w:sz w:val="24"/>
          <w:highlight w:val="none"/>
        </w:rPr>
        <w:t>27.合同转包（实质性要求）</w:t>
      </w:r>
    </w:p>
    <w:p w14:paraId="6F995EC0">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076EC36">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5C898C86">
      <w:pPr>
        <w:spacing w:line="360" w:lineRule="auto"/>
        <w:rPr>
          <w:b/>
          <w:color w:val="auto"/>
          <w:sz w:val="24"/>
          <w:highlight w:val="none"/>
        </w:rPr>
      </w:pPr>
      <w:r>
        <w:rPr>
          <w:b/>
          <w:color w:val="auto"/>
          <w:sz w:val="24"/>
          <w:highlight w:val="none"/>
        </w:rPr>
        <w:t>28.补充合同</w:t>
      </w:r>
    </w:p>
    <w:p w14:paraId="3CE24670">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679A969">
      <w:pPr>
        <w:spacing w:line="360" w:lineRule="auto"/>
        <w:rPr>
          <w:b/>
          <w:color w:val="auto"/>
          <w:sz w:val="24"/>
          <w:highlight w:val="none"/>
        </w:rPr>
      </w:pPr>
      <w:r>
        <w:rPr>
          <w:b/>
          <w:color w:val="auto"/>
          <w:sz w:val="24"/>
          <w:highlight w:val="none"/>
        </w:rPr>
        <w:t>29.履约保证金（实质性要求）</w:t>
      </w:r>
    </w:p>
    <w:p w14:paraId="02D97065">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27F746F0">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576E6794">
      <w:pPr>
        <w:spacing w:line="360" w:lineRule="auto"/>
        <w:rPr>
          <w:b/>
          <w:color w:val="auto"/>
          <w:sz w:val="24"/>
          <w:highlight w:val="none"/>
        </w:rPr>
      </w:pPr>
      <w:r>
        <w:rPr>
          <w:b/>
          <w:color w:val="auto"/>
          <w:sz w:val="24"/>
          <w:highlight w:val="none"/>
        </w:rPr>
        <w:t>30.合同公告</w:t>
      </w:r>
    </w:p>
    <w:p w14:paraId="5A242CC9">
      <w:pPr>
        <w:spacing w:line="360" w:lineRule="auto"/>
        <w:ind w:firstLine="480" w:firstLineChars="200"/>
        <w:rPr>
          <w:color w:val="auto"/>
          <w:sz w:val="24"/>
          <w:highlight w:val="none"/>
        </w:rPr>
      </w:pPr>
      <w:r>
        <w:rPr>
          <w:color w:val="auto"/>
          <w:sz w:val="24"/>
          <w:highlight w:val="none"/>
        </w:rPr>
        <w:t>/。</w:t>
      </w:r>
    </w:p>
    <w:p w14:paraId="09225740">
      <w:pPr>
        <w:spacing w:line="360" w:lineRule="auto"/>
        <w:rPr>
          <w:b/>
          <w:color w:val="auto"/>
          <w:sz w:val="24"/>
          <w:highlight w:val="none"/>
        </w:rPr>
      </w:pPr>
      <w:r>
        <w:rPr>
          <w:b/>
          <w:color w:val="auto"/>
          <w:sz w:val="24"/>
          <w:highlight w:val="none"/>
        </w:rPr>
        <w:t>31.合同备案</w:t>
      </w:r>
    </w:p>
    <w:p w14:paraId="6EB45EA5">
      <w:pPr>
        <w:spacing w:line="360" w:lineRule="auto"/>
        <w:ind w:firstLine="480" w:firstLineChars="200"/>
        <w:rPr>
          <w:color w:val="auto"/>
          <w:sz w:val="24"/>
          <w:highlight w:val="none"/>
        </w:rPr>
      </w:pPr>
      <w:r>
        <w:rPr>
          <w:color w:val="auto"/>
          <w:sz w:val="24"/>
          <w:highlight w:val="none"/>
        </w:rPr>
        <w:t>/。</w:t>
      </w:r>
    </w:p>
    <w:p w14:paraId="51CA57AD">
      <w:pPr>
        <w:spacing w:line="360" w:lineRule="auto"/>
        <w:rPr>
          <w:b/>
          <w:color w:val="auto"/>
          <w:sz w:val="24"/>
          <w:highlight w:val="none"/>
        </w:rPr>
      </w:pPr>
      <w:r>
        <w:rPr>
          <w:b/>
          <w:color w:val="auto"/>
          <w:sz w:val="24"/>
          <w:highlight w:val="none"/>
        </w:rPr>
        <w:t>32.履行合同</w:t>
      </w:r>
    </w:p>
    <w:p w14:paraId="098A656C">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381C5591">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7E7CF8C">
      <w:pPr>
        <w:spacing w:line="360" w:lineRule="auto"/>
        <w:rPr>
          <w:b/>
          <w:color w:val="auto"/>
          <w:sz w:val="24"/>
          <w:highlight w:val="none"/>
        </w:rPr>
      </w:pPr>
      <w:r>
        <w:rPr>
          <w:b/>
          <w:color w:val="auto"/>
          <w:sz w:val="24"/>
          <w:highlight w:val="none"/>
        </w:rPr>
        <w:t>33.验收</w:t>
      </w:r>
    </w:p>
    <w:p w14:paraId="5ADF2164">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161ACEA0">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21953759">
      <w:pPr>
        <w:spacing w:line="360" w:lineRule="auto"/>
        <w:rPr>
          <w:b/>
          <w:color w:val="auto"/>
          <w:sz w:val="24"/>
          <w:highlight w:val="none"/>
        </w:rPr>
      </w:pPr>
      <w:r>
        <w:rPr>
          <w:b/>
          <w:color w:val="auto"/>
          <w:sz w:val="24"/>
          <w:highlight w:val="none"/>
        </w:rPr>
        <w:t>34.资金支付</w:t>
      </w:r>
    </w:p>
    <w:p w14:paraId="0A27CE9E">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7C53B3A9">
      <w:pPr>
        <w:spacing w:after="240" w:afterLines="100"/>
        <w:jc w:val="center"/>
        <w:outlineLvl w:val="1"/>
        <w:rPr>
          <w:rFonts w:ascii="宋体" w:hAnsi="宋体"/>
          <w:b/>
          <w:color w:val="auto"/>
          <w:sz w:val="32"/>
          <w:highlight w:val="none"/>
        </w:rPr>
      </w:pPr>
      <w:bookmarkStart w:id="29" w:name="_Toc29183"/>
      <w:bookmarkStart w:id="30" w:name="_Toc91771155"/>
      <w:r>
        <w:rPr>
          <w:rFonts w:ascii="宋体" w:hAnsi="宋体"/>
          <w:b/>
          <w:color w:val="auto"/>
          <w:sz w:val="32"/>
          <w:highlight w:val="none"/>
        </w:rPr>
        <w:t>八、询价纪律要求</w:t>
      </w:r>
      <w:bookmarkEnd w:id="29"/>
      <w:bookmarkEnd w:id="30"/>
    </w:p>
    <w:p w14:paraId="44DA1C8C">
      <w:pPr>
        <w:tabs>
          <w:tab w:val="left" w:pos="851"/>
        </w:tabs>
        <w:spacing w:line="360" w:lineRule="auto"/>
        <w:rPr>
          <w:b/>
          <w:color w:val="auto"/>
          <w:sz w:val="24"/>
          <w:highlight w:val="none"/>
        </w:rPr>
      </w:pPr>
      <w:r>
        <w:rPr>
          <w:b/>
          <w:color w:val="auto"/>
          <w:sz w:val="24"/>
          <w:highlight w:val="none"/>
        </w:rPr>
        <w:t>35.供应商不得具有的情形</w:t>
      </w:r>
    </w:p>
    <w:p w14:paraId="251710CC">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553D8047">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4E6E3CD1">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73EF5479">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5A87AFFD">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4652D9B3">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6B06DA2B">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0638E560">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240A24E2">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6F3A62ED">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51F8DE76">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2BC20635">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431773FD">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5F74C10C">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06EF0A87">
      <w:pPr>
        <w:spacing w:after="240" w:afterLines="100"/>
        <w:jc w:val="center"/>
        <w:outlineLvl w:val="1"/>
        <w:rPr>
          <w:color w:val="auto"/>
          <w:sz w:val="24"/>
          <w:highlight w:val="none"/>
        </w:rPr>
      </w:pPr>
      <w:bookmarkStart w:id="31" w:name="_Toc91771156"/>
      <w:bookmarkStart w:id="32" w:name="_Toc1519"/>
      <w:r>
        <w:rPr>
          <w:rFonts w:ascii="宋体" w:hAnsi="宋体"/>
          <w:b/>
          <w:color w:val="auto"/>
          <w:sz w:val="32"/>
          <w:highlight w:val="none"/>
        </w:rPr>
        <w:t>九、询问、质疑和投诉</w:t>
      </w:r>
      <w:bookmarkEnd w:id="31"/>
      <w:bookmarkEnd w:id="32"/>
    </w:p>
    <w:p w14:paraId="00B1FEE8">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14B60328">
      <w:pPr>
        <w:spacing w:after="240" w:afterLines="100"/>
        <w:jc w:val="center"/>
        <w:outlineLvl w:val="1"/>
        <w:rPr>
          <w:color w:val="auto"/>
          <w:sz w:val="24"/>
          <w:highlight w:val="none"/>
        </w:rPr>
      </w:pPr>
      <w:bookmarkStart w:id="33" w:name="_Toc25236"/>
      <w:bookmarkStart w:id="34" w:name="_Toc91771157"/>
      <w:r>
        <w:rPr>
          <w:rFonts w:ascii="宋体" w:hAnsi="宋体"/>
          <w:b/>
          <w:color w:val="auto"/>
          <w:sz w:val="32"/>
          <w:highlight w:val="none"/>
        </w:rPr>
        <w:t>十、其他</w:t>
      </w:r>
      <w:bookmarkEnd w:id="33"/>
      <w:bookmarkEnd w:id="34"/>
    </w:p>
    <w:p w14:paraId="5F31BDD4">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381473B9">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0AD53632">
      <w:pPr>
        <w:rPr>
          <w:rFonts w:hint="eastAsia"/>
          <w:color w:val="auto"/>
          <w:highlight w:val="none"/>
        </w:rPr>
      </w:pPr>
    </w:p>
    <w:p w14:paraId="7E77C894">
      <w:pPr>
        <w:spacing w:before="120" w:beforeLines="50" w:after="360" w:afterLines="150"/>
        <w:jc w:val="center"/>
        <w:outlineLvl w:val="0"/>
        <w:rPr>
          <w:rFonts w:hint="eastAsia" w:ascii="黑体" w:hAnsi="黑体" w:eastAsia="黑体"/>
          <w:color w:val="auto"/>
          <w:sz w:val="36"/>
          <w:highlight w:val="none"/>
        </w:rPr>
      </w:pPr>
      <w:bookmarkStart w:id="35" w:name="_Toc183582232"/>
      <w:bookmarkStart w:id="36" w:name="_Toc217446057"/>
      <w:bookmarkStart w:id="37" w:name="_Toc183682369"/>
      <w:r>
        <w:rPr>
          <w:rFonts w:ascii="黑体" w:hAnsi="黑体" w:eastAsia="黑体"/>
          <w:color w:val="auto"/>
          <w:sz w:val="36"/>
          <w:highlight w:val="none"/>
        </w:rPr>
        <w:br w:type="page"/>
      </w:r>
      <w:bookmarkStart w:id="38" w:name="_Toc91771158"/>
      <w:bookmarkStart w:id="39" w:name="_Toc18678"/>
      <w:r>
        <w:rPr>
          <w:rFonts w:hint="eastAsia" w:ascii="黑体" w:hAnsi="黑体" w:eastAsia="黑体"/>
          <w:color w:val="auto"/>
          <w:sz w:val="36"/>
          <w:highlight w:val="none"/>
        </w:rPr>
        <w:t>第三章 项目技术、服务及商务要求</w:t>
      </w:r>
      <w:bookmarkEnd w:id="38"/>
      <w:bookmarkEnd w:id="39"/>
    </w:p>
    <w:p w14:paraId="152AA647">
      <w:pPr>
        <w:outlineLvl w:val="1"/>
        <w:rPr>
          <w:rFonts w:hint="eastAsia" w:ascii="宋体" w:hAnsi="宋体"/>
          <w:b/>
          <w:color w:val="auto"/>
          <w:sz w:val="32"/>
          <w:highlight w:val="none"/>
        </w:rPr>
      </w:pPr>
      <w:bookmarkStart w:id="40" w:name="_Toc4052"/>
      <w:bookmarkStart w:id="41" w:name="_Toc91771159"/>
      <w:r>
        <w:rPr>
          <w:rFonts w:hint="eastAsia" w:ascii="宋体" w:hAnsi="宋体"/>
          <w:b/>
          <w:color w:val="auto"/>
          <w:sz w:val="32"/>
          <w:highlight w:val="none"/>
        </w:rPr>
        <w:t>一、项目概况</w:t>
      </w:r>
      <w:bookmarkEnd w:id="40"/>
      <w:bookmarkEnd w:id="41"/>
    </w:p>
    <w:p w14:paraId="31555B25">
      <w:pPr>
        <w:pStyle w:val="8"/>
        <w:spacing w:after="240" w:afterLines="100"/>
        <w:ind w:firstLine="464" w:firstLineChars="200"/>
        <w:rPr>
          <w:color w:val="auto"/>
          <w:highlight w:val="none"/>
        </w:rPr>
      </w:pPr>
      <w:r>
        <w:rPr>
          <w:rFonts w:hint="eastAsia"/>
          <w:color w:val="auto"/>
          <w:spacing w:val="-4"/>
          <w:sz w:val="24"/>
          <w:highlight w:val="none"/>
          <w:lang w:val="en-US" w:eastAsia="zh-CN"/>
        </w:rPr>
        <w:t>江阳公园二期栈道部分区域存在夜间照明不足问题，需安装18根太阳能路灯，预计单价1000元/根，总费用控制在18000元以内</w:t>
      </w:r>
      <w:r>
        <w:rPr>
          <w:rFonts w:hint="eastAsia" w:ascii="Times New Roman" w:hAnsi="Times New Roman" w:eastAsia="宋体" w:cs="Times New Roman"/>
          <w:color w:val="auto"/>
          <w:sz w:val="24"/>
          <w:highlight w:val="none"/>
          <w:lang w:val="en-US" w:eastAsia="zh-CN"/>
        </w:rPr>
        <w:t>。</w:t>
      </w:r>
    </w:p>
    <w:p w14:paraId="20804E12">
      <w:pPr>
        <w:outlineLvl w:val="1"/>
        <w:rPr>
          <w:rFonts w:hint="eastAsia" w:ascii="宋体" w:hAnsi="宋体"/>
          <w:b/>
          <w:color w:val="auto"/>
          <w:sz w:val="32"/>
          <w:highlight w:val="none"/>
        </w:rPr>
      </w:pPr>
      <w:bookmarkStart w:id="42" w:name="_Toc91771160"/>
      <w:bookmarkStart w:id="43" w:name="_Toc16480"/>
      <w:r>
        <w:rPr>
          <w:rFonts w:hint="eastAsia" w:ascii="宋体" w:hAnsi="宋体"/>
          <w:b/>
          <w:color w:val="auto"/>
          <w:sz w:val="32"/>
          <w:highlight w:val="none"/>
        </w:rPr>
        <w:t>二、技术</w:t>
      </w:r>
      <w:r>
        <w:rPr>
          <w:rFonts w:hint="eastAsia" w:ascii="宋体" w:hAnsi="宋体"/>
          <w:b/>
          <w:color w:val="auto"/>
          <w:sz w:val="32"/>
          <w:highlight w:val="none"/>
          <w:lang w:val="en-US" w:eastAsia="zh-CN"/>
        </w:rPr>
        <w:t>参数</w:t>
      </w:r>
      <w:r>
        <w:rPr>
          <w:rFonts w:hint="eastAsia" w:ascii="宋体" w:hAnsi="宋体"/>
          <w:b/>
          <w:color w:val="auto"/>
          <w:sz w:val="32"/>
          <w:highlight w:val="none"/>
        </w:rPr>
        <w:t>要求</w:t>
      </w:r>
      <w:bookmarkEnd w:id="42"/>
      <w:bookmarkEnd w:id="43"/>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4"/>
        <w:gridCol w:w="2318"/>
        <w:gridCol w:w="2341"/>
        <w:gridCol w:w="2916"/>
      </w:tblGrid>
      <w:tr w14:paraId="7646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3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44" w:name="_Toc91771161"/>
            <w:r>
              <w:rPr>
                <w:rFonts w:hint="eastAsia" w:ascii="宋体" w:hAnsi="宋体" w:eastAsia="宋体" w:cs="宋体"/>
                <w:i w:val="0"/>
                <w:iCs w:val="0"/>
                <w:color w:val="000000"/>
                <w:kern w:val="0"/>
                <w:sz w:val="21"/>
                <w:szCs w:val="21"/>
                <w:u w:val="none"/>
                <w:lang w:val="en-US" w:eastAsia="zh-CN" w:bidi="ar"/>
              </w:rPr>
              <w:t>序号</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5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零部件</w:t>
            </w:r>
          </w:p>
        </w:tc>
        <w:tc>
          <w:tcPr>
            <w:tcW w:w="1395" w:type="pct"/>
            <w:tcBorders>
              <w:top w:val="single" w:color="000000" w:sz="4" w:space="0"/>
              <w:left w:val="single" w:color="000000" w:sz="4" w:space="0"/>
              <w:bottom w:val="nil"/>
              <w:right w:val="single" w:color="000000" w:sz="4" w:space="0"/>
            </w:tcBorders>
            <w:shd w:val="clear" w:color="auto" w:fill="auto"/>
            <w:vAlign w:val="center"/>
          </w:tcPr>
          <w:p w14:paraId="4B49F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E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5D5BF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F7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37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光源类型</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A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w:t>
            </w:r>
          </w:p>
        </w:tc>
        <w:tc>
          <w:tcPr>
            <w:tcW w:w="1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D95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提供具有相应资质检测机构出具的产品质量检验报告并提供灯具3c认证证书</w:t>
            </w:r>
          </w:p>
        </w:tc>
      </w:tr>
      <w:tr w14:paraId="1C50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3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FF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光源功率</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4A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w:t>
            </w:r>
          </w:p>
        </w:tc>
        <w:tc>
          <w:tcPr>
            <w:tcW w:w="1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43C88">
            <w:pPr>
              <w:jc w:val="center"/>
              <w:rPr>
                <w:rFonts w:hint="eastAsia" w:ascii="宋体" w:hAnsi="宋体" w:eastAsia="宋体" w:cs="宋体"/>
                <w:i w:val="0"/>
                <w:iCs w:val="0"/>
                <w:color w:val="000000"/>
                <w:sz w:val="21"/>
                <w:szCs w:val="21"/>
                <w:u w:val="none"/>
              </w:rPr>
            </w:pPr>
          </w:p>
        </w:tc>
      </w:tr>
      <w:tr w14:paraId="5673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DB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5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照射面积</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4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≧30平方米</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5F43">
            <w:pPr>
              <w:jc w:val="center"/>
              <w:rPr>
                <w:rFonts w:hint="eastAsia" w:ascii="宋体" w:hAnsi="宋体" w:eastAsia="宋体" w:cs="宋体"/>
                <w:i w:val="0"/>
                <w:iCs w:val="0"/>
                <w:color w:val="000000"/>
                <w:sz w:val="21"/>
                <w:szCs w:val="21"/>
                <w:u w:val="none"/>
              </w:rPr>
            </w:pPr>
          </w:p>
        </w:tc>
      </w:tr>
      <w:tr w14:paraId="1BB1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2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9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光源颜色</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7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A764">
            <w:pPr>
              <w:jc w:val="center"/>
              <w:rPr>
                <w:rFonts w:hint="eastAsia" w:ascii="宋体" w:hAnsi="宋体" w:eastAsia="宋体" w:cs="宋体"/>
                <w:i w:val="0"/>
                <w:iCs w:val="0"/>
                <w:color w:val="000000"/>
                <w:sz w:val="21"/>
                <w:szCs w:val="21"/>
                <w:u w:val="none"/>
              </w:rPr>
            </w:pPr>
          </w:p>
        </w:tc>
      </w:tr>
      <w:tr w14:paraId="7702D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3D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0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测光源颜色</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97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3450">
            <w:pPr>
              <w:jc w:val="center"/>
              <w:rPr>
                <w:rFonts w:hint="eastAsia" w:ascii="宋体" w:hAnsi="宋体" w:eastAsia="宋体" w:cs="宋体"/>
                <w:i w:val="0"/>
                <w:iCs w:val="0"/>
                <w:color w:val="000000"/>
                <w:sz w:val="21"/>
                <w:szCs w:val="21"/>
                <w:u w:val="none"/>
              </w:rPr>
            </w:pPr>
          </w:p>
        </w:tc>
      </w:tr>
      <w:tr w14:paraId="75E6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C9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8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灯罩材质</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64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亚克力</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1BA5">
            <w:pPr>
              <w:jc w:val="center"/>
              <w:rPr>
                <w:rFonts w:hint="eastAsia" w:ascii="宋体" w:hAnsi="宋体" w:eastAsia="宋体" w:cs="宋体"/>
                <w:i w:val="0"/>
                <w:iCs w:val="0"/>
                <w:color w:val="000000"/>
                <w:sz w:val="21"/>
                <w:szCs w:val="21"/>
                <w:u w:val="none"/>
              </w:rPr>
            </w:pPr>
          </w:p>
        </w:tc>
      </w:tr>
      <w:tr w14:paraId="122C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9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E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电池转换率</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E3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F85F">
            <w:pPr>
              <w:jc w:val="center"/>
              <w:rPr>
                <w:rFonts w:hint="eastAsia" w:ascii="宋体" w:hAnsi="宋体" w:eastAsia="宋体" w:cs="宋体"/>
                <w:i w:val="0"/>
                <w:iCs w:val="0"/>
                <w:color w:val="000000"/>
                <w:sz w:val="21"/>
                <w:szCs w:val="21"/>
                <w:u w:val="none"/>
              </w:rPr>
            </w:pPr>
          </w:p>
        </w:tc>
      </w:tr>
      <w:tr w14:paraId="7A17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8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1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光伏板类型</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6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单晶硅太阳能板</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E77C7">
            <w:pPr>
              <w:jc w:val="center"/>
              <w:rPr>
                <w:rFonts w:hint="eastAsia" w:ascii="宋体" w:hAnsi="宋体" w:eastAsia="宋体" w:cs="宋体"/>
                <w:i w:val="0"/>
                <w:iCs w:val="0"/>
                <w:color w:val="000000"/>
                <w:sz w:val="21"/>
                <w:szCs w:val="21"/>
                <w:u w:val="none"/>
              </w:rPr>
            </w:pPr>
          </w:p>
        </w:tc>
      </w:tr>
      <w:tr w14:paraId="66369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E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27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电池类型</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5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锂电池</w:t>
            </w:r>
          </w:p>
        </w:tc>
        <w:tc>
          <w:tcPr>
            <w:tcW w:w="1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24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提供具有相应资质检测机构出具的产品质量检验报告。</w:t>
            </w:r>
          </w:p>
        </w:tc>
      </w:tr>
      <w:tr w14:paraId="1139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AF2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F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电池容量</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11C0">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w:t>
            </w:r>
            <w:r>
              <w:rPr>
                <w:rStyle w:val="36"/>
                <w:sz w:val="21"/>
                <w:szCs w:val="21"/>
                <w:lang w:val="en-US" w:eastAsia="zh-CN" w:bidi="ar"/>
              </w:rPr>
              <w:t>3.2V/50AH</w:t>
            </w:r>
          </w:p>
        </w:tc>
        <w:tc>
          <w:tcPr>
            <w:tcW w:w="1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5A31F">
            <w:pPr>
              <w:jc w:val="center"/>
              <w:rPr>
                <w:rFonts w:hint="eastAsia" w:ascii="宋体" w:hAnsi="宋体" w:eastAsia="宋体" w:cs="宋体"/>
                <w:i w:val="0"/>
                <w:iCs w:val="0"/>
                <w:color w:val="000000"/>
                <w:sz w:val="21"/>
                <w:szCs w:val="21"/>
                <w:u w:val="none"/>
              </w:rPr>
            </w:pPr>
          </w:p>
        </w:tc>
      </w:tr>
      <w:tr w14:paraId="64597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CF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5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防水等级</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3450">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w:t>
            </w:r>
            <w:r>
              <w:rPr>
                <w:rStyle w:val="36"/>
                <w:sz w:val="21"/>
                <w:szCs w:val="21"/>
                <w:lang w:val="en-US" w:eastAsia="zh-CN" w:bidi="ar"/>
              </w:rPr>
              <w:t>IP65</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E3914">
            <w:pPr>
              <w:jc w:val="center"/>
              <w:rPr>
                <w:rFonts w:hint="eastAsia" w:ascii="宋体" w:hAnsi="宋体" w:eastAsia="宋体" w:cs="宋体"/>
                <w:i w:val="0"/>
                <w:iCs w:val="0"/>
                <w:color w:val="000000"/>
                <w:sz w:val="21"/>
                <w:szCs w:val="21"/>
                <w:u w:val="none"/>
              </w:rPr>
            </w:pPr>
          </w:p>
        </w:tc>
      </w:tr>
      <w:tr w14:paraId="07FAB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8C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4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灯身材质</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A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5DAE">
            <w:pPr>
              <w:jc w:val="center"/>
              <w:rPr>
                <w:rFonts w:hint="eastAsia" w:ascii="宋体" w:hAnsi="宋体" w:eastAsia="宋体" w:cs="宋体"/>
                <w:i w:val="0"/>
                <w:iCs w:val="0"/>
                <w:color w:val="000000"/>
                <w:sz w:val="21"/>
                <w:szCs w:val="21"/>
                <w:u w:val="none"/>
              </w:rPr>
            </w:pPr>
          </w:p>
        </w:tc>
      </w:tr>
      <w:tr w14:paraId="3B2F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6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A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灯身材质厚度</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BB11">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w:t>
            </w:r>
            <w:r>
              <w:rPr>
                <w:rStyle w:val="36"/>
                <w:sz w:val="21"/>
                <w:szCs w:val="21"/>
                <w:lang w:val="en-US" w:eastAsia="zh-CN" w:bidi="ar"/>
              </w:rPr>
              <w:t>2mm</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AC13">
            <w:pPr>
              <w:jc w:val="center"/>
              <w:rPr>
                <w:rFonts w:hint="eastAsia" w:ascii="宋体" w:hAnsi="宋体" w:eastAsia="宋体" w:cs="宋体"/>
                <w:i w:val="0"/>
                <w:iCs w:val="0"/>
                <w:color w:val="000000"/>
                <w:sz w:val="21"/>
                <w:szCs w:val="21"/>
                <w:u w:val="none"/>
              </w:rPr>
            </w:pPr>
          </w:p>
        </w:tc>
      </w:tr>
      <w:tr w14:paraId="5CFAB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9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1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高度</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6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≧3.5m</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93790">
            <w:pPr>
              <w:jc w:val="center"/>
              <w:rPr>
                <w:rFonts w:hint="eastAsia" w:ascii="宋体" w:hAnsi="宋体" w:eastAsia="宋体" w:cs="宋体"/>
                <w:i w:val="0"/>
                <w:iCs w:val="0"/>
                <w:color w:val="000000"/>
                <w:sz w:val="21"/>
                <w:szCs w:val="21"/>
                <w:u w:val="none"/>
              </w:rPr>
            </w:pPr>
          </w:p>
        </w:tc>
      </w:tr>
      <w:tr w14:paraId="5191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04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0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底座（法兰）</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A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四孔底座，厚度</w:t>
            </w:r>
            <w:r>
              <w:rPr>
                <w:rFonts w:ascii="宋体" w:hAnsi="宋体" w:eastAsia="宋体" w:cs="宋体"/>
                <w:i w:val="0"/>
                <w:iCs w:val="0"/>
                <w:color w:val="000000"/>
                <w:kern w:val="0"/>
                <w:sz w:val="21"/>
                <w:szCs w:val="21"/>
                <w:u w:val="none"/>
                <w:lang w:val="en-US" w:eastAsia="zh-CN" w:bidi="ar"/>
              </w:rPr>
              <w:t>≧</w:t>
            </w:r>
            <w:r>
              <w:rPr>
                <w:rStyle w:val="36"/>
                <w:sz w:val="21"/>
                <w:szCs w:val="21"/>
                <w:lang w:val="en-US" w:eastAsia="zh-CN" w:bidi="ar"/>
              </w:rPr>
              <w:t>4mm</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6C0A">
            <w:pPr>
              <w:jc w:val="center"/>
              <w:rPr>
                <w:rFonts w:hint="eastAsia" w:ascii="宋体" w:hAnsi="宋体" w:eastAsia="宋体" w:cs="宋体"/>
                <w:i w:val="0"/>
                <w:iCs w:val="0"/>
                <w:color w:val="000000"/>
                <w:sz w:val="21"/>
                <w:szCs w:val="21"/>
                <w:u w:val="none"/>
              </w:rPr>
            </w:pPr>
          </w:p>
        </w:tc>
      </w:tr>
      <w:tr w14:paraId="45E47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2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14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8B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整体喷塑</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3E8F">
            <w:pPr>
              <w:jc w:val="center"/>
              <w:rPr>
                <w:rFonts w:hint="eastAsia" w:ascii="宋体" w:hAnsi="宋体" w:eastAsia="宋体" w:cs="宋体"/>
                <w:i w:val="0"/>
                <w:iCs w:val="0"/>
                <w:color w:val="000000"/>
                <w:sz w:val="21"/>
                <w:szCs w:val="21"/>
                <w:u w:val="none"/>
              </w:rPr>
            </w:pPr>
          </w:p>
        </w:tc>
      </w:tr>
      <w:tr w14:paraId="10EA7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C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8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控制类型</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C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智能控制</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7248">
            <w:pPr>
              <w:jc w:val="center"/>
              <w:rPr>
                <w:rFonts w:hint="eastAsia" w:ascii="宋体" w:hAnsi="宋体" w:eastAsia="宋体" w:cs="宋体"/>
                <w:i w:val="0"/>
                <w:iCs w:val="0"/>
                <w:color w:val="000000"/>
                <w:sz w:val="21"/>
                <w:szCs w:val="21"/>
                <w:u w:val="none"/>
              </w:rPr>
            </w:pPr>
          </w:p>
        </w:tc>
      </w:tr>
      <w:tr w14:paraId="2B37A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E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AA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特点</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8C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防水、防腐蚀、防锈</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10A93">
            <w:pPr>
              <w:jc w:val="center"/>
              <w:rPr>
                <w:rFonts w:hint="eastAsia" w:ascii="宋体" w:hAnsi="宋体" w:eastAsia="宋体" w:cs="宋体"/>
                <w:i w:val="0"/>
                <w:iCs w:val="0"/>
                <w:color w:val="000000"/>
                <w:sz w:val="21"/>
                <w:szCs w:val="21"/>
                <w:u w:val="none"/>
              </w:rPr>
            </w:pPr>
          </w:p>
        </w:tc>
      </w:tr>
      <w:tr w14:paraId="13096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74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30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质保期</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0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3年</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0F36">
            <w:pPr>
              <w:jc w:val="center"/>
              <w:rPr>
                <w:rFonts w:hint="eastAsia" w:ascii="宋体" w:hAnsi="宋体" w:eastAsia="宋体" w:cs="宋体"/>
                <w:i w:val="0"/>
                <w:iCs w:val="0"/>
                <w:color w:val="000000"/>
                <w:sz w:val="21"/>
                <w:szCs w:val="21"/>
                <w:u w:val="none"/>
              </w:rPr>
            </w:pPr>
          </w:p>
        </w:tc>
      </w:tr>
      <w:tr w14:paraId="7291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B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07E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预埋件（地笼）</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9BD1C">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w:t>
            </w:r>
            <w:r>
              <w:rPr>
                <w:rStyle w:val="36"/>
                <w:sz w:val="21"/>
                <w:szCs w:val="21"/>
                <w:lang w:val="en-US" w:eastAsia="zh-CN" w:bidi="ar"/>
              </w:rPr>
              <w:t>4-M14*500mm</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FA4A">
            <w:pPr>
              <w:jc w:val="center"/>
              <w:rPr>
                <w:rFonts w:hint="eastAsia" w:ascii="宋体" w:hAnsi="宋体" w:eastAsia="宋体" w:cs="宋体"/>
                <w:i w:val="0"/>
                <w:iCs w:val="0"/>
                <w:color w:val="000000"/>
                <w:sz w:val="21"/>
                <w:szCs w:val="21"/>
                <w:u w:val="none"/>
              </w:rPr>
            </w:pPr>
          </w:p>
        </w:tc>
      </w:tr>
      <w:tr w14:paraId="594F3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D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8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特殊要求</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B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照明时长：通宵亮灯，阴雨天可保证连续亮灯</w:t>
            </w:r>
          </w:p>
        </w:tc>
        <w:tc>
          <w:tcPr>
            <w:tcW w:w="1645" w:type="pct"/>
            <w:vMerge w:val="restart"/>
            <w:tcBorders>
              <w:top w:val="single" w:color="000000" w:sz="4" w:space="0"/>
              <w:left w:val="single" w:color="000000" w:sz="4" w:space="0"/>
              <w:right w:val="single" w:color="000000" w:sz="4" w:space="0"/>
            </w:tcBorders>
            <w:shd w:val="clear" w:color="auto" w:fill="auto"/>
            <w:vAlign w:val="center"/>
          </w:tcPr>
          <w:p w14:paraId="5655BB8D">
            <w:pPr>
              <w:jc w:val="center"/>
              <w:rPr>
                <w:rFonts w:hint="eastAsia" w:ascii="宋体" w:hAnsi="宋体" w:eastAsia="宋体" w:cs="宋体"/>
                <w:i w:val="0"/>
                <w:iCs w:val="0"/>
                <w:color w:val="000000"/>
                <w:sz w:val="21"/>
                <w:szCs w:val="21"/>
                <w:u w:val="none"/>
              </w:rPr>
            </w:pPr>
            <w:r>
              <w:drawing>
                <wp:inline distT="0" distB="0" distL="114300" distR="114300">
                  <wp:extent cx="1714500" cy="1327150"/>
                  <wp:effectExtent l="0" t="0" r="0" b="6350"/>
                  <wp:docPr id="4" name="图片 3" descr="太阳能灯照片"/>
                  <wp:cNvGraphicFramePr/>
                  <a:graphic xmlns:a="http://schemas.openxmlformats.org/drawingml/2006/main">
                    <a:graphicData uri="http://schemas.openxmlformats.org/drawingml/2006/picture">
                      <pic:pic xmlns:pic="http://schemas.openxmlformats.org/drawingml/2006/picture">
                        <pic:nvPicPr>
                          <pic:cNvPr id="4" name="图片 3" descr="太阳能灯照片"/>
                          <pic:cNvPicPr/>
                        </pic:nvPicPr>
                        <pic:blipFill>
                          <a:blip r:embed="rId23"/>
                          <a:stretch>
                            <a:fillRect/>
                          </a:stretch>
                        </pic:blipFill>
                        <pic:spPr>
                          <a:xfrm>
                            <a:off x="0" y="0"/>
                            <a:ext cx="1714500" cy="1327150"/>
                          </a:xfrm>
                          <a:prstGeom prst="rect">
                            <a:avLst/>
                          </a:prstGeom>
                        </pic:spPr>
                      </pic:pic>
                    </a:graphicData>
                  </a:graphic>
                </wp:inline>
              </w:drawing>
            </w:r>
          </w:p>
        </w:tc>
      </w:tr>
      <w:tr w14:paraId="0123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EFD7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6F9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单价最高限价</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AC8C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1000元/根</w:t>
            </w:r>
          </w:p>
        </w:tc>
        <w:tc>
          <w:tcPr>
            <w:tcW w:w="1645" w:type="pct"/>
            <w:vMerge w:val="continue"/>
            <w:tcBorders>
              <w:left w:val="single" w:color="000000" w:sz="4" w:space="0"/>
              <w:right w:val="single" w:color="000000" w:sz="4" w:space="0"/>
            </w:tcBorders>
            <w:shd w:val="clear" w:color="auto" w:fill="auto"/>
            <w:vAlign w:val="center"/>
          </w:tcPr>
          <w:p w14:paraId="501C56C7">
            <w:pPr>
              <w:jc w:val="center"/>
              <w:rPr>
                <w:rFonts w:hint="eastAsia" w:ascii="宋体" w:hAnsi="宋体" w:eastAsia="宋体" w:cs="宋体"/>
                <w:i w:val="0"/>
                <w:iCs w:val="0"/>
                <w:color w:val="000000"/>
                <w:sz w:val="21"/>
                <w:szCs w:val="21"/>
                <w:u w:val="none"/>
              </w:rPr>
            </w:pPr>
          </w:p>
        </w:tc>
      </w:tr>
      <w:tr w14:paraId="46DD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7EF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E49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B57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18根</w:t>
            </w:r>
          </w:p>
        </w:tc>
        <w:tc>
          <w:tcPr>
            <w:tcW w:w="1645" w:type="pct"/>
            <w:vMerge w:val="continue"/>
            <w:tcBorders>
              <w:left w:val="single" w:color="000000" w:sz="4" w:space="0"/>
              <w:right w:val="single" w:color="000000" w:sz="4" w:space="0"/>
            </w:tcBorders>
            <w:shd w:val="clear" w:color="auto" w:fill="auto"/>
            <w:vAlign w:val="center"/>
          </w:tcPr>
          <w:p w14:paraId="1997C886">
            <w:pPr>
              <w:jc w:val="center"/>
              <w:rPr>
                <w:rFonts w:hint="eastAsia" w:ascii="宋体" w:hAnsi="宋体" w:eastAsia="宋体" w:cs="宋体"/>
                <w:i w:val="0"/>
                <w:iCs w:val="0"/>
                <w:color w:val="000000"/>
                <w:sz w:val="21"/>
                <w:szCs w:val="21"/>
                <w:u w:val="none"/>
              </w:rPr>
            </w:pPr>
          </w:p>
        </w:tc>
      </w:tr>
      <w:tr w14:paraId="2E6A4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4DD6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A5A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总价最高限价</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72F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18000元</w:t>
            </w:r>
          </w:p>
        </w:tc>
        <w:tc>
          <w:tcPr>
            <w:tcW w:w="1645" w:type="pct"/>
            <w:vMerge w:val="continue"/>
            <w:tcBorders>
              <w:left w:val="single" w:color="000000" w:sz="4" w:space="0"/>
              <w:bottom w:val="single" w:color="000000" w:sz="4" w:space="0"/>
              <w:right w:val="single" w:color="000000" w:sz="4" w:space="0"/>
            </w:tcBorders>
            <w:shd w:val="clear" w:color="auto" w:fill="auto"/>
            <w:vAlign w:val="center"/>
          </w:tcPr>
          <w:p w14:paraId="1696FAB8">
            <w:pPr>
              <w:jc w:val="center"/>
              <w:rPr>
                <w:rFonts w:hint="eastAsia" w:ascii="宋体" w:hAnsi="宋体" w:eastAsia="宋体" w:cs="宋体"/>
                <w:i w:val="0"/>
                <w:iCs w:val="0"/>
                <w:color w:val="000000"/>
                <w:sz w:val="21"/>
                <w:szCs w:val="21"/>
                <w:u w:val="none"/>
              </w:rPr>
            </w:pPr>
          </w:p>
        </w:tc>
      </w:tr>
    </w:tbl>
    <w:p w14:paraId="3866C948">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注</w:t>
      </w:r>
      <w:r>
        <w:rPr>
          <w:rFonts w:hint="eastAsia" w:ascii="宋体" w:hAnsi="宋体" w:cs="宋体"/>
          <w:bCs/>
          <w:sz w:val="24"/>
          <w:highlight w:val="none"/>
          <w:lang w:val="en-US" w:eastAsia="zh-CN"/>
        </w:rPr>
        <w:t>：</w:t>
      </w:r>
      <w:r>
        <w:rPr>
          <w:rFonts w:hint="eastAsia" w:cs="宋体"/>
          <w:sz w:val="24"/>
          <w:szCs w:val="24"/>
          <w:highlight w:val="none"/>
          <w:lang w:val="en-US" w:eastAsia="zh-CN"/>
        </w:rPr>
        <w:t>供应商提供参数需等于或优于采购人提供参数。</w:t>
      </w:r>
    </w:p>
    <w:p w14:paraId="392FEF91">
      <w:pPr>
        <w:outlineLvl w:val="1"/>
        <w:rPr>
          <w:rFonts w:hint="eastAsia" w:ascii="宋体" w:hAnsi="宋体"/>
          <w:b/>
          <w:color w:val="auto"/>
          <w:sz w:val="32"/>
          <w:highlight w:val="none"/>
        </w:rPr>
      </w:pPr>
      <w:bookmarkStart w:id="45" w:name="_Toc1461"/>
      <w:r>
        <w:rPr>
          <w:rFonts w:hint="eastAsia" w:ascii="宋体" w:hAnsi="宋体"/>
          <w:b/>
          <w:color w:val="auto"/>
          <w:sz w:val="32"/>
          <w:highlight w:val="none"/>
        </w:rPr>
        <w:t>三、服务要求</w:t>
      </w:r>
      <w:bookmarkEnd w:id="44"/>
      <w:bookmarkEnd w:id="45"/>
    </w:p>
    <w:p w14:paraId="0FAE71ED">
      <w:pPr>
        <w:keepNext w:val="0"/>
        <w:keepLines w:val="0"/>
        <w:pageBreakBefore w:val="0"/>
        <w:widowControl w:val="0"/>
        <w:kinsoku/>
        <w:wordWrap/>
        <w:overflowPunct/>
        <w:topLinePunct w:val="0"/>
        <w:bidi w:val="0"/>
        <w:spacing w:line="400" w:lineRule="exact"/>
        <w:ind w:firstLine="240" w:firstLineChars="100"/>
        <w:textAlignment w:val="auto"/>
        <w:rPr>
          <w:rFonts w:hint="eastAsia" w:ascii="仿宋_GB2312" w:hAnsi="仿宋_GB2312" w:eastAsia="仿宋_GB2312" w:cs="仿宋_GB2312"/>
          <w:kern w:val="0"/>
          <w:sz w:val="24"/>
          <w:szCs w:val="24"/>
          <w:lang w:val="en-US" w:eastAsia="zh-CN" w:bidi="ar-SA"/>
        </w:rPr>
      </w:pPr>
      <w:r>
        <w:rPr>
          <w:rFonts w:hint="eastAsia" w:ascii="宋体" w:hAnsi="宋体" w:eastAsia="宋体" w:cs="宋体"/>
          <w:bCs/>
          <w:sz w:val="24"/>
          <w:highlight w:val="none"/>
          <w:lang w:val="en-US" w:eastAsia="zh-CN"/>
        </w:rPr>
        <w:t>1</w:t>
      </w:r>
      <w:r>
        <w:rPr>
          <w:rFonts w:hint="eastAsia" w:ascii="宋体" w:hAnsi="宋体" w:eastAsia="宋体" w:cs="宋体"/>
          <w:bCs/>
          <w:kern w:val="2"/>
          <w:sz w:val="24"/>
          <w:szCs w:val="24"/>
          <w:highlight w:val="none"/>
          <w:lang w:val="en-US" w:eastAsia="zh-CN" w:bidi="ar-SA"/>
        </w:rPr>
        <w:t>.交付方式：免费送货上门，安装、调试到能正常使用。</w:t>
      </w:r>
    </w:p>
    <w:p w14:paraId="29EDA3B2">
      <w:pPr>
        <w:pStyle w:val="8"/>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2.</w:t>
      </w:r>
      <w:r>
        <w:rPr>
          <w:rFonts w:hint="eastAsia" w:ascii="宋体" w:hAnsi="宋体" w:eastAsia="宋体" w:cs="宋体"/>
          <w:bCs/>
          <w:sz w:val="24"/>
          <w:highlight w:val="none"/>
          <w:lang w:val="en-US" w:eastAsia="zh-CN"/>
        </w:rPr>
        <w:t>供货商</w:t>
      </w:r>
      <w:r>
        <w:rPr>
          <w:rFonts w:hint="eastAsia" w:ascii="宋体" w:hAnsi="宋体" w:cs="宋体"/>
          <w:bCs/>
          <w:sz w:val="24"/>
          <w:highlight w:val="none"/>
          <w:lang w:val="en-US" w:eastAsia="zh-CN"/>
        </w:rPr>
        <w:t>须</w:t>
      </w:r>
      <w:r>
        <w:rPr>
          <w:rFonts w:hint="eastAsia" w:ascii="宋体" w:hAnsi="宋体" w:eastAsia="宋体" w:cs="宋体"/>
          <w:bCs/>
          <w:sz w:val="24"/>
          <w:highlight w:val="none"/>
          <w:lang w:val="en-US" w:eastAsia="zh-CN"/>
        </w:rPr>
        <w:t>提供产品合格证明，</w:t>
      </w:r>
      <w:r>
        <w:rPr>
          <w:rFonts w:hint="eastAsia" w:ascii="宋体" w:hAnsi="宋体" w:cs="宋体"/>
          <w:bCs/>
          <w:sz w:val="24"/>
          <w:highlight w:val="none"/>
          <w:lang w:val="en-US" w:eastAsia="zh-CN"/>
        </w:rPr>
        <w:t>且</w:t>
      </w:r>
      <w:r>
        <w:rPr>
          <w:rFonts w:hint="eastAsia" w:ascii="宋体" w:hAnsi="宋体" w:eastAsia="宋体" w:cs="宋体"/>
          <w:bCs/>
          <w:sz w:val="24"/>
          <w:highlight w:val="none"/>
          <w:lang w:val="en-US" w:eastAsia="zh-CN"/>
        </w:rPr>
        <w:t>必须符合国家标准（无国标的按行业标准、企业标准，以此类推）。如供应商提供假冒伪劣产品，采购人有权要求停止供货或拒收，并向相关部门进行举报。</w:t>
      </w:r>
    </w:p>
    <w:p w14:paraId="1380F598">
      <w:pPr>
        <w:pStyle w:val="8"/>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3</w:t>
      </w:r>
      <w:r>
        <w:rPr>
          <w:rFonts w:hint="eastAsia" w:ascii="宋体" w:hAnsi="宋体" w:eastAsia="宋体" w:cs="宋体"/>
          <w:bCs/>
          <w:sz w:val="24"/>
          <w:highlight w:val="none"/>
          <w:lang w:val="en-US" w:eastAsia="zh-CN"/>
        </w:rPr>
        <w:t>.供应商应做好安全防护与措施，设置安全提醒，因作业发生的一切安全责任、经济及法律纠纷等均由供应商承担，包括但不限于作业前准备、作业中和作业后离场等。</w:t>
      </w:r>
    </w:p>
    <w:p w14:paraId="177D80CF">
      <w:pPr>
        <w:pStyle w:val="8"/>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4</w:t>
      </w:r>
      <w:r>
        <w:rPr>
          <w:rFonts w:hint="eastAsia" w:ascii="宋体" w:hAnsi="宋体" w:eastAsia="宋体" w:cs="宋体"/>
          <w:bCs/>
          <w:sz w:val="24"/>
          <w:highlight w:val="none"/>
          <w:lang w:val="en-US" w:eastAsia="zh-CN"/>
        </w:rPr>
        <w:t>.供应商应做好采购人的成品保护，如因供应商原因造成采购人物品损坏，由供应商照价赔偿或修复。</w:t>
      </w:r>
    </w:p>
    <w:p w14:paraId="63D4BA00">
      <w:pPr>
        <w:pStyle w:val="8"/>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5.供应商安装路灯须协调美观。</w:t>
      </w:r>
    </w:p>
    <w:p w14:paraId="79FBDB2F">
      <w:pPr>
        <w:outlineLvl w:val="1"/>
        <w:rPr>
          <w:rFonts w:hint="eastAsia" w:ascii="宋体" w:hAnsi="宋体"/>
          <w:b/>
          <w:color w:val="auto"/>
          <w:sz w:val="32"/>
          <w:highlight w:val="none"/>
        </w:rPr>
      </w:pPr>
      <w:bookmarkStart w:id="46" w:name="_Toc91771162"/>
      <w:bookmarkStart w:id="47" w:name="_Toc15732"/>
      <w:r>
        <w:rPr>
          <w:rFonts w:hint="eastAsia" w:ascii="宋体" w:hAnsi="宋体"/>
          <w:b/>
          <w:color w:val="auto"/>
          <w:sz w:val="32"/>
          <w:highlight w:val="none"/>
        </w:rPr>
        <w:t>四、商务要求</w:t>
      </w:r>
      <w:bookmarkEnd w:id="46"/>
      <w:bookmarkEnd w:id="47"/>
    </w:p>
    <w:p w14:paraId="068C2E9E">
      <w:pPr>
        <w:pStyle w:val="25"/>
        <w:numPr>
          <w:ilvl w:val="0"/>
          <w:numId w:val="0"/>
        </w:numPr>
        <w:ind w:leftChars="0" w:firstLine="480" w:firstLineChars="200"/>
        <w:rPr>
          <w:rFonts w:hint="default"/>
          <w:color w:val="auto"/>
          <w:sz w:val="24"/>
          <w:szCs w:val="32"/>
          <w:lang w:val="en-US" w:eastAsia="zh-CN"/>
        </w:rPr>
      </w:pPr>
      <w:bookmarkStart w:id="48" w:name="OLE_LINK3"/>
      <w:r>
        <w:rPr>
          <w:rFonts w:hint="eastAsia" w:hAnsi="宋体" w:cs="宋体"/>
          <w:bCs/>
          <w:kern w:val="2"/>
          <w:sz w:val="24"/>
          <w:szCs w:val="24"/>
          <w:highlight w:val="none"/>
          <w:lang w:val="en-US" w:eastAsia="zh-CN" w:bidi="ar-SA"/>
        </w:rPr>
        <w:t>付款方式：</w:t>
      </w:r>
      <w:r>
        <w:rPr>
          <w:rFonts w:hint="eastAsia" w:ascii="宋体" w:hAnsi="宋体" w:eastAsia="宋体" w:cs="宋体"/>
          <w:bCs/>
          <w:kern w:val="2"/>
          <w:sz w:val="24"/>
          <w:szCs w:val="24"/>
          <w:highlight w:val="none"/>
          <w:lang w:val="en-US" w:eastAsia="zh-CN" w:bidi="ar-SA"/>
        </w:rPr>
        <w:t>安装完成验收合格后，供应商向采购人开具等额增值税专用发票，采购人在15个工作日内支付结算金额的97%，剩余3%作为质保金，待质保期结束后无息支付</w:t>
      </w:r>
      <w:r>
        <w:rPr>
          <w:rFonts w:hint="eastAsia"/>
          <w:color w:val="auto"/>
          <w:sz w:val="24"/>
          <w:szCs w:val="32"/>
          <w:lang w:val="en-US" w:eastAsia="zh-CN"/>
        </w:rPr>
        <w:t>。</w:t>
      </w:r>
    </w:p>
    <w:bookmarkEnd w:id="48"/>
    <w:p w14:paraId="1EE77220">
      <w:pPr>
        <w:spacing w:after="240" w:afterLines="100"/>
        <w:ind w:firstLine="643" w:firstLineChars="200"/>
        <w:rPr>
          <w:rFonts w:ascii="宋体" w:hAnsi="宋体"/>
          <w:b/>
          <w:color w:val="auto"/>
          <w:sz w:val="32"/>
          <w:szCs w:val="32"/>
          <w:highlight w:val="none"/>
        </w:rPr>
      </w:pPr>
    </w:p>
    <w:p w14:paraId="2A306A0E">
      <w:pPr>
        <w:tabs>
          <w:tab w:val="left" w:pos="7665"/>
        </w:tabs>
        <w:spacing w:line="400" w:lineRule="exact"/>
        <w:ind w:firstLine="480"/>
        <w:rPr>
          <w:rFonts w:hint="eastAsia" w:ascii="宋体" w:hAnsi="宋体"/>
          <w:bCs/>
          <w:color w:val="auto"/>
          <w:sz w:val="24"/>
          <w:highlight w:val="none"/>
        </w:rPr>
      </w:pPr>
    </w:p>
    <w:p w14:paraId="3C7B3C87">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9" w:name="_Toc6383"/>
      <w:bookmarkStart w:id="50" w:name="_Toc91771163"/>
      <w:r>
        <w:rPr>
          <w:rFonts w:hint="eastAsia" w:ascii="黑体" w:hAnsi="黑体" w:eastAsia="黑体"/>
          <w:color w:val="auto"/>
          <w:sz w:val="36"/>
          <w:highlight w:val="none"/>
        </w:rPr>
        <w:t>第四章 响应文件格式</w:t>
      </w:r>
      <w:bookmarkEnd w:id="49"/>
      <w:bookmarkEnd w:id="50"/>
    </w:p>
    <w:p w14:paraId="59AC7D1E">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7346BA00">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7E0EBDF9">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15559539">
      <w:pPr>
        <w:jc w:val="center"/>
        <w:rPr>
          <w:rFonts w:hint="eastAsia"/>
          <w:b/>
          <w:color w:val="auto"/>
          <w:sz w:val="32"/>
          <w:szCs w:val="32"/>
          <w:highlight w:val="none"/>
        </w:rPr>
      </w:pPr>
    </w:p>
    <w:p w14:paraId="56AB7C02">
      <w:pPr>
        <w:jc w:val="center"/>
        <w:rPr>
          <w:rFonts w:hint="eastAsia"/>
          <w:b/>
          <w:color w:val="auto"/>
          <w:sz w:val="32"/>
          <w:szCs w:val="32"/>
          <w:highlight w:val="none"/>
        </w:rPr>
      </w:pPr>
    </w:p>
    <w:p w14:paraId="0470E500">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 xml:space="preserve">XYCG【2025】0  </w:t>
      </w:r>
      <w:r>
        <w:rPr>
          <w:rFonts w:hint="eastAsia" w:ascii="宋体"/>
          <w:b/>
          <w:color w:val="auto"/>
          <w:sz w:val="32"/>
          <w:szCs w:val="32"/>
          <w:highlight w:val="none"/>
        </w:rPr>
        <w:t>号</w:t>
      </w:r>
    </w:p>
    <w:p w14:paraId="70B15486">
      <w:pPr>
        <w:pStyle w:val="8"/>
        <w:rPr>
          <w:rFonts w:hint="eastAsia"/>
          <w:color w:val="auto"/>
          <w:highlight w:val="none"/>
        </w:rPr>
      </w:pPr>
    </w:p>
    <w:p w14:paraId="3ACB1A68">
      <w:pPr>
        <w:rPr>
          <w:rFonts w:hint="eastAsia" w:ascii="宋体"/>
          <w:b/>
          <w:color w:val="auto"/>
          <w:sz w:val="36"/>
          <w:szCs w:val="36"/>
          <w:highlight w:val="none"/>
        </w:rPr>
      </w:pPr>
    </w:p>
    <w:p w14:paraId="57B46DD8">
      <w:pPr>
        <w:jc w:val="center"/>
        <w:rPr>
          <w:rFonts w:hint="eastAsia" w:ascii="宋体"/>
          <w:b/>
          <w:color w:val="auto"/>
          <w:sz w:val="52"/>
          <w:szCs w:val="52"/>
          <w:highlight w:val="none"/>
        </w:rPr>
      </w:pPr>
    </w:p>
    <w:p w14:paraId="77DD5701">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3EC816D4">
      <w:pPr>
        <w:pStyle w:val="8"/>
        <w:rPr>
          <w:rFonts w:hint="eastAsia"/>
          <w:color w:val="auto"/>
          <w:highlight w:val="none"/>
        </w:rPr>
      </w:pPr>
    </w:p>
    <w:p w14:paraId="1001FDD9">
      <w:pPr>
        <w:pStyle w:val="25"/>
        <w:ind w:firstLine="420"/>
        <w:rPr>
          <w:rFonts w:hint="eastAsia"/>
          <w:color w:val="auto"/>
          <w:highlight w:val="none"/>
        </w:rPr>
      </w:pPr>
    </w:p>
    <w:p w14:paraId="149EA3D5">
      <w:pPr>
        <w:rPr>
          <w:rFonts w:hint="eastAsia"/>
          <w:color w:val="auto"/>
          <w:highlight w:val="none"/>
        </w:rPr>
      </w:pPr>
    </w:p>
    <w:p w14:paraId="782E9136">
      <w:pPr>
        <w:rPr>
          <w:rFonts w:hint="eastAsia"/>
          <w:color w:val="auto"/>
          <w:highlight w:val="none"/>
        </w:rPr>
      </w:pPr>
    </w:p>
    <w:p w14:paraId="0E32B3F5">
      <w:pPr>
        <w:rPr>
          <w:rFonts w:hint="eastAsia"/>
          <w:color w:val="auto"/>
          <w:highlight w:val="none"/>
        </w:rPr>
      </w:pPr>
    </w:p>
    <w:p w14:paraId="2CDAD021">
      <w:pPr>
        <w:pStyle w:val="8"/>
        <w:rPr>
          <w:rFonts w:hint="eastAsia"/>
          <w:color w:val="auto"/>
          <w:highlight w:val="none"/>
        </w:rPr>
      </w:pPr>
    </w:p>
    <w:p w14:paraId="17D46F60">
      <w:pPr>
        <w:pStyle w:val="8"/>
        <w:spacing w:line="360" w:lineRule="auto"/>
        <w:rPr>
          <w:rFonts w:hint="eastAsia"/>
          <w:color w:val="auto"/>
          <w:highlight w:val="none"/>
        </w:rPr>
      </w:pPr>
    </w:p>
    <w:p w14:paraId="289CC4E9">
      <w:pPr>
        <w:spacing w:line="360" w:lineRule="auto"/>
        <w:rPr>
          <w:rFonts w:hint="eastAsia"/>
          <w:color w:val="auto"/>
          <w:highlight w:val="none"/>
        </w:rPr>
      </w:pPr>
    </w:p>
    <w:p w14:paraId="37A34A30">
      <w:pPr>
        <w:pStyle w:val="8"/>
        <w:spacing w:line="360" w:lineRule="auto"/>
        <w:rPr>
          <w:rFonts w:hint="eastAsia"/>
          <w:color w:val="auto"/>
          <w:highlight w:val="none"/>
        </w:rPr>
      </w:pPr>
    </w:p>
    <w:p w14:paraId="7AA6BD95">
      <w:pPr>
        <w:pStyle w:val="8"/>
        <w:rPr>
          <w:rFonts w:hint="eastAsia"/>
          <w:color w:val="auto"/>
          <w:highlight w:val="none"/>
        </w:rPr>
      </w:pPr>
    </w:p>
    <w:p w14:paraId="64AF6BD4">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7147DCB6">
      <w:pPr>
        <w:pStyle w:val="8"/>
        <w:rPr>
          <w:rFonts w:hint="eastAsia"/>
          <w:color w:val="auto"/>
          <w:highlight w:val="none"/>
        </w:rPr>
      </w:pPr>
    </w:p>
    <w:p w14:paraId="61C3BB5A">
      <w:pPr>
        <w:spacing w:line="360" w:lineRule="auto"/>
        <w:jc w:val="center"/>
        <w:rPr>
          <w:rFonts w:hint="eastAsia"/>
          <w:b/>
          <w:color w:val="auto"/>
          <w:sz w:val="28"/>
          <w:szCs w:val="28"/>
          <w:highlight w:val="none"/>
        </w:rPr>
      </w:pPr>
    </w:p>
    <w:p w14:paraId="16147CBE">
      <w:pPr>
        <w:spacing w:line="360" w:lineRule="auto"/>
        <w:jc w:val="center"/>
        <w:rPr>
          <w:rFonts w:hint="eastAsia"/>
          <w:b/>
          <w:color w:val="auto"/>
          <w:sz w:val="28"/>
          <w:szCs w:val="28"/>
          <w:highlight w:val="none"/>
        </w:rPr>
      </w:pPr>
    </w:p>
    <w:p w14:paraId="2E28690E">
      <w:pPr>
        <w:pStyle w:val="8"/>
        <w:rPr>
          <w:rFonts w:hint="eastAsia"/>
          <w:color w:val="auto"/>
          <w:highlight w:val="none"/>
        </w:rPr>
      </w:pPr>
    </w:p>
    <w:p w14:paraId="01B5B503">
      <w:pPr>
        <w:pStyle w:val="25"/>
        <w:ind w:firstLine="420"/>
        <w:rPr>
          <w:rFonts w:hint="eastAsia"/>
          <w:color w:val="auto"/>
          <w:highlight w:val="none"/>
        </w:rPr>
      </w:pPr>
    </w:p>
    <w:p w14:paraId="7CD8ACB7">
      <w:pPr>
        <w:rPr>
          <w:rFonts w:hint="eastAsia"/>
          <w:color w:val="auto"/>
          <w:highlight w:val="none"/>
        </w:rPr>
      </w:pPr>
    </w:p>
    <w:p w14:paraId="6DD98F44">
      <w:pPr>
        <w:pStyle w:val="8"/>
        <w:rPr>
          <w:rFonts w:hint="eastAsia"/>
          <w:color w:val="auto"/>
          <w:highlight w:val="none"/>
        </w:rPr>
      </w:pPr>
    </w:p>
    <w:p w14:paraId="21C7916B">
      <w:pPr>
        <w:pStyle w:val="25"/>
        <w:ind w:firstLine="420"/>
        <w:rPr>
          <w:rFonts w:hint="eastAsia"/>
          <w:color w:val="auto"/>
          <w:highlight w:val="none"/>
        </w:rPr>
      </w:pPr>
    </w:p>
    <w:p w14:paraId="1469537A">
      <w:pPr>
        <w:rPr>
          <w:rFonts w:hint="eastAsia"/>
          <w:color w:val="auto"/>
          <w:highlight w:val="none"/>
        </w:rPr>
      </w:pPr>
    </w:p>
    <w:p w14:paraId="34C2D36A">
      <w:pPr>
        <w:pStyle w:val="8"/>
        <w:rPr>
          <w:rFonts w:hint="eastAsia"/>
          <w:color w:val="auto"/>
          <w:highlight w:val="none"/>
        </w:rPr>
      </w:pPr>
    </w:p>
    <w:p w14:paraId="78509B58">
      <w:pPr>
        <w:pStyle w:val="8"/>
        <w:rPr>
          <w:rFonts w:hint="eastAsia"/>
          <w:color w:val="auto"/>
          <w:highlight w:val="none"/>
        </w:rPr>
      </w:pPr>
    </w:p>
    <w:p w14:paraId="0E9A20DB">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56894967">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248E9972">
      <w:pPr>
        <w:spacing w:line="360" w:lineRule="auto"/>
        <w:ind w:firstLine="630" w:firstLineChars="196"/>
        <w:rPr>
          <w:b/>
          <w:color w:val="auto"/>
          <w:sz w:val="32"/>
          <w:szCs w:val="32"/>
          <w:highlight w:val="none"/>
        </w:rPr>
      </w:pPr>
      <w:r>
        <w:rPr>
          <w:b/>
          <w:color w:val="auto"/>
          <w:sz w:val="32"/>
          <w:szCs w:val="32"/>
          <w:highlight w:val="none"/>
        </w:rPr>
        <w:t>日    期：XXX年XXX月XXX日</w:t>
      </w:r>
    </w:p>
    <w:p w14:paraId="7B4199FE">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1" w:name="_Toc28811"/>
      <w:bookmarkStart w:id="52" w:name="_Toc91771164"/>
      <w:r>
        <w:rPr>
          <w:rFonts w:hint="eastAsia" w:ascii="黑体" w:hAnsi="黑体" w:eastAsia="黑体" w:cs="Arial"/>
          <w:bCs/>
          <w:color w:val="auto"/>
          <w:sz w:val="32"/>
          <w:szCs w:val="32"/>
          <w:highlight w:val="none"/>
        </w:rPr>
        <w:t>一、报价函</w:t>
      </w:r>
      <w:bookmarkEnd w:id="51"/>
      <w:bookmarkEnd w:id="52"/>
    </w:p>
    <w:p w14:paraId="52EE59E4">
      <w:pPr>
        <w:spacing w:line="360" w:lineRule="auto"/>
        <w:rPr>
          <w:color w:val="auto"/>
          <w:sz w:val="24"/>
          <w:highlight w:val="none"/>
        </w:rPr>
      </w:pPr>
      <w:r>
        <w:rPr>
          <w:color w:val="auto"/>
          <w:sz w:val="24"/>
          <w:highlight w:val="none"/>
        </w:rPr>
        <w:t>XXX（采购人名称）：</w:t>
      </w:r>
    </w:p>
    <w:p w14:paraId="384FE3B2">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2E38ADFC">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26AE12F1">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17BA8BD4">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53FC7CCB">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14:paraId="36F7151D">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2CECFF67">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w:t>
      </w:r>
      <w:r>
        <w:rPr>
          <w:rFonts w:hint="eastAsia"/>
          <w:color w:val="auto"/>
          <w:sz w:val="24"/>
          <w:highlight w:val="none"/>
          <w:u w:val="single"/>
          <w:lang w:val="en-US" w:eastAsia="zh-CN"/>
        </w:rPr>
        <w:t xml:space="preserve">    </w:t>
      </w:r>
      <w:r>
        <w:rPr>
          <w:rFonts w:hint="eastAsia"/>
          <w:color w:val="auto"/>
          <w:sz w:val="24"/>
          <w:highlight w:val="none"/>
          <w:lang w:val="en-US" w:eastAsia="zh-CN"/>
        </w:rPr>
        <w:t>%）</w:t>
      </w:r>
      <w:r>
        <w:rPr>
          <w:color w:val="auto"/>
          <w:sz w:val="24"/>
          <w:highlight w:val="none"/>
        </w:rPr>
        <w:t>，报价有效期为询价文件规定的起算之日起90天。</w:t>
      </w:r>
    </w:p>
    <w:p w14:paraId="3EC27015">
      <w:pPr>
        <w:pStyle w:val="11"/>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Times New Roman"/>
          <w:color w:val="auto"/>
          <w:sz w:val="24"/>
          <w:highlight w:val="none"/>
          <w:lang w:val="en-US" w:eastAsia="zh-CN"/>
        </w:rPr>
        <w:t>接到采购人通知后15个日历日内</w:t>
      </w:r>
      <w:r>
        <w:rPr>
          <w:rFonts w:ascii="Times New Roman"/>
          <w:color w:val="auto"/>
          <w:kern w:val="2"/>
          <w:sz w:val="24"/>
          <w:szCs w:val="24"/>
          <w:highlight w:val="none"/>
        </w:rPr>
        <w:t>。</w:t>
      </w:r>
    </w:p>
    <w:p w14:paraId="5E7A4AAC">
      <w:pPr>
        <w:spacing w:line="360" w:lineRule="auto"/>
        <w:ind w:firstLine="480" w:firstLineChars="200"/>
        <w:jc w:val="left"/>
        <w:rPr>
          <w:color w:val="auto"/>
          <w:sz w:val="24"/>
          <w:highlight w:val="none"/>
        </w:rPr>
      </w:pPr>
    </w:p>
    <w:p w14:paraId="3AED38CB">
      <w:pPr>
        <w:adjustRightInd w:val="0"/>
        <w:spacing w:line="360" w:lineRule="auto"/>
        <w:ind w:firstLine="480" w:firstLineChars="200"/>
        <w:jc w:val="left"/>
        <w:rPr>
          <w:color w:val="auto"/>
          <w:sz w:val="24"/>
          <w:highlight w:val="none"/>
        </w:rPr>
      </w:pPr>
    </w:p>
    <w:p w14:paraId="79BA51E6">
      <w:pPr>
        <w:adjustRightInd w:val="0"/>
        <w:spacing w:line="360" w:lineRule="auto"/>
        <w:ind w:firstLine="480" w:firstLineChars="200"/>
        <w:jc w:val="left"/>
        <w:rPr>
          <w:color w:val="auto"/>
          <w:sz w:val="24"/>
          <w:highlight w:val="none"/>
        </w:rPr>
      </w:pPr>
    </w:p>
    <w:p w14:paraId="6DF4E442">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564ABE09">
      <w:pPr>
        <w:spacing w:line="360" w:lineRule="auto"/>
        <w:ind w:firstLine="470" w:firstLineChars="196"/>
        <w:rPr>
          <w:color w:val="auto"/>
          <w:sz w:val="24"/>
          <w:highlight w:val="none"/>
        </w:rPr>
      </w:pPr>
      <w:r>
        <w:rPr>
          <w:color w:val="auto"/>
          <w:sz w:val="24"/>
          <w:highlight w:val="none"/>
        </w:rPr>
        <w:t>法定代表人或授权代表（签字或盖章）：XXX</w:t>
      </w:r>
    </w:p>
    <w:p w14:paraId="5FD93F51">
      <w:pPr>
        <w:spacing w:line="360" w:lineRule="auto"/>
        <w:ind w:firstLine="470" w:firstLineChars="196"/>
        <w:rPr>
          <w:color w:val="auto"/>
          <w:sz w:val="24"/>
          <w:highlight w:val="none"/>
        </w:rPr>
      </w:pPr>
      <w:r>
        <w:rPr>
          <w:color w:val="auto"/>
          <w:sz w:val="24"/>
          <w:highlight w:val="none"/>
        </w:rPr>
        <w:t>通讯地址：XXX</w:t>
      </w:r>
    </w:p>
    <w:p w14:paraId="37D102BB">
      <w:pPr>
        <w:spacing w:line="360" w:lineRule="auto"/>
        <w:ind w:firstLine="470" w:firstLineChars="196"/>
        <w:rPr>
          <w:color w:val="auto"/>
          <w:sz w:val="24"/>
          <w:highlight w:val="none"/>
        </w:rPr>
      </w:pPr>
      <w:r>
        <w:rPr>
          <w:color w:val="auto"/>
          <w:sz w:val="24"/>
          <w:highlight w:val="none"/>
        </w:rPr>
        <w:t>邮政编码：XXX</w:t>
      </w:r>
    </w:p>
    <w:p w14:paraId="06B6DB29">
      <w:pPr>
        <w:spacing w:line="360" w:lineRule="auto"/>
        <w:ind w:firstLine="470" w:firstLineChars="196"/>
        <w:rPr>
          <w:color w:val="auto"/>
          <w:sz w:val="24"/>
          <w:highlight w:val="none"/>
        </w:rPr>
      </w:pPr>
      <w:r>
        <w:rPr>
          <w:color w:val="auto"/>
          <w:sz w:val="24"/>
          <w:highlight w:val="none"/>
        </w:rPr>
        <w:t>联系电话：XXX</w:t>
      </w:r>
    </w:p>
    <w:p w14:paraId="7FBAD773">
      <w:pPr>
        <w:spacing w:line="360" w:lineRule="auto"/>
        <w:ind w:firstLine="470" w:firstLineChars="196"/>
        <w:rPr>
          <w:color w:val="auto"/>
          <w:sz w:val="24"/>
          <w:highlight w:val="none"/>
        </w:rPr>
      </w:pPr>
      <w:r>
        <w:rPr>
          <w:color w:val="auto"/>
          <w:sz w:val="24"/>
          <w:highlight w:val="none"/>
        </w:rPr>
        <w:t>传    真：XXX</w:t>
      </w:r>
    </w:p>
    <w:p w14:paraId="2D977922">
      <w:pPr>
        <w:spacing w:line="360" w:lineRule="auto"/>
        <w:ind w:firstLine="470" w:firstLineChars="196"/>
        <w:rPr>
          <w:color w:val="auto"/>
          <w:sz w:val="24"/>
          <w:highlight w:val="none"/>
        </w:rPr>
      </w:pPr>
      <w:r>
        <w:rPr>
          <w:color w:val="auto"/>
          <w:sz w:val="24"/>
          <w:highlight w:val="none"/>
        </w:rPr>
        <w:t>日    期：XXX年XXX月XXX日</w:t>
      </w:r>
    </w:p>
    <w:p w14:paraId="0A977822">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3" w:name="_Toc5379"/>
      <w:bookmarkStart w:id="54" w:name="_Toc91771165"/>
      <w:r>
        <w:rPr>
          <w:rFonts w:hint="eastAsia" w:ascii="黑体" w:hAnsi="黑体" w:eastAsia="黑体" w:cs="Arial"/>
          <w:bCs/>
          <w:color w:val="auto"/>
          <w:sz w:val="32"/>
          <w:szCs w:val="32"/>
          <w:highlight w:val="none"/>
        </w:rPr>
        <w:t>二、资格证明材料</w:t>
      </w:r>
      <w:bookmarkEnd w:id="53"/>
      <w:bookmarkEnd w:id="54"/>
    </w:p>
    <w:p w14:paraId="0F6FA40A">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7C364064">
      <w:pPr>
        <w:pStyle w:val="8"/>
        <w:rPr>
          <w:rFonts w:hint="eastAsia"/>
        </w:rPr>
      </w:pPr>
    </w:p>
    <w:p w14:paraId="5AB343DD">
      <w:pPr>
        <w:pStyle w:val="8"/>
        <w:rPr>
          <w:color w:val="auto"/>
          <w:highlight w:val="none"/>
        </w:rPr>
      </w:pPr>
    </w:p>
    <w:p w14:paraId="3CAD55A7">
      <w:pPr>
        <w:pStyle w:val="8"/>
        <w:rPr>
          <w:rFonts w:hint="eastAsia"/>
          <w:color w:val="auto"/>
          <w:highlight w:val="none"/>
        </w:rPr>
      </w:pPr>
    </w:p>
    <w:p w14:paraId="320E0037">
      <w:pPr>
        <w:pStyle w:val="8"/>
        <w:rPr>
          <w:rFonts w:hint="eastAsia"/>
          <w:color w:val="auto"/>
          <w:highlight w:val="none"/>
        </w:rPr>
      </w:pPr>
    </w:p>
    <w:p w14:paraId="66D32DDA">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5" w:name="_Toc91771166"/>
      <w:bookmarkStart w:id="56" w:name="_Toc10594"/>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5"/>
      <w:bookmarkEnd w:id="56"/>
    </w:p>
    <w:p w14:paraId="08D0099D">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18A5D222">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559DDB2F">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14AE5C90">
      <w:pPr>
        <w:pStyle w:val="8"/>
        <w:rPr>
          <w:rFonts w:hint="eastAsia"/>
          <w:color w:val="auto"/>
        </w:rPr>
      </w:pPr>
    </w:p>
    <w:p w14:paraId="4063F7EB">
      <w:pPr>
        <w:pStyle w:val="23"/>
        <w:rPr>
          <w:rFonts w:hint="eastAsia" w:ascii="Times New Roman" w:hAnsi="Times New Roman" w:eastAsia="宋体" w:cs="Times New Roman"/>
          <w:color w:val="auto"/>
          <w:kern w:val="2"/>
          <w:sz w:val="24"/>
          <w:szCs w:val="24"/>
          <w:highlight w:val="none"/>
          <w:lang w:val="en-US" w:eastAsia="zh-CN" w:bidi="ar-SA"/>
        </w:rPr>
      </w:pPr>
      <w:bookmarkStart w:id="57" w:name="_Toc10212"/>
      <w:bookmarkStart w:id="58" w:name="_Toc20821"/>
      <w:bookmarkStart w:id="59" w:name="_Toc7132"/>
      <w:bookmarkStart w:id="60" w:name="_Toc1340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7"/>
      <w:bookmarkEnd w:id="58"/>
      <w:bookmarkEnd w:id="59"/>
      <w:bookmarkEnd w:id="60"/>
    </w:p>
    <w:p w14:paraId="09C3AA94">
      <w:pPr>
        <w:spacing w:line="360" w:lineRule="auto"/>
        <w:jc w:val="left"/>
        <w:rPr>
          <w:rFonts w:hint="eastAsia"/>
          <w:color w:val="auto"/>
          <w:sz w:val="24"/>
          <w:highlight w:val="none"/>
        </w:rPr>
      </w:pPr>
    </w:p>
    <w:p w14:paraId="17A60561">
      <w:pPr>
        <w:spacing w:line="360" w:lineRule="auto"/>
        <w:jc w:val="left"/>
        <w:rPr>
          <w:rFonts w:hint="eastAsia"/>
          <w:color w:val="auto"/>
          <w:sz w:val="24"/>
          <w:highlight w:val="none"/>
        </w:rPr>
      </w:pPr>
      <w:r>
        <w:rPr>
          <w:rFonts w:hint="eastAsia"/>
          <w:color w:val="auto"/>
          <w:sz w:val="24"/>
          <w:highlight w:val="none"/>
        </w:rPr>
        <w:t>XXX（采购人名称）：</w:t>
      </w:r>
    </w:p>
    <w:p w14:paraId="1A2A0E81">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3720EC7A">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22BAF6F7">
      <w:pPr>
        <w:spacing w:line="360" w:lineRule="auto"/>
        <w:ind w:firstLine="480" w:firstLineChars="200"/>
        <w:jc w:val="left"/>
        <w:rPr>
          <w:rFonts w:hint="eastAsia"/>
          <w:color w:val="auto"/>
          <w:sz w:val="24"/>
          <w:highlight w:val="none"/>
        </w:rPr>
      </w:pPr>
    </w:p>
    <w:p w14:paraId="59558199">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7E325219">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01399E6F">
      <w:pPr>
        <w:spacing w:line="360" w:lineRule="auto"/>
        <w:ind w:firstLine="480" w:firstLineChars="200"/>
        <w:jc w:val="left"/>
        <w:rPr>
          <w:rFonts w:hint="eastAsia"/>
          <w:color w:val="auto"/>
          <w:sz w:val="24"/>
          <w:highlight w:val="none"/>
        </w:rPr>
      </w:pPr>
    </w:p>
    <w:p w14:paraId="38DA66D6">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69ECAE1">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766D2689">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3503C67C">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4C18AAEE">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2FDAFC7D">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2DC92A81">
      <w:pPr>
        <w:spacing w:line="360" w:lineRule="auto"/>
        <w:ind w:firstLine="480" w:firstLineChars="200"/>
        <w:jc w:val="left"/>
        <w:rPr>
          <w:rFonts w:hint="eastAsia"/>
          <w:color w:val="auto"/>
          <w:sz w:val="24"/>
          <w:highlight w:val="none"/>
        </w:rPr>
      </w:pPr>
    </w:p>
    <w:p w14:paraId="33F83553">
      <w:pPr>
        <w:spacing w:line="400" w:lineRule="exact"/>
        <w:rPr>
          <w:rFonts w:hint="eastAsia"/>
          <w:color w:val="auto"/>
          <w:sz w:val="32"/>
          <w:highlight w:val="none"/>
        </w:rPr>
      </w:pPr>
    </w:p>
    <w:p w14:paraId="3EBBC84D">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1" w:name="_Toc91771167"/>
      <w:bookmarkStart w:id="62" w:name="_Toc22235"/>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61"/>
      <w:bookmarkEnd w:id="62"/>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2"/>
        <w:gridCol w:w="2355"/>
        <w:gridCol w:w="2378"/>
        <w:gridCol w:w="2804"/>
      </w:tblGrid>
      <w:tr w14:paraId="1899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B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B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零部件</w:t>
            </w:r>
          </w:p>
        </w:tc>
        <w:tc>
          <w:tcPr>
            <w:tcW w:w="1395" w:type="pct"/>
            <w:tcBorders>
              <w:top w:val="single" w:color="000000" w:sz="4" w:space="0"/>
              <w:left w:val="single" w:color="000000" w:sz="4" w:space="0"/>
              <w:bottom w:val="nil"/>
              <w:right w:val="single" w:color="000000" w:sz="4" w:space="0"/>
            </w:tcBorders>
            <w:shd w:val="clear" w:color="auto" w:fill="auto"/>
            <w:vAlign w:val="center"/>
          </w:tcPr>
          <w:p w14:paraId="41EE7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6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32976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B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A7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光源类型</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A8F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p>
        </w:tc>
        <w:tc>
          <w:tcPr>
            <w:tcW w:w="1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C1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提供具有相应资质检测机构出具的产品质量检验报告并提供灯具3c认证证书</w:t>
            </w:r>
          </w:p>
        </w:tc>
      </w:tr>
      <w:tr w14:paraId="47475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F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2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光源功率</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B2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FE37C">
            <w:pPr>
              <w:jc w:val="center"/>
              <w:rPr>
                <w:rFonts w:hint="eastAsia" w:ascii="宋体" w:hAnsi="宋体" w:eastAsia="宋体" w:cs="宋体"/>
                <w:i w:val="0"/>
                <w:iCs w:val="0"/>
                <w:color w:val="000000"/>
                <w:sz w:val="21"/>
                <w:szCs w:val="21"/>
                <w:u w:val="none"/>
              </w:rPr>
            </w:pPr>
          </w:p>
        </w:tc>
      </w:tr>
      <w:tr w14:paraId="71E4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D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7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照射面积</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66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8AE6E">
            <w:pPr>
              <w:jc w:val="center"/>
              <w:rPr>
                <w:rFonts w:hint="eastAsia" w:ascii="宋体" w:hAnsi="宋体" w:eastAsia="宋体" w:cs="宋体"/>
                <w:i w:val="0"/>
                <w:iCs w:val="0"/>
                <w:color w:val="000000"/>
                <w:sz w:val="21"/>
                <w:szCs w:val="21"/>
                <w:u w:val="none"/>
              </w:rPr>
            </w:pPr>
          </w:p>
        </w:tc>
      </w:tr>
      <w:tr w14:paraId="7C5C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B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0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光源颜色</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3CF0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86A1">
            <w:pPr>
              <w:jc w:val="center"/>
              <w:rPr>
                <w:rFonts w:hint="eastAsia" w:ascii="宋体" w:hAnsi="宋体" w:eastAsia="宋体" w:cs="宋体"/>
                <w:i w:val="0"/>
                <w:iCs w:val="0"/>
                <w:color w:val="000000"/>
                <w:sz w:val="21"/>
                <w:szCs w:val="21"/>
                <w:u w:val="none"/>
              </w:rPr>
            </w:pPr>
          </w:p>
        </w:tc>
      </w:tr>
      <w:tr w14:paraId="63883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EE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79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测光源颜色</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82F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46807">
            <w:pPr>
              <w:jc w:val="center"/>
              <w:rPr>
                <w:rFonts w:hint="eastAsia" w:ascii="宋体" w:hAnsi="宋体" w:eastAsia="宋体" w:cs="宋体"/>
                <w:i w:val="0"/>
                <w:iCs w:val="0"/>
                <w:color w:val="000000"/>
                <w:sz w:val="21"/>
                <w:szCs w:val="21"/>
                <w:u w:val="none"/>
              </w:rPr>
            </w:pPr>
          </w:p>
        </w:tc>
      </w:tr>
      <w:tr w14:paraId="3A8FD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E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F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灯罩材质</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7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C076">
            <w:pPr>
              <w:jc w:val="center"/>
              <w:rPr>
                <w:rFonts w:hint="eastAsia" w:ascii="宋体" w:hAnsi="宋体" w:eastAsia="宋体" w:cs="宋体"/>
                <w:i w:val="0"/>
                <w:iCs w:val="0"/>
                <w:color w:val="000000"/>
                <w:sz w:val="21"/>
                <w:szCs w:val="21"/>
                <w:u w:val="none"/>
              </w:rPr>
            </w:pPr>
          </w:p>
        </w:tc>
      </w:tr>
      <w:tr w14:paraId="17C10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DC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A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电池转换率</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E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EBCD">
            <w:pPr>
              <w:jc w:val="center"/>
              <w:rPr>
                <w:rFonts w:hint="eastAsia" w:ascii="宋体" w:hAnsi="宋体" w:eastAsia="宋体" w:cs="宋体"/>
                <w:i w:val="0"/>
                <w:iCs w:val="0"/>
                <w:color w:val="000000"/>
                <w:sz w:val="21"/>
                <w:szCs w:val="21"/>
                <w:u w:val="none"/>
              </w:rPr>
            </w:pPr>
          </w:p>
        </w:tc>
      </w:tr>
      <w:tr w14:paraId="44F99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3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A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光伏板类型</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C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C872">
            <w:pPr>
              <w:jc w:val="center"/>
              <w:rPr>
                <w:rFonts w:hint="eastAsia" w:ascii="宋体" w:hAnsi="宋体" w:eastAsia="宋体" w:cs="宋体"/>
                <w:i w:val="0"/>
                <w:iCs w:val="0"/>
                <w:color w:val="000000"/>
                <w:sz w:val="21"/>
                <w:szCs w:val="21"/>
                <w:u w:val="none"/>
              </w:rPr>
            </w:pPr>
          </w:p>
        </w:tc>
      </w:tr>
      <w:tr w14:paraId="5AE63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B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7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电池类型</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2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CE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提供具有相应资质检测机构出具的产品质量检验报告。</w:t>
            </w:r>
          </w:p>
        </w:tc>
      </w:tr>
      <w:tr w14:paraId="53E2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0B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9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电池容量</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DDCA">
            <w:pPr>
              <w:keepNext w:val="0"/>
              <w:keepLines w:val="0"/>
              <w:widowControl/>
              <w:suppressLineNumbers w:val="0"/>
              <w:jc w:val="center"/>
              <w:textAlignment w:val="center"/>
              <w:rPr>
                <w:rFonts w:ascii="宋体" w:hAnsi="宋体" w:eastAsia="宋体" w:cs="宋体"/>
                <w:i w:val="0"/>
                <w:iCs w:val="0"/>
                <w:color w:val="000000"/>
                <w:sz w:val="21"/>
                <w:szCs w:val="21"/>
                <w:u w:val="none"/>
              </w:rPr>
            </w:pPr>
          </w:p>
        </w:tc>
        <w:tc>
          <w:tcPr>
            <w:tcW w:w="1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D8CA6">
            <w:pPr>
              <w:jc w:val="center"/>
              <w:rPr>
                <w:rFonts w:hint="eastAsia" w:ascii="宋体" w:hAnsi="宋体" w:eastAsia="宋体" w:cs="宋体"/>
                <w:i w:val="0"/>
                <w:iCs w:val="0"/>
                <w:color w:val="000000"/>
                <w:sz w:val="21"/>
                <w:szCs w:val="21"/>
                <w:u w:val="none"/>
              </w:rPr>
            </w:pPr>
          </w:p>
        </w:tc>
      </w:tr>
      <w:tr w14:paraId="3D3AF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7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1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防水等级</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6D112">
            <w:pPr>
              <w:keepNext w:val="0"/>
              <w:keepLines w:val="0"/>
              <w:widowControl/>
              <w:suppressLineNumbers w:val="0"/>
              <w:jc w:val="center"/>
              <w:textAlignment w:val="center"/>
              <w:rPr>
                <w:rFonts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1997">
            <w:pPr>
              <w:jc w:val="center"/>
              <w:rPr>
                <w:rFonts w:hint="eastAsia" w:ascii="宋体" w:hAnsi="宋体" w:eastAsia="宋体" w:cs="宋体"/>
                <w:i w:val="0"/>
                <w:iCs w:val="0"/>
                <w:color w:val="000000"/>
                <w:sz w:val="21"/>
                <w:szCs w:val="21"/>
                <w:u w:val="none"/>
              </w:rPr>
            </w:pPr>
          </w:p>
        </w:tc>
      </w:tr>
      <w:tr w14:paraId="718B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F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B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灯身材质</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66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104E">
            <w:pPr>
              <w:jc w:val="center"/>
              <w:rPr>
                <w:rFonts w:hint="eastAsia" w:ascii="宋体" w:hAnsi="宋体" w:eastAsia="宋体" w:cs="宋体"/>
                <w:i w:val="0"/>
                <w:iCs w:val="0"/>
                <w:color w:val="000000"/>
                <w:sz w:val="21"/>
                <w:szCs w:val="21"/>
                <w:u w:val="none"/>
              </w:rPr>
            </w:pPr>
          </w:p>
        </w:tc>
      </w:tr>
      <w:tr w14:paraId="28CC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1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80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灯身材质厚度</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6E22">
            <w:pPr>
              <w:keepNext w:val="0"/>
              <w:keepLines w:val="0"/>
              <w:widowControl/>
              <w:suppressLineNumbers w:val="0"/>
              <w:jc w:val="center"/>
              <w:textAlignment w:val="center"/>
              <w:rPr>
                <w:rFonts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017F">
            <w:pPr>
              <w:jc w:val="center"/>
              <w:rPr>
                <w:rFonts w:hint="eastAsia" w:ascii="宋体" w:hAnsi="宋体" w:eastAsia="宋体" w:cs="宋体"/>
                <w:i w:val="0"/>
                <w:iCs w:val="0"/>
                <w:color w:val="000000"/>
                <w:sz w:val="21"/>
                <w:szCs w:val="21"/>
                <w:u w:val="none"/>
              </w:rPr>
            </w:pPr>
          </w:p>
        </w:tc>
      </w:tr>
      <w:tr w14:paraId="3F088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14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39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高度</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A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0670">
            <w:pPr>
              <w:jc w:val="center"/>
              <w:rPr>
                <w:rFonts w:hint="eastAsia" w:ascii="宋体" w:hAnsi="宋体" w:eastAsia="宋体" w:cs="宋体"/>
                <w:i w:val="0"/>
                <w:iCs w:val="0"/>
                <w:color w:val="000000"/>
                <w:sz w:val="21"/>
                <w:szCs w:val="21"/>
                <w:u w:val="none"/>
              </w:rPr>
            </w:pPr>
          </w:p>
        </w:tc>
      </w:tr>
      <w:tr w14:paraId="31BB8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C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5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底座（法兰）</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3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0723">
            <w:pPr>
              <w:jc w:val="center"/>
              <w:rPr>
                <w:rFonts w:hint="eastAsia" w:ascii="宋体" w:hAnsi="宋体" w:eastAsia="宋体" w:cs="宋体"/>
                <w:i w:val="0"/>
                <w:iCs w:val="0"/>
                <w:color w:val="000000"/>
                <w:sz w:val="21"/>
                <w:szCs w:val="21"/>
                <w:u w:val="none"/>
              </w:rPr>
            </w:pPr>
          </w:p>
        </w:tc>
      </w:tr>
      <w:tr w14:paraId="78D09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0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0D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B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7E38">
            <w:pPr>
              <w:jc w:val="center"/>
              <w:rPr>
                <w:rFonts w:hint="eastAsia" w:ascii="宋体" w:hAnsi="宋体" w:eastAsia="宋体" w:cs="宋体"/>
                <w:i w:val="0"/>
                <w:iCs w:val="0"/>
                <w:color w:val="000000"/>
                <w:sz w:val="21"/>
                <w:szCs w:val="21"/>
                <w:u w:val="none"/>
              </w:rPr>
            </w:pPr>
          </w:p>
        </w:tc>
      </w:tr>
      <w:tr w14:paraId="349E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50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B6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控制类型</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B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3799">
            <w:pPr>
              <w:jc w:val="center"/>
              <w:rPr>
                <w:rFonts w:hint="eastAsia" w:ascii="宋体" w:hAnsi="宋体" w:eastAsia="宋体" w:cs="宋体"/>
                <w:i w:val="0"/>
                <w:iCs w:val="0"/>
                <w:color w:val="000000"/>
                <w:sz w:val="21"/>
                <w:szCs w:val="21"/>
                <w:u w:val="none"/>
              </w:rPr>
            </w:pPr>
          </w:p>
        </w:tc>
      </w:tr>
      <w:tr w14:paraId="7C66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A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4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特点</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17F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3515">
            <w:pPr>
              <w:jc w:val="center"/>
              <w:rPr>
                <w:rFonts w:hint="eastAsia" w:ascii="宋体" w:hAnsi="宋体" w:eastAsia="宋体" w:cs="宋体"/>
                <w:i w:val="0"/>
                <w:iCs w:val="0"/>
                <w:color w:val="000000"/>
                <w:sz w:val="21"/>
                <w:szCs w:val="21"/>
                <w:u w:val="none"/>
              </w:rPr>
            </w:pPr>
          </w:p>
        </w:tc>
      </w:tr>
      <w:tr w14:paraId="33781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5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1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质保期</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7AE0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D369">
            <w:pPr>
              <w:jc w:val="center"/>
              <w:rPr>
                <w:rFonts w:hint="eastAsia" w:ascii="宋体" w:hAnsi="宋体" w:eastAsia="宋体" w:cs="宋体"/>
                <w:i w:val="0"/>
                <w:iCs w:val="0"/>
                <w:color w:val="000000"/>
                <w:sz w:val="21"/>
                <w:szCs w:val="21"/>
                <w:u w:val="none"/>
              </w:rPr>
            </w:pPr>
          </w:p>
        </w:tc>
      </w:tr>
      <w:tr w14:paraId="002D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B4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8E1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预埋件（地笼）</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27E8">
            <w:pPr>
              <w:keepNext w:val="0"/>
              <w:keepLines w:val="0"/>
              <w:widowControl/>
              <w:suppressLineNumbers w:val="0"/>
              <w:jc w:val="center"/>
              <w:textAlignment w:val="center"/>
              <w:rPr>
                <w:rFonts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5282">
            <w:pPr>
              <w:jc w:val="center"/>
              <w:rPr>
                <w:rFonts w:hint="eastAsia" w:ascii="宋体" w:hAnsi="宋体" w:eastAsia="宋体" w:cs="宋体"/>
                <w:i w:val="0"/>
                <w:iCs w:val="0"/>
                <w:color w:val="000000"/>
                <w:sz w:val="21"/>
                <w:szCs w:val="21"/>
                <w:u w:val="none"/>
              </w:rPr>
            </w:pPr>
          </w:p>
        </w:tc>
      </w:tr>
      <w:tr w14:paraId="0CD6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E1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9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特殊要求</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4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0AF7">
            <w:pPr>
              <w:jc w:val="center"/>
              <w:rPr>
                <w:rFonts w:hint="eastAsia" w:ascii="宋体" w:hAnsi="宋体" w:eastAsia="宋体" w:cs="宋体"/>
                <w:i w:val="0"/>
                <w:iCs w:val="0"/>
                <w:color w:val="000000"/>
                <w:sz w:val="21"/>
                <w:szCs w:val="21"/>
                <w:u w:val="none"/>
              </w:rPr>
            </w:pPr>
          </w:p>
        </w:tc>
      </w:tr>
      <w:tr w14:paraId="3461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570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1EE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D093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E8F3">
            <w:pPr>
              <w:jc w:val="center"/>
              <w:rPr>
                <w:rFonts w:hint="eastAsia" w:ascii="宋体" w:hAnsi="宋体" w:eastAsia="宋体" w:cs="宋体"/>
                <w:i w:val="0"/>
                <w:iCs w:val="0"/>
                <w:color w:val="000000"/>
                <w:sz w:val="21"/>
                <w:szCs w:val="21"/>
                <w:u w:val="none"/>
              </w:rPr>
            </w:pPr>
          </w:p>
        </w:tc>
      </w:tr>
      <w:tr w14:paraId="12B0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685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2D70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F90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18根</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F746">
            <w:pPr>
              <w:jc w:val="center"/>
              <w:rPr>
                <w:rFonts w:hint="eastAsia" w:ascii="宋体" w:hAnsi="宋体" w:eastAsia="宋体" w:cs="宋体"/>
                <w:i w:val="0"/>
                <w:iCs w:val="0"/>
                <w:color w:val="000000"/>
                <w:sz w:val="21"/>
                <w:szCs w:val="21"/>
                <w:u w:val="none"/>
              </w:rPr>
            </w:pPr>
          </w:p>
        </w:tc>
      </w:tr>
      <w:tr w14:paraId="19A9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011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1F3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总价</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4688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10349">
            <w:pPr>
              <w:jc w:val="center"/>
              <w:rPr>
                <w:rFonts w:hint="eastAsia" w:ascii="宋体" w:hAnsi="宋体" w:eastAsia="宋体" w:cs="宋体"/>
                <w:i w:val="0"/>
                <w:iCs w:val="0"/>
                <w:color w:val="000000"/>
                <w:sz w:val="21"/>
                <w:szCs w:val="21"/>
                <w:u w:val="none"/>
              </w:rPr>
            </w:pPr>
          </w:p>
        </w:tc>
      </w:tr>
    </w:tbl>
    <w:p w14:paraId="7C78E25C">
      <w:pPr>
        <w:spacing w:line="360" w:lineRule="auto"/>
        <w:jc w:val="left"/>
        <w:rPr>
          <w:rFonts w:hint="eastAsia"/>
          <w:color w:val="auto"/>
          <w:sz w:val="24"/>
          <w:highlight w:val="none"/>
        </w:rPr>
      </w:pPr>
    </w:p>
    <w:p w14:paraId="0D4AA1A9">
      <w:pPr>
        <w:spacing w:before="0" w:beforeLines="0" w:line="240" w:lineRule="auto"/>
        <w:rPr>
          <w:rFonts w:ascii="宋体" w:hAnsi="宋体"/>
          <w:sz w:val="24"/>
          <w:highlight w:val="none"/>
        </w:rPr>
      </w:pPr>
      <w:r>
        <w:rPr>
          <w:rFonts w:hint="eastAsia"/>
          <w:color w:val="auto"/>
          <w:sz w:val="24"/>
          <w:highlight w:val="none"/>
        </w:rPr>
        <w:t>注</w:t>
      </w:r>
      <w:r>
        <w:rPr>
          <w:color w:val="auto"/>
          <w:sz w:val="24"/>
          <w:highlight w:val="none"/>
        </w:rPr>
        <w:t>:</w:t>
      </w:r>
      <w:r>
        <w:rPr>
          <w:rFonts w:hint="eastAsia" w:ascii="宋体" w:hAnsi="宋体" w:eastAsia="宋体" w:cs="宋体"/>
          <w:sz w:val="24"/>
          <w:highlight w:val="none"/>
        </w:rPr>
        <w:t>1.</w:t>
      </w:r>
      <w:r>
        <w:rPr>
          <w:rFonts w:hint="eastAsia" w:ascii="宋体" w:hAnsi="宋体" w:eastAsia="宋体" w:cs="宋体"/>
          <w:color w:val="000000"/>
          <w:sz w:val="24"/>
          <w:highlight w:val="none"/>
        </w:rPr>
        <w:t>所有报价均用人民币表示，所报单价是包干价即包括但不限于材料费、人工费、运输费、搬运费、下车费、</w:t>
      </w:r>
      <w:r>
        <w:rPr>
          <w:rFonts w:hint="eastAsia" w:ascii="宋体" w:hAnsi="宋体" w:cs="宋体"/>
          <w:color w:val="000000"/>
          <w:sz w:val="24"/>
          <w:highlight w:val="none"/>
          <w:lang w:val="en-US" w:eastAsia="zh-CN"/>
        </w:rPr>
        <w:t>安装费、</w:t>
      </w:r>
      <w:r>
        <w:rPr>
          <w:rFonts w:hint="eastAsia" w:ascii="宋体" w:hAnsi="宋体" w:eastAsia="宋体" w:cs="宋体"/>
          <w:color w:val="000000"/>
          <w:sz w:val="24"/>
          <w:highlight w:val="none"/>
        </w:rPr>
        <w:t>管理费、利润、税金</w:t>
      </w:r>
      <w:r>
        <w:rPr>
          <w:rFonts w:hint="eastAsia"/>
          <w:b/>
          <w:bCs/>
          <w:color w:val="auto"/>
          <w:sz w:val="21"/>
          <w:szCs w:val="21"/>
          <w:highlight w:val="none"/>
        </w:rPr>
        <w:t>（</w:t>
      </w:r>
      <w:r>
        <w:rPr>
          <w:rFonts w:hint="eastAsia"/>
          <w:b/>
          <w:bCs/>
          <w:color w:val="auto"/>
          <w:sz w:val="21"/>
          <w:szCs w:val="21"/>
          <w:highlight w:val="none"/>
          <w:u w:val="single"/>
          <w:lang w:val="en-US" w:eastAsia="zh-CN"/>
        </w:rPr>
        <w:t xml:space="preserve">   %</w:t>
      </w:r>
      <w:r>
        <w:rPr>
          <w:rFonts w:hint="eastAsia"/>
          <w:b/>
          <w:bCs/>
          <w:color w:val="auto"/>
          <w:sz w:val="21"/>
          <w:szCs w:val="21"/>
          <w:highlight w:val="none"/>
        </w:rPr>
        <w:t>）</w:t>
      </w:r>
      <w:r>
        <w:rPr>
          <w:rFonts w:hint="eastAsia"/>
          <w:b w:val="0"/>
          <w:bCs w:val="0"/>
          <w:color w:val="auto"/>
          <w:sz w:val="21"/>
          <w:szCs w:val="21"/>
          <w:highlight w:val="none"/>
          <w:lang w:eastAsia="zh-CN"/>
        </w:rPr>
        <w:t>（</w:t>
      </w:r>
      <w:r>
        <w:rPr>
          <w:rFonts w:hint="eastAsia"/>
          <w:b w:val="0"/>
          <w:bCs w:val="0"/>
          <w:color w:val="auto"/>
          <w:sz w:val="21"/>
          <w:szCs w:val="21"/>
          <w:highlight w:val="none"/>
          <w:lang w:val="en-US" w:eastAsia="zh-CN"/>
        </w:rPr>
        <w:t>增值税专用发票</w:t>
      </w:r>
      <w:r>
        <w:rPr>
          <w:rFonts w:hint="eastAsia"/>
          <w:b w:val="0"/>
          <w:bCs w:val="0"/>
          <w:color w:val="auto"/>
          <w:sz w:val="21"/>
          <w:szCs w:val="21"/>
          <w:highlight w:val="none"/>
          <w:lang w:eastAsia="zh-CN"/>
        </w:rPr>
        <w:t>）</w:t>
      </w:r>
      <w:r>
        <w:rPr>
          <w:rFonts w:hint="eastAsia" w:ascii="宋体" w:hAnsi="宋体" w:eastAsia="宋体" w:cs="宋体"/>
          <w:color w:val="000000"/>
          <w:sz w:val="24"/>
          <w:highlight w:val="none"/>
        </w:rPr>
        <w:t>等完成本项目所需的一切费用。</w:t>
      </w:r>
    </w:p>
    <w:p w14:paraId="6D3133BB">
      <w:pPr>
        <w:numPr>
          <w:ilvl w:val="0"/>
          <w:numId w:val="0"/>
        </w:numPr>
        <w:adjustRightInd w:val="0"/>
        <w:spacing w:beforeLines="0" w:line="240" w:lineRule="auto"/>
        <w:ind w:firstLine="241" w:firstLineChars="100"/>
        <w:jc w:val="left"/>
        <w:rPr>
          <w:rFonts w:hint="eastAsia" w:ascii="宋体" w:hAnsi="宋体"/>
          <w:color w:val="000000"/>
          <w:sz w:val="24"/>
          <w:highlight w:val="none"/>
          <w:lang w:val="en-US" w:eastAsia="zh-CN"/>
        </w:rPr>
      </w:pPr>
      <w:r>
        <w:rPr>
          <w:rFonts w:hint="eastAsia" w:ascii="宋体" w:hAnsi="宋体"/>
          <w:b/>
          <w:bCs/>
          <w:color w:val="000000"/>
          <w:sz w:val="24"/>
          <w:highlight w:val="none"/>
          <w:lang w:val="en-US" w:eastAsia="zh-CN"/>
        </w:rPr>
        <w:t>2.报价表内的单价不能超过第三章中的最高单价。</w:t>
      </w:r>
    </w:p>
    <w:p w14:paraId="6F299CC0">
      <w:pPr>
        <w:numPr>
          <w:ilvl w:val="0"/>
          <w:numId w:val="0"/>
        </w:numPr>
        <w:adjustRightInd w:val="0"/>
        <w:spacing w:beforeLines="0"/>
        <w:ind w:firstLine="240" w:firstLineChars="100"/>
        <w:jc w:val="left"/>
        <w:rPr>
          <w:rFonts w:hint="eastAsia" w:cs="宋体"/>
          <w:sz w:val="24"/>
          <w:szCs w:val="24"/>
          <w:highlight w:val="none"/>
          <w:lang w:val="en-US" w:eastAsia="zh-CN"/>
        </w:rPr>
      </w:pPr>
      <w:r>
        <w:rPr>
          <w:rFonts w:hint="eastAsia" w:cs="宋体"/>
          <w:sz w:val="24"/>
          <w:szCs w:val="24"/>
          <w:highlight w:val="none"/>
          <w:lang w:val="en-US" w:eastAsia="zh-CN"/>
        </w:rPr>
        <w:t>3.报价可保留2位小数（不作废标处理）。</w:t>
      </w:r>
    </w:p>
    <w:p w14:paraId="3BC7AAC0">
      <w:pPr>
        <w:pStyle w:val="16"/>
        <w:rPr>
          <w:rFonts w:hint="default"/>
          <w:lang w:val="en-US" w:eastAsia="zh-CN"/>
        </w:rPr>
      </w:pPr>
      <w:r>
        <w:rPr>
          <w:rFonts w:hint="eastAsia" w:cs="宋体"/>
          <w:sz w:val="24"/>
          <w:szCs w:val="24"/>
          <w:highlight w:val="none"/>
          <w:lang w:val="en-US" w:eastAsia="zh-CN"/>
        </w:rPr>
        <w:t>4.供应商提供参数需等于或优于采购人提供参数</w:t>
      </w:r>
    </w:p>
    <w:p w14:paraId="5C17694A">
      <w:pPr>
        <w:spacing w:line="360" w:lineRule="auto"/>
        <w:ind w:firstLine="480" w:firstLineChars="200"/>
        <w:jc w:val="left"/>
        <w:rPr>
          <w:rFonts w:hint="eastAsia"/>
          <w:color w:val="auto"/>
          <w:sz w:val="24"/>
          <w:highlight w:val="none"/>
        </w:rPr>
      </w:pPr>
    </w:p>
    <w:p w14:paraId="7A18C141">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ED8E161">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03889C9">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23610E71">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63" w:name="_Toc19208"/>
      <w:bookmarkStart w:id="64"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63"/>
      <w:bookmarkEnd w:id="64"/>
    </w:p>
    <w:p w14:paraId="3DF0A73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4"/>
          <w:highlight w:val="none"/>
        </w:rPr>
      </w:pPr>
      <w:r>
        <w:rPr>
          <w:rFonts w:hint="eastAsia"/>
          <w:color w:val="auto"/>
          <w:sz w:val="24"/>
          <w:highlight w:val="none"/>
        </w:rPr>
        <w:t>XXX（采购人名称）：</w:t>
      </w:r>
    </w:p>
    <w:p w14:paraId="4BA6B2A6">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435C6CA2">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14:paraId="3D8415D8">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1BDD0122">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14:paraId="3084FC68">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14:paraId="1A3C10FE">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14:paraId="5319EAB4">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14:paraId="09C09AAE">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14:paraId="502A8BAA">
      <w:pPr>
        <w:pStyle w:val="8"/>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default"/>
          <w:color w:val="auto"/>
          <w:sz w:val="24"/>
          <w:highlight w:val="none"/>
          <w:lang w:val="en-US" w:eastAsia="zh-CN"/>
        </w:rPr>
      </w:pPr>
      <w:r>
        <w:rPr>
          <w:rFonts w:hint="eastAsia"/>
          <w:color w:val="auto"/>
          <w:sz w:val="24"/>
          <w:highlight w:val="none"/>
        </w:rPr>
        <w:t>（七）根据采购项目提出的特殊条件：</w:t>
      </w:r>
      <w:r>
        <w:rPr>
          <w:rFonts w:hint="eastAsia"/>
          <w:bCs/>
          <w:color w:val="auto"/>
          <w:sz w:val="24"/>
          <w:highlight w:val="none"/>
          <w:lang w:val="en-US" w:eastAsia="zh-CN"/>
        </w:rPr>
        <w:t>无</w:t>
      </w:r>
    </w:p>
    <w:p w14:paraId="202C1FDC">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262B8613">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39BC6989">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04F01621">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6188245B">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247B92C8">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6BF395E">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2D269AE1">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p>
    <w:p w14:paraId="427643D8">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14:paraId="69E788ED">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14:paraId="61266A4E">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14:paraId="4892D9FC">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5" w:name="_Toc10674"/>
      <w:bookmarkStart w:id="66" w:name="_Toc2900"/>
      <w:bookmarkStart w:id="67" w:name="_Toc2589"/>
      <w:bookmarkStart w:id="68" w:name="_Toc9917"/>
      <w:bookmarkStart w:id="69" w:name="_Toc16489"/>
      <w:bookmarkStart w:id="70" w:name="_Toc30219"/>
      <w:bookmarkStart w:id="71" w:name="_Toc9177116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5"/>
      <w:bookmarkEnd w:id="66"/>
      <w:bookmarkEnd w:id="67"/>
      <w:bookmarkEnd w:id="68"/>
      <w:bookmarkEnd w:id="69"/>
      <w:bookmarkEnd w:id="70"/>
      <w:bookmarkEnd w:id="71"/>
    </w:p>
    <w:p w14:paraId="33B1CEDF">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1814BFE">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551F3F2E">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9CC4931">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1E32192B">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3F3CBE05">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24576492">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5DA1BA7B">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56E53026">
      <w:pPr>
        <w:spacing w:line="360" w:lineRule="auto"/>
        <w:ind w:firstLine="480" w:firstLineChars="200"/>
        <w:jc w:val="left"/>
        <w:rPr>
          <w:rFonts w:hint="eastAsia"/>
          <w:color w:val="auto"/>
          <w:sz w:val="24"/>
          <w:highlight w:val="none"/>
        </w:rPr>
      </w:pPr>
    </w:p>
    <w:p w14:paraId="761B7C7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3CDD757">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E62629C">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4F3C2702">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72" w:name="_Toc91771170"/>
      <w:bookmarkStart w:id="73" w:name="_Toc7188"/>
      <w:r>
        <w:rPr>
          <w:rFonts w:hint="eastAsia" w:ascii="黑体" w:hAnsi="黑体" w:eastAsia="黑体" w:cs="Arial"/>
          <w:bCs/>
          <w:color w:val="auto"/>
          <w:sz w:val="32"/>
          <w:szCs w:val="32"/>
          <w:highlight w:val="none"/>
        </w:rPr>
        <w:t>七、供应商基本情况表</w:t>
      </w:r>
      <w:bookmarkEnd w:id="72"/>
      <w:bookmarkEnd w:id="73"/>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18B7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07BCA73">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60540B3A">
            <w:pPr>
              <w:jc w:val="center"/>
              <w:rPr>
                <w:rFonts w:hint="eastAsia" w:ascii="宋体" w:hAnsi="宋体" w:cs="Arial"/>
                <w:bCs/>
                <w:color w:val="auto"/>
                <w:sz w:val="24"/>
                <w:highlight w:val="none"/>
              </w:rPr>
            </w:pPr>
          </w:p>
        </w:tc>
      </w:tr>
      <w:tr w14:paraId="04E6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73CB185">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3832EA97">
            <w:pPr>
              <w:jc w:val="center"/>
              <w:rPr>
                <w:rFonts w:hint="eastAsia" w:ascii="宋体" w:hAnsi="宋体" w:cs="Arial"/>
                <w:bCs/>
                <w:color w:val="auto"/>
                <w:sz w:val="24"/>
                <w:highlight w:val="none"/>
              </w:rPr>
            </w:pPr>
          </w:p>
        </w:tc>
        <w:tc>
          <w:tcPr>
            <w:tcW w:w="1260" w:type="dxa"/>
            <w:gridSpan w:val="3"/>
            <w:noWrap w:val="0"/>
            <w:vAlign w:val="center"/>
          </w:tcPr>
          <w:p w14:paraId="173C517E">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7A67BC0C">
            <w:pPr>
              <w:jc w:val="center"/>
              <w:rPr>
                <w:rFonts w:hint="eastAsia" w:ascii="宋体" w:hAnsi="宋体" w:cs="Arial"/>
                <w:bCs/>
                <w:color w:val="auto"/>
                <w:sz w:val="24"/>
                <w:highlight w:val="none"/>
              </w:rPr>
            </w:pPr>
          </w:p>
        </w:tc>
      </w:tr>
      <w:tr w14:paraId="6ED2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4C368898">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33CF049C">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18DF1933">
            <w:pPr>
              <w:jc w:val="center"/>
              <w:rPr>
                <w:rFonts w:hint="eastAsia" w:ascii="宋体" w:hAnsi="宋体" w:cs="Arial"/>
                <w:bCs/>
                <w:color w:val="auto"/>
                <w:sz w:val="24"/>
                <w:highlight w:val="none"/>
              </w:rPr>
            </w:pPr>
          </w:p>
        </w:tc>
        <w:tc>
          <w:tcPr>
            <w:tcW w:w="1260" w:type="dxa"/>
            <w:gridSpan w:val="3"/>
            <w:noWrap w:val="0"/>
            <w:vAlign w:val="center"/>
          </w:tcPr>
          <w:p w14:paraId="723C39CA">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BB2C7E8">
            <w:pPr>
              <w:jc w:val="center"/>
              <w:rPr>
                <w:rFonts w:hint="eastAsia" w:ascii="宋体" w:hAnsi="宋体" w:cs="Arial"/>
                <w:bCs/>
                <w:color w:val="auto"/>
                <w:sz w:val="24"/>
                <w:highlight w:val="none"/>
              </w:rPr>
            </w:pPr>
          </w:p>
        </w:tc>
      </w:tr>
      <w:tr w14:paraId="0D61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4B8C769E">
            <w:pPr>
              <w:jc w:val="center"/>
              <w:rPr>
                <w:rFonts w:hint="eastAsia" w:ascii="宋体" w:hAnsi="宋体" w:cs="Arial"/>
                <w:bCs/>
                <w:color w:val="auto"/>
                <w:sz w:val="24"/>
                <w:highlight w:val="none"/>
              </w:rPr>
            </w:pPr>
          </w:p>
        </w:tc>
        <w:tc>
          <w:tcPr>
            <w:tcW w:w="986" w:type="dxa"/>
            <w:noWrap w:val="0"/>
            <w:vAlign w:val="center"/>
          </w:tcPr>
          <w:p w14:paraId="595C640B">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3D426367">
            <w:pPr>
              <w:jc w:val="center"/>
              <w:rPr>
                <w:rFonts w:hint="eastAsia" w:ascii="宋体" w:hAnsi="宋体" w:cs="Arial"/>
                <w:bCs/>
                <w:color w:val="auto"/>
                <w:sz w:val="24"/>
                <w:highlight w:val="none"/>
              </w:rPr>
            </w:pPr>
          </w:p>
        </w:tc>
        <w:tc>
          <w:tcPr>
            <w:tcW w:w="1260" w:type="dxa"/>
            <w:gridSpan w:val="3"/>
            <w:noWrap w:val="0"/>
            <w:vAlign w:val="center"/>
          </w:tcPr>
          <w:p w14:paraId="5AC598A6">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43089DED">
            <w:pPr>
              <w:jc w:val="center"/>
              <w:rPr>
                <w:rFonts w:hint="eastAsia" w:ascii="宋体" w:hAnsi="宋体" w:cs="Arial"/>
                <w:bCs/>
                <w:color w:val="auto"/>
                <w:sz w:val="24"/>
                <w:highlight w:val="none"/>
              </w:rPr>
            </w:pPr>
          </w:p>
        </w:tc>
      </w:tr>
      <w:tr w14:paraId="3403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C935159">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58B6D11D">
            <w:pPr>
              <w:jc w:val="center"/>
              <w:rPr>
                <w:rFonts w:hint="eastAsia" w:ascii="宋体" w:hAnsi="宋体" w:cs="Arial"/>
                <w:bCs/>
                <w:color w:val="auto"/>
                <w:sz w:val="24"/>
                <w:highlight w:val="none"/>
              </w:rPr>
            </w:pPr>
          </w:p>
        </w:tc>
      </w:tr>
      <w:tr w14:paraId="1A32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CCC5D97">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4E5B8564">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31B604E">
            <w:pPr>
              <w:jc w:val="center"/>
              <w:rPr>
                <w:rFonts w:hint="eastAsia" w:ascii="宋体" w:hAnsi="宋体" w:cs="Arial"/>
                <w:bCs/>
                <w:color w:val="auto"/>
                <w:sz w:val="24"/>
                <w:highlight w:val="none"/>
              </w:rPr>
            </w:pPr>
          </w:p>
        </w:tc>
        <w:tc>
          <w:tcPr>
            <w:tcW w:w="1260" w:type="dxa"/>
            <w:noWrap w:val="0"/>
            <w:vAlign w:val="center"/>
          </w:tcPr>
          <w:p w14:paraId="71530F99">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CE9568F">
            <w:pPr>
              <w:jc w:val="center"/>
              <w:rPr>
                <w:rFonts w:hint="eastAsia" w:ascii="宋体" w:hAnsi="宋体" w:cs="Arial"/>
                <w:bCs/>
                <w:color w:val="auto"/>
                <w:sz w:val="24"/>
                <w:highlight w:val="none"/>
              </w:rPr>
            </w:pPr>
          </w:p>
        </w:tc>
        <w:tc>
          <w:tcPr>
            <w:tcW w:w="1260" w:type="dxa"/>
            <w:gridSpan w:val="3"/>
            <w:noWrap w:val="0"/>
            <w:vAlign w:val="center"/>
          </w:tcPr>
          <w:p w14:paraId="7B9544FA">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2CFC4825">
            <w:pPr>
              <w:jc w:val="center"/>
              <w:rPr>
                <w:rFonts w:hint="eastAsia" w:ascii="宋体" w:hAnsi="宋体" w:cs="Arial"/>
                <w:bCs/>
                <w:color w:val="auto"/>
                <w:sz w:val="24"/>
                <w:highlight w:val="none"/>
              </w:rPr>
            </w:pPr>
          </w:p>
        </w:tc>
      </w:tr>
      <w:tr w14:paraId="5AAA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CE6B09F">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14648294">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0F1340AC">
            <w:pPr>
              <w:jc w:val="center"/>
              <w:rPr>
                <w:rFonts w:hint="eastAsia" w:ascii="宋体" w:hAnsi="宋体" w:cs="Arial"/>
                <w:bCs/>
                <w:color w:val="auto"/>
                <w:sz w:val="24"/>
                <w:highlight w:val="none"/>
              </w:rPr>
            </w:pPr>
          </w:p>
        </w:tc>
        <w:tc>
          <w:tcPr>
            <w:tcW w:w="1260" w:type="dxa"/>
            <w:noWrap w:val="0"/>
            <w:vAlign w:val="center"/>
          </w:tcPr>
          <w:p w14:paraId="65F39311">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EB729E8">
            <w:pPr>
              <w:jc w:val="center"/>
              <w:rPr>
                <w:rFonts w:hint="eastAsia" w:ascii="宋体" w:hAnsi="宋体" w:cs="Arial"/>
                <w:bCs/>
                <w:color w:val="auto"/>
                <w:sz w:val="24"/>
                <w:highlight w:val="none"/>
              </w:rPr>
            </w:pPr>
          </w:p>
        </w:tc>
        <w:tc>
          <w:tcPr>
            <w:tcW w:w="1260" w:type="dxa"/>
            <w:gridSpan w:val="3"/>
            <w:noWrap w:val="0"/>
            <w:vAlign w:val="center"/>
          </w:tcPr>
          <w:p w14:paraId="329084C9">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2F82AD4">
            <w:pPr>
              <w:jc w:val="center"/>
              <w:rPr>
                <w:rFonts w:hint="eastAsia" w:ascii="宋体" w:hAnsi="宋体" w:cs="Arial"/>
                <w:bCs/>
                <w:color w:val="auto"/>
                <w:sz w:val="24"/>
                <w:highlight w:val="none"/>
              </w:rPr>
            </w:pPr>
          </w:p>
        </w:tc>
      </w:tr>
      <w:tr w14:paraId="4B27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80E06BB">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55E67853">
            <w:pPr>
              <w:jc w:val="center"/>
              <w:rPr>
                <w:rFonts w:hint="eastAsia" w:ascii="宋体" w:hAnsi="宋体" w:cs="Arial"/>
                <w:bCs/>
                <w:color w:val="auto"/>
                <w:sz w:val="24"/>
                <w:highlight w:val="none"/>
              </w:rPr>
            </w:pPr>
          </w:p>
        </w:tc>
        <w:tc>
          <w:tcPr>
            <w:tcW w:w="4897" w:type="dxa"/>
            <w:gridSpan w:val="7"/>
            <w:noWrap w:val="0"/>
            <w:vAlign w:val="center"/>
          </w:tcPr>
          <w:p w14:paraId="72C810EA">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0CEE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7E99BC4">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4F16EC37">
            <w:pPr>
              <w:jc w:val="center"/>
              <w:rPr>
                <w:rFonts w:hint="eastAsia" w:ascii="宋体" w:hAnsi="宋体" w:cs="Arial"/>
                <w:bCs/>
                <w:color w:val="auto"/>
                <w:sz w:val="24"/>
                <w:highlight w:val="none"/>
              </w:rPr>
            </w:pPr>
          </w:p>
        </w:tc>
        <w:tc>
          <w:tcPr>
            <w:tcW w:w="1260" w:type="dxa"/>
            <w:vMerge w:val="restart"/>
            <w:noWrap w:val="0"/>
            <w:vAlign w:val="center"/>
          </w:tcPr>
          <w:p w14:paraId="0655844C">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106E370E">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4C891C80">
            <w:pPr>
              <w:jc w:val="center"/>
              <w:rPr>
                <w:rFonts w:hint="eastAsia" w:ascii="宋体" w:hAnsi="宋体" w:cs="Arial"/>
                <w:bCs/>
                <w:color w:val="auto"/>
                <w:sz w:val="24"/>
                <w:highlight w:val="none"/>
              </w:rPr>
            </w:pPr>
          </w:p>
        </w:tc>
      </w:tr>
      <w:tr w14:paraId="7CDE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59BF972">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33F5BE7D">
            <w:pPr>
              <w:jc w:val="center"/>
              <w:rPr>
                <w:rFonts w:hint="eastAsia" w:ascii="宋体" w:hAnsi="宋体" w:cs="Arial"/>
                <w:bCs/>
                <w:color w:val="auto"/>
                <w:sz w:val="24"/>
                <w:highlight w:val="none"/>
              </w:rPr>
            </w:pPr>
          </w:p>
        </w:tc>
        <w:tc>
          <w:tcPr>
            <w:tcW w:w="1260" w:type="dxa"/>
            <w:vMerge w:val="continue"/>
            <w:noWrap w:val="0"/>
            <w:vAlign w:val="center"/>
          </w:tcPr>
          <w:p w14:paraId="0A13691E">
            <w:pPr>
              <w:jc w:val="center"/>
              <w:rPr>
                <w:rFonts w:hint="eastAsia" w:ascii="宋体" w:hAnsi="宋体" w:cs="Arial"/>
                <w:bCs/>
                <w:color w:val="auto"/>
                <w:sz w:val="24"/>
                <w:highlight w:val="none"/>
              </w:rPr>
            </w:pPr>
          </w:p>
        </w:tc>
        <w:tc>
          <w:tcPr>
            <w:tcW w:w="2101" w:type="dxa"/>
            <w:gridSpan w:val="3"/>
            <w:noWrap w:val="0"/>
            <w:vAlign w:val="center"/>
          </w:tcPr>
          <w:p w14:paraId="30C8B7CB">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517C2627">
            <w:pPr>
              <w:jc w:val="center"/>
              <w:rPr>
                <w:rFonts w:hint="eastAsia" w:ascii="宋体" w:hAnsi="宋体" w:cs="Arial"/>
                <w:bCs/>
                <w:color w:val="auto"/>
                <w:sz w:val="24"/>
                <w:highlight w:val="none"/>
              </w:rPr>
            </w:pPr>
          </w:p>
        </w:tc>
      </w:tr>
      <w:tr w14:paraId="7EA7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2F025EC">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3EDA13E8">
            <w:pPr>
              <w:jc w:val="center"/>
              <w:rPr>
                <w:rFonts w:hint="eastAsia" w:ascii="宋体" w:hAnsi="宋体" w:cs="Arial"/>
                <w:bCs/>
                <w:color w:val="auto"/>
                <w:sz w:val="24"/>
                <w:highlight w:val="none"/>
              </w:rPr>
            </w:pPr>
          </w:p>
        </w:tc>
        <w:tc>
          <w:tcPr>
            <w:tcW w:w="1260" w:type="dxa"/>
            <w:vMerge w:val="continue"/>
            <w:noWrap w:val="0"/>
            <w:vAlign w:val="center"/>
          </w:tcPr>
          <w:p w14:paraId="65A76AF6">
            <w:pPr>
              <w:jc w:val="center"/>
              <w:rPr>
                <w:rFonts w:hint="eastAsia" w:ascii="宋体" w:hAnsi="宋体" w:cs="Arial"/>
                <w:bCs/>
                <w:color w:val="auto"/>
                <w:sz w:val="24"/>
                <w:highlight w:val="none"/>
              </w:rPr>
            </w:pPr>
          </w:p>
        </w:tc>
        <w:tc>
          <w:tcPr>
            <w:tcW w:w="2101" w:type="dxa"/>
            <w:gridSpan w:val="3"/>
            <w:noWrap w:val="0"/>
            <w:vAlign w:val="center"/>
          </w:tcPr>
          <w:p w14:paraId="1A04EAB5">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3D3370CB">
            <w:pPr>
              <w:jc w:val="center"/>
              <w:rPr>
                <w:rFonts w:hint="eastAsia" w:ascii="宋体" w:hAnsi="宋体" w:cs="Arial"/>
                <w:bCs/>
                <w:color w:val="auto"/>
                <w:sz w:val="24"/>
                <w:highlight w:val="none"/>
              </w:rPr>
            </w:pPr>
          </w:p>
        </w:tc>
      </w:tr>
      <w:tr w14:paraId="28E4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39C4D24">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0043F4D2">
            <w:pPr>
              <w:jc w:val="center"/>
              <w:rPr>
                <w:rFonts w:hint="eastAsia" w:ascii="宋体" w:hAnsi="宋体" w:cs="Arial"/>
                <w:bCs/>
                <w:color w:val="auto"/>
                <w:sz w:val="24"/>
                <w:highlight w:val="none"/>
              </w:rPr>
            </w:pPr>
          </w:p>
        </w:tc>
        <w:tc>
          <w:tcPr>
            <w:tcW w:w="1260" w:type="dxa"/>
            <w:vMerge w:val="continue"/>
            <w:noWrap w:val="0"/>
            <w:vAlign w:val="center"/>
          </w:tcPr>
          <w:p w14:paraId="16E6069F">
            <w:pPr>
              <w:jc w:val="center"/>
              <w:rPr>
                <w:rFonts w:hint="eastAsia" w:ascii="宋体" w:hAnsi="宋体" w:cs="Arial"/>
                <w:bCs/>
                <w:color w:val="auto"/>
                <w:sz w:val="24"/>
                <w:highlight w:val="none"/>
              </w:rPr>
            </w:pPr>
          </w:p>
        </w:tc>
        <w:tc>
          <w:tcPr>
            <w:tcW w:w="2101" w:type="dxa"/>
            <w:gridSpan w:val="3"/>
            <w:noWrap w:val="0"/>
            <w:vAlign w:val="center"/>
          </w:tcPr>
          <w:p w14:paraId="75C7A929">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2D669F38">
            <w:pPr>
              <w:jc w:val="center"/>
              <w:rPr>
                <w:rFonts w:hint="eastAsia" w:ascii="宋体" w:hAnsi="宋体" w:cs="Arial"/>
                <w:bCs/>
                <w:color w:val="auto"/>
                <w:sz w:val="24"/>
                <w:highlight w:val="none"/>
              </w:rPr>
            </w:pPr>
          </w:p>
        </w:tc>
      </w:tr>
      <w:tr w14:paraId="7BFE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54051EE">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14E6A44D">
            <w:pPr>
              <w:jc w:val="center"/>
              <w:rPr>
                <w:rFonts w:hint="eastAsia" w:ascii="宋体" w:hAnsi="宋体" w:cs="Arial"/>
                <w:bCs/>
                <w:color w:val="auto"/>
                <w:sz w:val="24"/>
                <w:highlight w:val="none"/>
              </w:rPr>
            </w:pPr>
          </w:p>
        </w:tc>
        <w:tc>
          <w:tcPr>
            <w:tcW w:w="1260" w:type="dxa"/>
            <w:vMerge w:val="continue"/>
            <w:noWrap w:val="0"/>
            <w:vAlign w:val="center"/>
          </w:tcPr>
          <w:p w14:paraId="2C817AB6">
            <w:pPr>
              <w:jc w:val="center"/>
              <w:rPr>
                <w:rFonts w:hint="eastAsia" w:ascii="宋体" w:hAnsi="宋体" w:cs="Arial"/>
                <w:bCs/>
                <w:color w:val="auto"/>
                <w:sz w:val="24"/>
                <w:highlight w:val="none"/>
              </w:rPr>
            </w:pPr>
          </w:p>
        </w:tc>
        <w:tc>
          <w:tcPr>
            <w:tcW w:w="2101" w:type="dxa"/>
            <w:gridSpan w:val="3"/>
            <w:noWrap w:val="0"/>
            <w:vAlign w:val="center"/>
          </w:tcPr>
          <w:p w14:paraId="3BDA75BB">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5E7F1621">
            <w:pPr>
              <w:jc w:val="center"/>
              <w:rPr>
                <w:rFonts w:hint="eastAsia" w:ascii="宋体" w:hAnsi="宋体" w:cs="Arial"/>
                <w:bCs/>
                <w:color w:val="auto"/>
                <w:sz w:val="24"/>
                <w:highlight w:val="none"/>
              </w:rPr>
            </w:pPr>
          </w:p>
        </w:tc>
      </w:tr>
      <w:tr w14:paraId="1982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05F90EF3">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03D94A31">
            <w:pPr>
              <w:jc w:val="center"/>
              <w:rPr>
                <w:rFonts w:hint="eastAsia" w:ascii="宋体" w:hAnsi="宋体" w:cs="Arial"/>
                <w:bCs/>
                <w:color w:val="auto"/>
                <w:sz w:val="24"/>
                <w:highlight w:val="none"/>
              </w:rPr>
            </w:pPr>
          </w:p>
        </w:tc>
      </w:tr>
      <w:tr w14:paraId="627C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497D28D3">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5D4E283D">
            <w:pPr>
              <w:jc w:val="center"/>
              <w:rPr>
                <w:rFonts w:hint="eastAsia" w:ascii="宋体" w:hAnsi="宋体" w:cs="Arial"/>
                <w:bCs/>
                <w:color w:val="auto"/>
                <w:sz w:val="24"/>
                <w:highlight w:val="none"/>
              </w:rPr>
            </w:pPr>
          </w:p>
        </w:tc>
      </w:tr>
    </w:tbl>
    <w:p w14:paraId="17E6E8DA">
      <w:pPr>
        <w:adjustRightInd w:val="0"/>
        <w:spacing w:line="400" w:lineRule="exact"/>
        <w:jc w:val="left"/>
        <w:rPr>
          <w:rFonts w:hint="eastAsia" w:ascii="宋体" w:hAnsi="宋体"/>
          <w:color w:val="auto"/>
          <w:sz w:val="24"/>
          <w:highlight w:val="none"/>
        </w:rPr>
      </w:pPr>
    </w:p>
    <w:p w14:paraId="158DA10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2CABE9A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D6CF456">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23530991">
      <w:pPr>
        <w:pStyle w:val="8"/>
        <w:rPr>
          <w:rFonts w:hint="eastAsia"/>
          <w:color w:val="auto"/>
          <w:highlight w:val="none"/>
        </w:rPr>
      </w:pPr>
    </w:p>
    <w:p w14:paraId="0D9AFAD3">
      <w:pPr>
        <w:rPr>
          <w:rFonts w:hint="eastAsia" w:ascii="宋体" w:hAnsi="宋体"/>
          <w:b/>
          <w:bCs/>
          <w:color w:val="auto"/>
          <w:sz w:val="28"/>
          <w:szCs w:val="28"/>
          <w:highlight w:val="none"/>
        </w:rPr>
      </w:pPr>
    </w:p>
    <w:p w14:paraId="4A1B105C">
      <w:pPr>
        <w:pStyle w:val="16"/>
        <w:rPr>
          <w:rFonts w:hint="eastAsia" w:ascii="宋体" w:hAnsi="宋体"/>
          <w:b/>
          <w:bCs/>
          <w:color w:val="auto"/>
          <w:sz w:val="28"/>
          <w:szCs w:val="28"/>
          <w:highlight w:val="none"/>
        </w:rPr>
      </w:pPr>
    </w:p>
    <w:p w14:paraId="58881C66">
      <w:pPr>
        <w:pStyle w:val="16"/>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4F91333B">
      <w:pPr>
        <w:spacing w:before="156" w:beforeLines="50" w:after="468" w:afterLines="150"/>
        <w:ind w:firstLine="640" w:firstLineChars="200"/>
        <w:jc w:val="both"/>
        <w:outlineLvl w:val="1"/>
        <w:rPr>
          <w:rFonts w:hint="eastAsia" w:ascii="黑体" w:hAnsi="黑体" w:eastAsia="黑体" w:cs="Arial"/>
          <w:bCs/>
          <w:color w:val="auto"/>
          <w:sz w:val="32"/>
          <w:szCs w:val="32"/>
          <w:highlight w:val="none"/>
          <w:lang w:val="en-US" w:eastAsia="zh-CN"/>
        </w:rPr>
      </w:pPr>
      <w:bookmarkStart w:id="74" w:name="_Toc6647"/>
      <w:bookmarkStart w:id="75" w:name="_Toc91771171"/>
      <w:r>
        <w:rPr>
          <w:rFonts w:hint="eastAsia" w:ascii="黑体" w:hAnsi="黑体" w:eastAsia="黑体" w:cs="Arial"/>
          <w:bCs/>
          <w:color w:val="auto"/>
          <w:sz w:val="32"/>
          <w:szCs w:val="32"/>
          <w:highlight w:val="none"/>
        </w:rPr>
        <w:t>八、供应商本项目管理、技术、服务人员情况表</w:t>
      </w:r>
      <w:bookmarkEnd w:id="74"/>
      <w:bookmarkEnd w:id="75"/>
      <w:r>
        <w:rPr>
          <w:rFonts w:hint="eastAsia" w:ascii="黑体" w:hAnsi="黑体" w:eastAsia="黑体" w:cs="Arial"/>
          <w:bCs/>
          <w:color w:val="auto"/>
          <w:sz w:val="32"/>
          <w:szCs w:val="32"/>
          <w:highlight w:val="none"/>
          <w:lang w:val="en-US" w:eastAsia="zh-CN"/>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1EC0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555FF3AE">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735EE9AC">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6F68223C">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6D6F7DB7">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2BCFAF41">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4B057C02">
            <w:pPr>
              <w:jc w:val="center"/>
              <w:rPr>
                <w:rFonts w:hint="eastAsia"/>
                <w:b/>
                <w:color w:val="auto"/>
                <w:sz w:val="24"/>
                <w:highlight w:val="none"/>
              </w:rPr>
            </w:pPr>
            <w:r>
              <w:rPr>
                <w:rFonts w:hint="eastAsia"/>
                <w:b/>
                <w:color w:val="auto"/>
                <w:sz w:val="24"/>
                <w:highlight w:val="none"/>
              </w:rPr>
              <w:t>资格证明（附复印件）</w:t>
            </w:r>
          </w:p>
        </w:tc>
      </w:tr>
      <w:tr w14:paraId="6907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66179C84">
            <w:pPr>
              <w:jc w:val="center"/>
              <w:rPr>
                <w:rFonts w:hint="eastAsia"/>
                <w:b/>
                <w:color w:val="auto"/>
                <w:sz w:val="24"/>
                <w:highlight w:val="none"/>
              </w:rPr>
            </w:pPr>
          </w:p>
        </w:tc>
        <w:tc>
          <w:tcPr>
            <w:tcW w:w="947" w:type="dxa"/>
            <w:vMerge w:val="continue"/>
            <w:noWrap w:val="0"/>
            <w:vAlign w:val="center"/>
          </w:tcPr>
          <w:p w14:paraId="0F03BF47">
            <w:pPr>
              <w:jc w:val="center"/>
              <w:rPr>
                <w:rFonts w:hint="eastAsia"/>
                <w:b/>
                <w:color w:val="auto"/>
                <w:sz w:val="24"/>
                <w:highlight w:val="none"/>
              </w:rPr>
            </w:pPr>
          </w:p>
        </w:tc>
        <w:tc>
          <w:tcPr>
            <w:tcW w:w="947" w:type="dxa"/>
            <w:vMerge w:val="continue"/>
            <w:noWrap w:val="0"/>
            <w:vAlign w:val="center"/>
          </w:tcPr>
          <w:p w14:paraId="0DF9749C">
            <w:pPr>
              <w:jc w:val="center"/>
              <w:rPr>
                <w:rFonts w:hint="eastAsia"/>
                <w:b/>
                <w:color w:val="auto"/>
                <w:sz w:val="24"/>
                <w:highlight w:val="none"/>
              </w:rPr>
            </w:pPr>
          </w:p>
        </w:tc>
        <w:tc>
          <w:tcPr>
            <w:tcW w:w="947" w:type="dxa"/>
            <w:vMerge w:val="continue"/>
            <w:noWrap w:val="0"/>
            <w:vAlign w:val="center"/>
          </w:tcPr>
          <w:p w14:paraId="735CED55">
            <w:pPr>
              <w:jc w:val="center"/>
              <w:rPr>
                <w:rFonts w:hint="eastAsia"/>
                <w:b/>
                <w:color w:val="auto"/>
                <w:sz w:val="24"/>
                <w:highlight w:val="none"/>
              </w:rPr>
            </w:pPr>
          </w:p>
        </w:tc>
        <w:tc>
          <w:tcPr>
            <w:tcW w:w="947" w:type="dxa"/>
            <w:vMerge w:val="continue"/>
            <w:noWrap w:val="0"/>
            <w:vAlign w:val="center"/>
          </w:tcPr>
          <w:p w14:paraId="3E7CBEDA">
            <w:pPr>
              <w:jc w:val="center"/>
              <w:rPr>
                <w:rFonts w:hint="eastAsia"/>
                <w:b/>
                <w:color w:val="auto"/>
                <w:sz w:val="24"/>
                <w:highlight w:val="none"/>
              </w:rPr>
            </w:pPr>
          </w:p>
        </w:tc>
        <w:tc>
          <w:tcPr>
            <w:tcW w:w="947" w:type="dxa"/>
            <w:noWrap w:val="0"/>
            <w:vAlign w:val="center"/>
          </w:tcPr>
          <w:p w14:paraId="53A9FC95">
            <w:pPr>
              <w:jc w:val="center"/>
              <w:rPr>
                <w:rFonts w:hint="eastAsia"/>
                <w:b/>
                <w:color w:val="auto"/>
                <w:sz w:val="24"/>
                <w:highlight w:val="none"/>
              </w:rPr>
            </w:pPr>
            <w:r>
              <w:rPr>
                <w:rFonts w:hint="eastAsia"/>
                <w:b/>
                <w:color w:val="auto"/>
                <w:sz w:val="24"/>
                <w:highlight w:val="none"/>
              </w:rPr>
              <w:t>证书</w:t>
            </w:r>
          </w:p>
          <w:p w14:paraId="749646D5">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08196969">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07E7F36A">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4F0819DF">
            <w:pPr>
              <w:jc w:val="center"/>
              <w:rPr>
                <w:rFonts w:hint="eastAsia"/>
                <w:b/>
                <w:color w:val="auto"/>
                <w:sz w:val="24"/>
                <w:highlight w:val="none"/>
              </w:rPr>
            </w:pPr>
            <w:r>
              <w:rPr>
                <w:rFonts w:hint="eastAsia"/>
                <w:b/>
                <w:color w:val="auto"/>
                <w:sz w:val="24"/>
                <w:highlight w:val="none"/>
              </w:rPr>
              <w:t>专业</w:t>
            </w:r>
          </w:p>
        </w:tc>
      </w:tr>
      <w:tr w14:paraId="3366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5531DD90">
            <w:pPr>
              <w:jc w:val="center"/>
              <w:rPr>
                <w:rFonts w:hint="eastAsia"/>
                <w:color w:val="auto"/>
                <w:sz w:val="24"/>
                <w:highlight w:val="none"/>
              </w:rPr>
            </w:pPr>
            <w:r>
              <w:rPr>
                <w:rFonts w:hint="eastAsia"/>
                <w:color w:val="auto"/>
                <w:sz w:val="24"/>
                <w:highlight w:val="none"/>
              </w:rPr>
              <w:t>管理</w:t>
            </w:r>
          </w:p>
          <w:p w14:paraId="414152C4">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3FED0872">
            <w:pPr>
              <w:rPr>
                <w:rFonts w:hint="eastAsia"/>
                <w:color w:val="auto"/>
                <w:sz w:val="24"/>
                <w:highlight w:val="none"/>
              </w:rPr>
            </w:pPr>
          </w:p>
        </w:tc>
        <w:tc>
          <w:tcPr>
            <w:tcW w:w="947" w:type="dxa"/>
            <w:noWrap w:val="0"/>
            <w:vAlign w:val="center"/>
          </w:tcPr>
          <w:p w14:paraId="5AEC20B5">
            <w:pPr>
              <w:rPr>
                <w:rFonts w:hint="eastAsia"/>
                <w:color w:val="auto"/>
                <w:sz w:val="24"/>
                <w:highlight w:val="none"/>
              </w:rPr>
            </w:pPr>
          </w:p>
        </w:tc>
        <w:tc>
          <w:tcPr>
            <w:tcW w:w="947" w:type="dxa"/>
            <w:noWrap w:val="0"/>
            <w:vAlign w:val="center"/>
          </w:tcPr>
          <w:p w14:paraId="10F61676">
            <w:pPr>
              <w:rPr>
                <w:rFonts w:hint="eastAsia"/>
                <w:color w:val="auto"/>
                <w:sz w:val="24"/>
                <w:highlight w:val="none"/>
              </w:rPr>
            </w:pPr>
          </w:p>
        </w:tc>
        <w:tc>
          <w:tcPr>
            <w:tcW w:w="947" w:type="dxa"/>
            <w:noWrap w:val="0"/>
            <w:vAlign w:val="center"/>
          </w:tcPr>
          <w:p w14:paraId="376667EC">
            <w:pPr>
              <w:rPr>
                <w:rFonts w:hint="eastAsia"/>
                <w:color w:val="auto"/>
                <w:sz w:val="24"/>
                <w:highlight w:val="none"/>
              </w:rPr>
            </w:pPr>
          </w:p>
        </w:tc>
        <w:tc>
          <w:tcPr>
            <w:tcW w:w="947" w:type="dxa"/>
            <w:noWrap w:val="0"/>
            <w:vAlign w:val="center"/>
          </w:tcPr>
          <w:p w14:paraId="14AA11B4">
            <w:pPr>
              <w:rPr>
                <w:rFonts w:hint="eastAsia"/>
                <w:color w:val="auto"/>
                <w:sz w:val="24"/>
                <w:highlight w:val="none"/>
              </w:rPr>
            </w:pPr>
          </w:p>
        </w:tc>
        <w:tc>
          <w:tcPr>
            <w:tcW w:w="947" w:type="dxa"/>
            <w:noWrap w:val="0"/>
            <w:vAlign w:val="center"/>
          </w:tcPr>
          <w:p w14:paraId="51BD66CF">
            <w:pPr>
              <w:rPr>
                <w:rFonts w:hint="eastAsia"/>
                <w:color w:val="auto"/>
                <w:sz w:val="24"/>
                <w:highlight w:val="none"/>
              </w:rPr>
            </w:pPr>
          </w:p>
        </w:tc>
        <w:tc>
          <w:tcPr>
            <w:tcW w:w="947" w:type="dxa"/>
            <w:noWrap w:val="0"/>
            <w:vAlign w:val="center"/>
          </w:tcPr>
          <w:p w14:paraId="662D9268">
            <w:pPr>
              <w:rPr>
                <w:rFonts w:hint="eastAsia"/>
                <w:color w:val="auto"/>
                <w:sz w:val="24"/>
                <w:highlight w:val="none"/>
              </w:rPr>
            </w:pPr>
          </w:p>
        </w:tc>
        <w:tc>
          <w:tcPr>
            <w:tcW w:w="947" w:type="dxa"/>
            <w:noWrap w:val="0"/>
            <w:vAlign w:val="center"/>
          </w:tcPr>
          <w:p w14:paraId="213764BA">
            <w:pPr>
              <w:rPr>
                <w:rFonts w:hint="eastAsia"/>
                <w:color w:val="auto"/>
                <w:sz w:val="24"/>
                <w:highlight w:val="none"/>
              </w:rPr>
            </w:pPr>
          </w:p>
        </w:tc>
      </w:tr>
      <w:tr w14:paraId="3494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1F101F6">
            <w:pPr>
              <w:jc w:val="center"/>
              <w:rPr>
                <w:rFonts w:hint="eastAsia"/>
                <w:color w:val="auto"/>
                <w:sz w:val="24"/>
                <w:highlight w:val="none"/>
              </w:rPr>
            </w:pPr>
          </w:p>
        </w:tc>
        <w:tc>
          <w:tcPr>
            <w:tcW w:w="947" w:type="dxa"/>
            <w:noWrap w:val="0"/>
            <w:vAlign w:val="center"/>
          </w:tcPr>
          <w:p w14:paraId="2724EA68">
            <w:pPr>
              <w:rPr>
                <w:rFonts w:hint="eastAsia"/>
                <w:color w:val="auto"/>
                <w:sz w:val="24"/>
                <w:highlight w:val="none"/>
              </w:rPr>
            </w:pPr>
          </w:p>
        </w:tc>
        <w:tc>
          <w:tcPr>
            <w:tcW w:w="947" w:type="dxa"/>
            <w:noWrap w:val="0"/>
            <w:vAlign w:val="center"/>
          </w:tcPr>
          <w:p w14:paraId="50217661">
            <w:pPr>
              <w:rPr>
                <w:rFonts w:hint="eastAsia"/>
                <w:color w:val="auto"/>
                <w:sz w:val="24"/>
                <w:highlight w:val="none"/>
              </w:rPr>
            </w:pPr>
          </w:p>
        </w:tc>
        <w:tc>
          <w:tcPr>
            <w:tcW w:w="947" w:type="dxa"/>
            <w:noWrap w:val="0"/>
            <w:vAlign w:val="center"/>
          </w:tcPr>
          <w:p w14:paraId="02562502">
            <w:pPr>
              <w:rPr>
                <w:rFonts w:hint="eastAsia"/>
                <w:color w:val="auto"/>
                <w:sz w:val="24"/>
                <w:highlight w:val="none"/>
              </w:rPr>
            </w:pPr>
          </w:p>
        </w:tc>
        <w:tc>
          <w:tcPr>
            <w:tcW w:w="947" w:type="dxa"/>
            <w:noWrap w:val="0"/>
            <w:vAlign w:val="center"/>
          </w:tcPr>
          <w:p w14:paraId="1F654662">
            <w:pPr>
              <w:rPr>
                <w:rFonts w:hint="eastAsia"/>
                <w:color w:val="auto"/>
                <w:sz w:val="24"/>
                <w:highlight w:val="none"/>
              </w:rPr>
            </w:pPr>
          </w:p>
        </w:tc>
        <w:tc>
          <w:tcPr>
            <w:tcW w:w="947" w:type="dxa"/>
            <w:noWrap w:val="0"/>
            <w:vAlign w:val="center"/>
          </w:tcPr>
          <w:p w14:paraId="1AEC1CAF">
            <w:pPr>
              <w:rPr>
                <w:rFonts w:hint="eastAsia"/>
                <w:color w:val="auto"/>
                <w:sz w:val="24"/>
                <w:highlight w:val="none"/>
              </w:rPr>
            </w:pPr>
          </w:p>
        </w:tc>
        <w:tc>
          <w:tcPr>
            <w:tcW w:w="947" w:type="dxa"/>
            <w:noWrap w:val="0"/>
            <w:vAlign w:val="center"/>
          </w:tcPr>
          <w:p w14:paraId="58266A0C">
            <w:pPr>
              <w:rPr>
                <w:rFonts w:hint="eastAsia"/>
                <w:color w:val="auto"/>
                <w:sz w:val="24"/>
                <w:highlight w:val="none"/>
              </w:rPr>
            </w:pPr>
          </w:p>
        </w:tc>
        <w:tc>
          <w:tcPr>
            <w:tcW w:w="947" w:type="dxa"/>
            <w:noWrap w:val="0"/>
            <w:vAlign w:val="center"/>
          </w:tcPr>
          <w:p w14:paraId="2F1BC9F4">
            <w:pPr>
              <w:rPr>
                <w:rFonts w:hint="eastAsia"/>
                <w:color w:val="auto"/>
                <w:sz w:val="24"/>
                <w:highlight w:val="none"/>
              </w:rPr>
            </w:pPr>
          </w:p>
        </w:tc>
        <w:tc>
          <w:tcPr>
            <w:tcW w:w="947" w:type="dxa"/>
            <w:noWrap w:val="0"/>
            <w:vAlign w:val="center"/>
          </w:tcPr>
          <w:p w14:paraId="1C3F67F7">
            <w:pPr>
              <w:rPr>
                <w:rFonts w:hint="eastAsia"/>
                <w:color w:val="auto"/>
                <w:sz w:val="24"/>
                <w:highlight w:val="none"/>
              </w:rPr>
            </w:pPr>
          </w:p>
        </w:tc>
      </w:tr>
      <w:tr w14:paraId="6E4A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DB65A03">
            <w:pPr>
              <w:jc w:val="center"/>
              <w:rPr>
                <w:rFonts w:hint="eastAsia"/>
                <w:color w:val="auto"/>
                <w:sz w:val="24"/>
                <w:highlight w:val="none"/>
              </w:rPr>
            </w:pPr>
          </w:p>
        </w:tc>
        <w:tc>
          <w:tcPr>
            <w:tcW w:w="947" w:type="dxa"/>
            <w:noWrap w:val="0"/>
            <w:vAlign w:val="center"/>
          </w:tcPr>
          <w:p w14:paraId="75FAA921">
            <w:pPr>
              <w:rPr>
                <w:rFonts w:hint="eastAsia"/>
                <w:color w:val="auto"/>
                <w:sz w:val="24"/>
                <w:highlight w:val="none"/>
              </w:rPr>
            </w:pPr>
          </w:p>
        </w:tc>
        <w:tc>
          <w:tcPr>
            <w:tcW w:w="947" w:type="dxa"/>
            <w:noWrap w:val="0"/>
            <w:vAlign w:val="center"/>
          </w:tcPr>
          <w:p w14:paraId="4240ADD8">
            <w:pPr>
              <w:rPr>
                <w:rFonts w:hint="eastAsia"/>
                <w:color w:val="auto"/>
                <w:sz w:val="24"/>
                <w:highlight w:val="none"/>
              </w:rPr>
            </w:pPr>
          </w:p>
        </w:tc>
        <w:tc>
          <w:tcPr>
            <w:tcW w:w="947" w:type="dxa"/>
            <w:noWrap w:val="0"/>
            <w:vAlign w:val="center"/>
          </w:tcPr>
          <w:p w14:paraId="2CE56075">
            <w:pPr>
              <w:rPr>
                <w:rFonts w:hint="eastAsia"/>
                <w:color w:val="auto"/>
                <w:sz w:val="24"/>
                <w:highlight w:val="none"/>
              </w:rPr>
            </w:pPr>
          </w:p>
        </w:tc>
        <w:tc>
          <w:tcPr>
            <w:tcW w:w="947" w:type="dxa"/>
            <w:noWrap w:val="0"/>
            <w:vAlign w:val="center"/>
          </w:tcPr>
          <w:p w14:paraId="11CE9C5E">
            <w:pPr>
              <w:rPr>
                <w:rFonts w:hint="eastAsia"/>
                <w:color w:val="auto"/>
                <w:sz w:val="24"/>
                <w:highlight w:val="none"/>
              </w:rPr>
            </w:pPr>
          </w:p>
        </w:tc>
        <w:tc>
          <w:tcPr>
            <w:tcW w:w="947" w:type="dxa"/>
            <w:noWrap w:val="0"/>
            <w:vAlign w:val="center"/>
          </w:tcPr>
          <w:p w14:paraId="16DC48AA">
            <w:pPr>
              <w:rPr>
                <w:rFonts w:hint="eastAsia"/>
                <w:color w:val="auto"/>
                <w:sz w:val="24"/>
                <w:highlight w:val="none"/>
              </w:rPr>
            </w:pPr>
          </w:p>
        </w:tc>
        <w:tc>
          <w:tcPr>
            <w:tcW w:w="947" w:type="dxa"/>
            <w:noWrap w:val="0"/>
            <w:vAlign w:val="center"/>
          </w:tcPr>
          <w:p w14:paraId="27BD905A">
            <w:pPr>
              <w:rPr>
                <w:rFonts w:hint="eastAsia"/>
                <w:color w:val="auto"/>
                <w:sz w:val="24"/>
                <w:highlight w:val="none"/>
              </w:rPr>
            </w:pPr>
          </w:p>
        </w:tc>
        <w:tc>
          <w:tcPr>
            <w:tcW w:w="947" w:type="dxa"/>
            <w:noWrap w:val="0"/>
            <w:vAlign w:val="center"/>
          </w:tcPr>
          <w:p w14:paraId="2E97342D">
            <w:pPr>
              <w:rPr>
                <w:rFonts w:hint="eastAsia"/>
                <w:color w:val="auto"/>
                <w:sz w:val="24"/>
                <w:highlight w:val="none"/>
              </w:rPr>
            </w:pPr>
          </w:p>
        </w:tc>
        <w:tc>
          <w:tcPr>
            <w:tcW w:w="947" w:type="dxa"/>
            <w:noWrap w:val="0"/>
            <w:vAlign w:val="center"/>
          </w:tcPr>
          <w:p w14:paraId="113C59C8">
            <w:pPr>
              <w:rPr>
                <w:rFonts w:hint="eastAsia"/>
                <w:color w:val="auto"/>
                <w:sz w:val="24"/>
                <w:highlight w:val="none"/>
              </w:rPr>
            </w:pPr>
          </w:p>
        </w:tc>
      </w:tr>
      <w:tr w14:paraId="5B03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39D82289">
            <w:pPr>
              <w:jc w:val="center"/>
              <w:rPr>
                <w:rFonts w:hint="eastAsia"/>
                <w:color w:val="auto"/>
                <w:sz w:val="24"/>
                <w:highlight w:val="none"/>
              </w:rPr>
            </w:pPr>
            <w:r>
              <w:rPr>
                <w:rFonts w:hint="eastAsia"/>
                <w:color w:val="auto"/>
                <w:sz w:val="24"/>
                <w:highlight w:val="none"/>
              </w:rPr>
              <w:t>技术</w:t>
            </w:r>
          </w:p>
          <w:p w14:paraId="0BF99CBF">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5D47F84C">
            <w:pPr>
              <w:rPr>
                <w:rFonts w:hint="eastAsia"/>
                <w:color w:val="auto"/>
                <w:sz w:val="24"/>
                <w:highlight w:val="none"/>
              </w:rPr>
            </w:pPr>
          </w:p>
        </w:tc>
        <w:tc>
          <w:tcPr>
            <w:tcW w:w="947" w:type="dxa"/>
            <w:noWrap w:val="0"/>
            <w:vAlign w:val="center"/>
          </w:tcPr>
          <w:p w14:paraId="49B82AE9">
            <w:pPr>
              <w:rPr>
                <w:rFonts w:hint="eastAsia"/>
                <w:color w:val="auto"/>
                <w:sz w:val="24"/>
                <w:highlight w:val="none"/>
              </w:rPr>
            </w:pPr>
          </w:p>
        </w:tc>
        <w:tc>
          <w:tcPr>
            <w:tcW w:w="947" w:type="dxa"/>
            <w:noWrap w:val="0"/>
            <w:vAlign w:val="center"/>
          </w:tcPr>
          <w:p w14:paraId="3A2AD5B9">
            <w:pPr>
              <w:rPr>
                <w:rFonts w:hint="eastAsia"/>
                <w:color w:val="auto"/>
                <w:sz w:val="24"/>
                <w:highlight w:val="none"/>
              </w:rPr>
            </w:pPr>
          </w:p>
        </w:tc>
        <w:tc>
          <w:tcPr>
            <w:tcW w:w="947" w:type="dxa"/>
            <w:noWrap w:val="0"/>
            <w:vAlign w:val="center"/>
          </w:tcPr>
          <w:p w14:paraId="556A9ABB">
            <w:pPr>
              <w:rPr>
                <w:rFonts w:hint="eastAsia"/>
                <w:color w:val="auto"/>
                <w:sz w:val="24"/>
                <w:highlight w:val="none"/>
              </w:rPr>
            </w:pPr>
          </w:p>
        </w:tc>
        <w:tc>
          <w:tcPr>
            <w:tcW w:w="947" w:type="dxa"/>
            <w:noWrap w:val="0"/>
            <w:vAlign w:val="center"/>
          </w:tcPr>
          <w:p w14:paraId="08BA9A1A">
            <w:pPr>
              <w:rPr>
                <w:rFonts w:hint="eastAsia"/>
                <w:color w:val="auto"/>
                <w:sz w:val="24"/>
                <w:highlight w:val="none"/>
              </w:rPr>
            </w:pPr>
          </w:p>
        </w:tc>
        <w:tc>
          <w:tcPr>
            <w:tcW w:w="947" w:type="dxa"/>
            <w:noWrap w:val="0"/>
            <w:vAlign w:val="center"/>
          </w:tcPr>
          <w:p w14:paraId="49DC7BEA">
            <w:pPr>
              <w:rPr>
                <w:rFonts w:hint="eastAsia"/>
                <w:color w:val="auto"/>
                <w:sz w:val="24"/>
                <w:highlight w:val="none"/>
              </w:rPr>
            </w:pPr>
          </w:p>
        </w:tc>
        <w:tc>
          <w:tcPr>
            <w:tcW w:w="947" w:type="dxa"/>
            <w:noWrap w:val="0"/>
            <w:vAlign w:val="center"/>
          </w:tcPr>
          <w:p w14:paraId="77EB3E4C">
            <w:pPr>
              <w:rPr>
                <w:rFonts w:hint="eastAsia"/>
                <w:color w:val="auto"/>
                <w:sz w:val="24"/>
                <w:highlight w:val="none"/>
              </w:rPr>
            </w:pPr>
          </w:p>
        </w:tc>
        <w:tc>
          <w:tcPr>
            <w:tcW w:w="947" w:type="dxa"/>
            <w:noWrap w:val="0"/>
            <w:vAlign w:val="center"/>
          </w:tcPr>
          <w:p w14:paraId="08A0E4B8">
            <w:pPr>
              <w:rPr>
                <w:rFonts w:hint="eastAsia"/>
                <w:color w:val="auto"/>
                <w:sz w:val="24"/>
                <w:highlight w:val="none"/>
              </w:rPr>
            </w:pPr>
          </w:p>
        </w:tc>
      </w:tr>
      <w:tr w14:paraId="0128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EAEC270">
            <w:pPr>
              <w:jc w:val="center"/>
              <w:rPr>
                <w:rFonts w:hint="eastAsia"/>
                <w:color w:val="auto"/>
                <w:sz w:val="24"/>
                <w:highlight w:val="none"/>
              </w:rPr>
            </w:pPr>
          </w:p>
        </w:tc>
        <w:tc>
          <w:tcPr>
            <w:tcW w:w="947" w:type="dxa"/>
            <w:noWrap w:val="0"/>
            <w:vAlign w:val="center"/>
          </w:tcPr>
          <w:p w14:paraId="74BFA59F">
            <w:pPr>
              <w:rPr>
                <w:rFonts w:hint="eastAsia"/>
                <w:color w:val="auto"/>
                <w:sz w:val="24"/>
                <w:highlight w:val="none"/>
              </w:rPr>
            </w:pPr>
          </w:p>
        </w:tc>
        <w:tc>
          <w:tcPr>
            <w:tcW w:w="947" w:type="dxa"/>
            <w:noWrap w:val="0"/>
            <w:vAlign w:val="center"/>
          </w:tcPr>
          <w:p w14:paraId="23C2DD25">
            <w:pPr>
              <w:rPr>
                <w:rFonts w:hint="eastAsia"/>
                <w:color w:val="auto"/>
                <w:sz w:val="24"/>
                <w:highlight w:val="none"/>
              </w:rPr>
            </w:pPr>
          </w:p>
        </w:tc>
        <w:tc>
          <w:tcPr>
            <w:tcW w:w="947" w:type="dxa"/>
            <w:noWrap w:val="0"/>
            <w:vAlign w:val="center"/>
          </w:tcPr>
          <w:p w14:paraId="2068B693">
            <w:pPr>
              <w:rPr>
                <w:rFonts w:hint="eastAsia"/>
                <w:color w:val="auto"/>
                <w:sz w:val="24"/>
                <w:highlight w:val="none"/>
              </w:rPr>
            </w:pPr>
          </w:p>
        </w:tc>
        <w:tc>
          <w:tcPr>
            <w:tcW w:w="947" w:type="dxa"/>
            <w:noWrap w:val="0"/>
            <w:vAlign w:val="center"/>
          </w:tcPr>
          <w:p w14:paraId="096A2941">
            <w:pPr>
              <w:rPr>
                <w:rFonts w:hint="eastAsia"/>
                <w:color w:val="auto"/>
                <w:sz w:val="24"/>
                <w:highlight w:val="none"/>
              </w:rPr>
            </w:pPr>
          </w:p>
        </w:tc>
        <w:tc>
          <w:tcPr>
            <w:tcW w:w="947" w:type="dxa"/>
            <w:noWrap w:val="0"/>
            <w:vAlign w:val="center"/>
          </w:tcPr>
          <w:p w14:paraId="47BA03FA">
            <w:pPr>
              <w:rPr>
                <w:rFonts w:hint="eastAsia"/>
                <w:color w:val="auto"/>
                <w:sz w:val="24"/>
                <w:highlight w:val="none"/>
              </w:rPr>
            </w:pPr>
          </w:p>
        </w:tc>
        <w:tc>
          <w:tcPr>
            <w:tcW w:w="947" w:type="dxa"/>
            <w:noWrap w:val="0"/>
            <w:vAlign w:val="center"/>
          </w:tcPr>
          <w:p w14:paraId="64C8B6FC">
            <w:pPr>
              <w:rPr>
                <w:rFonts w:hint="eastAsia"/>
                <w:color w:val="auto"/>
                <w:sz w:val="24"/>
                <w:highlight w:val="none"/>
              </w:rPr>
            </w:pPr>
          </w:p>
        </w:tc>
        <w:tc>
          <w:tcPr>
            <w:tcW w:w="947" w:type="dxa"/>
            <w:noWrap w:val="0"/>
            <w:vAlign w:val="center"/>
          </w:tcPr>
          <w:p w14:paraId="47D3A4D0">
            <w:pPr>
              <w:rPr>
                <w:rFonts w:hint="eastAsia"/>
                <w:color w:val="auto"/>
                <w:sz w:val="24"/>
                <w:highlight w:val="none"/>
              </w:rPr>
            </w:pPr>
          </w:p>
        </w:tc>
        <w:tc>
          <w:tcPr>
            <w:tcW w:w="947" w:type="dxa"/>
            <w:noWrap w:val="0"/>
            <w:vAlign w:val="center"/>
          </w:tcPr>
          <w:p w14:paraId="27502BE1">
            <w:pPr>
              <w:rPr>
                <w:rFonts w:hint="eastAsia"/>
                <w:color w:val="auto"/>
                <w:sz w:val="24"/>
                <w:highlight w:val="none"/>
              </w:rPr>
            </w:pPr>
          </w:p>
        </w:tc>
      </w:tr>
      <w:tr w14:paraId="243A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14091C6">
            <w:pPr>
              <w:jc w:val="center"/>
              <w:rPr>
                <w:rFonts w:hint="eastAsia"/>
                <w:color w:val="auto"/>
                <w:sz w:val="24"/>
                <w:highlight w:val="none"/>
              </w:rPr>
            </w:pPr>
          </w:p>
        </w:tc>
        <w:tc>
          <w:tcPr>
            <w:tcW w:w="947" w:type="dxa"/>
            <w:noWrap w:val="0"/>
            <w:vAlign w:val="center"/>
          </w:tcPr>
          <w:p w14:paraId="3F6E728A">
            <w:pPr>
              <w:rPr>
                <w:rFonts w:hint="eastAsia"/>
                <w:color w:val="auto"/>
                <w:sz w:val="24"/>
                <w:highlight w:val="none"/>
              </w:rPr>
            </w:pPr>
          </w:p>
        </w:tc>
        <w:tc>
          <w:tcPr>
            <w:tcW w:w="947" w:type="dxa"/>
            <w:noWrap w:val="0"/>
            <w:vAlign w:val="center"/>
          </w:tcPr>
          <w:p w14:paraId="187A362F">
            <w:pPr>
              <w:rPr>
                <w:rFonts w:hint="eastAsia"/>
                <w:color w:val="auto"/>
                <w:sz w:val="24"/>
                <w:highlight w:val="none"/>
              </w:rPr>
            </w:pPr>
          </w:p>
        </w:tc>
        <w:tc>
          <w:tcPr>
            <w:tcW w:w="947" w:type="dxa"/>
            <w:noWrap w:val="0"/>
            <w:vAlign w:val="center"/>
          </w:tcPr>
          <w:p w14:paraId="6B0D9099">
            <w:pPr>
              <w:rPr>
                <w:rFonts w:hint="eastAsia"/>
                <w:color w:val="auto"/>
                <w:sz w:val="24"/>
                <w:highlight w:val="none"/>
              </w:rPr>
            </w:pPr>
          </w:p>
        </w:tc>
        <w:tc>
          <w:tcPr>
            <w:tcW w:w="947" w:type="dxa"/>
            <w:noWrap w:val="0"/>
            <w:vAlign w:val="center"/>
          </w:tcPr>
          <w:p w14:paraId="757CC20B">
            <w:pPr>
              <w:rPr>
                <w:rFonts w:hint="eastAsia"/>
                <w:color w:val="auto"/>
                <w:sz w:val="24"/>
                <w:highlight w:val="none"/>
              </w:rPr>
            </w:pPr>
          </w:p>
        </w:tc>
        <w:tc>
          <w:tcPr>
            <w:tcW w:w="947" w:type="dxa"/>
            <w:noWrap w:val="0"/>
            <w:vAlign w:val="center"/>
          </w:tcPr>
          <w:p w14:paraId="26AF2363">
            <w:pPr>
              <w:rPr>
                <w:rFonts w:hint="eastAsia"/>
                <w:color w:val="auto"/>
                <w:sz w:val="24"/>
                <w:highlight w:val="none"/>
              </w:rPr>
            </w:pPr>
          </w:p>
        </w:tc>
        <w:tc>
          <w:tcPr>
            <w:tcW w:w="947" w:type="dxa"/>
            <w:noWrap w:val="0"/>
            <w:vAlign w:val="center"/>
          </w:tcPr>
          <w:p w14:paraId="00EDA767">
            <w:pPr>
              <w:rPr>
                <w:rFonts w:hint="eastAsia"/>
                <w:color w:val="auto"/>
                <w:sz w:val="24"/>
                <w:highlight w:val="none"/>
              </w:rPr>
            </w:pPr>
          </w:p>
        </w:tc>
        <w:tc>
          <w:tcPr>
            <w:tcW w:w="947" w:type="dxa"/>
            <w:noWrap w:val="0"/>
            <w:vAlign w:val="center"/>
          </w:tcPr>
          <w:p w14:paraId="26F0D8FA">
            <w:pPr>
              <w:rPr>
                <w:rFonts w:hint="eastAsia"/>
                <w:color w:val="auto"/>
                <w:sz w:val="24"/>
                <w:highlight w:val="none"/>
              </w:rPr>
            </w:pPr>
          </w:p>
        </w:tc>
        <w:tc>
          <w:tcPr>
            <w:tcW w:w="947" w:type="dxa"/>
            <w:noWrap w:val="0"/>
            <w:vAlign w:val="center"/>
          </w:tcPr>
          <w:p w14:paraId="4B3B2137">
            <w:pPr>
              <w:rPr>
                <w:rFonts w:hint="eastAsia"/>
                <w:color w:val="auto"/>
                <w:sz w:val="24"/>
                <w:highlight w:val="none"/>
              </w:rPr>
            </w:pPr>
          </w:p>
        </w:tc>
      </w:tr>
      <w:tr w14:paraId="3D78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70CC9E05">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1B68CA5A">
            <w:pPr>
              <w:rPr>
                <w:rFonts w:hint="eastAsia"/>
                <w:color w:val="auto"/>
                <w:sz w:val="24"/>
                <w:highlight w:val="none"/>
              </w:rPr>
            </w:pPr>
          </w:p>
        </w:tc>
        <w:tc>
          <w:tcPr>
            <w:tcW w:w="947" w:type="dxa"/>
            <w:noWrap w:val="0"/>
            <w:vAlign w:val="center"/>
          </w:tcPr>
          <w:p w14:paraId="2FC47478">
            <w:pPr>
              <w:rPr>
                <w:rFonts w:hint="eastAsia"/>
                <w:color w:val="auto"/>
                <w:sz w:val="24"/>
                <w:highlight w:val="none"/>
              </w:rPr>
            </w:pPr>
          </w:p>
        </w:tc>
        <w:tc>
          <w:tcPr>
            <w:tcW w:w="947" w:type="dxa"/>
            <w:noWrap w:val="0"/>
            <w:vAlign w:val="center"/>
          </w:tcPr>
          <w:p w14:paraId="1E26AB79">
            <w:pPr>
              <w:rPr>
                <w:rFonts w:hint="eastAsia"/>
                <w:color w:val="auto"/>
                <w:sz w:val="24"/>
                <w:highlight w:val="none"/>
              </w:rPr>
            </w:pPr>
          </w:p>
        </w:tc>
        <w:tc>
          <w:tcPr>
            <w:tcW w:w="947" w:type="dxa"/>
            <w:noWrap w:val="0"/>
            <w:vAlign w:val="center"/>
          </w:tcPr>
          <w:p w14:paraId="642A3520">
            <w:pPr>
              <w:rPr>
                <w:rFonts w:hint="eastAsia"/>
                <w:color w:val="auto"/>
                <w:sz w:val="24"/>
                <w:highlight w:val="none"/>
              </w:rPr>
            </w:pPr>
          </w:p>
        </w:tc>
        <w:tc>
          <w:tcPr>
            <w:tcW w:w="947" w:type="dxa"/>
            <w:noWrap w:val="0"/>
            <w:vAlign w:val="center"/>
          </w:tcPr>
          <w:p w14:paraId="4F88C23D">
            <w:pPr>
              <w:rPr>
                <w:rFonts w:hint="eastAsia"/>
                <w:color w:val="auto"/>
                <w:sz w:val="24"/>
                <w:highlight w:val="none"/>
              </w:rPr>
            </w:pPr>
          </w:p>
        </w:tc>
        <w:tc>
          <w:tcPr>
            <w:tcW w:w="947" w:type="dxa"/>
            <w:noWrap w:val="0"/>
            <w:vAlign w:val="center"/>
          </w:tcPr>
          <w:p w14:paraId="19D6C026">
            <w:pPr>
              <w:rPr>
                <w:rFonts w:hint="eastAsia"/>
                <w:color w:val="auto"/>
                <w:sz w:val="24"/>
                <w:highlight w:val="none"/>
              </w:rPr>
            </w:pPr>
          </w:p>
        </w:tc>
        <w:tc>
          <w:tcPr>
            <w:tcW w:w="947" w:type="dxa"/>
            <w:noWrap w:val="0"/>
            <w:vAlign w:val="center"/>
          </w:tcPr>
          <w:p w14:paraId="0A98D7CE">
            <w:pPr>
              <w:rPr>
                <w:rFonts w:hint="eastAsia"/>
                <w:color w:val="auto"/>
                <w:sz w:val="24"/>
                <w:highlight w:val="none"/>
              </w:rPr>
            </w:pPr>
          </w:p>
        </w:tc>
        <w:tc>
          <w:tcPr>
            <w:tcW w:w="947" w:type="dxa"/>
            <w:noWrap w:val="0"/>
            <w:vAlign w:val="center"/>
          </w:tcPr>
          <w:p w14:paraId="7AFE464A">
            <w:pPr>
              <w:rPr>
                <w:rFonts w:hint="eastAsia"/>
                <w:color w:val="auto"/>
                <w:sz w:val="24"/>
                <w:highlight w:val="none"/>
              </w:rPr>
            </w:pPr>
          </w:p>
        </w:tc>
      </w:tr>
      <w:tr w14:paraId="7345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54C3E1F">
            <w:pPr>
              <w:rPr>
                <w:rFonts w:hint="eastAsia"/>
                <w:color w:val="auto"/>
                <w:sz w:val="24"/>
                <w:highlight w:val="none"/>
              </w:rPr>
            </w:pPr>
          </w:p>
        </w:tc>
        <w:tc>
          <w:tcPr>
            <w:tcW w:w="947" w:type="dxa"/>
            <w:noWrap w:val="0"/>
            <w:vAlign w:val="center"/>
          </w:tcPr>
          <w:p w14:paraId="2AE290B5">
            <w:pPr>
              <w:rPr>
                <w:rFonts w:hint="eastAsia"/>
                <w:color w:val="auto"/>
                <w:sz w:val="24"/>
                <w:highlight w:val="none"/>
              </w:rPr>
            </w:pPr>
          </w:p>
        </w:tc>
        <w:tc>
          <w:tcPr>
            <w:tcW w:w="947" w:type="dxa"/>
            <w:noWrap w:val="0"/>
            <w:vAlign w:val="center"/>
          </w:tcPr>
          <w:p w14:paraId="2F9A6EFC">
            <w:pPr>
              <w:rPr>
                <w:rFonts w:hint="eastAsia"/>
                <w:color w:val="auto"/>
                <w:sz w:val="24"/>
                <w:highlight w:val="none"/>
              </w:rPr>
            </w:pPr>
          </w:p>
        </w:tc>
        <w:tc>
          <w:tcPr>
            <w:tcW w:w="947" w:type="dxa"/>
            <w:noWrap w:val="0"/>
            <w:vAlign w:val="center"/>
          </w:tcPr>
          <w:p w14:paraId="7722CD69">
            <w:pPr>
              <w:rPr>
                <w:rFonts w:hint="eastAsia"/>
                <w:color w:val="auto"/>
                <w:sz w:val="24"/>
                <w:highlight w:val="none"/>
              </w:rPr>
            </w:pPr>
          </w:p>
        </w:tc>
        <w:tc>
          <w:tcPr>
            <w:tcW w:w="947" w:type="dxa"/>
            <w:noWrap w:val="0"/>
            <w:vAlign w:val="center"/>
          </w:tcPr>
          <w:p w14:paraId="77E09D51">
            <w:pPr>
              <w:rPr>
                <w:rFonts w:hint="eastAsia"/>
                <w:color w:val="auto"/>
                <w:sz w:val="24"/>
                <w:highlight w:val="none"/>
              </w:rPr>
            </w:pPr>
          </w:p>
        </w:tc>
        <w:tc>
          <w:tcPr>
            <w:tcW w:w="947" w:type="dxa"/>
            <w:noWrap w:val="0"/>
            <w:vAlign w:val="center"/>
          </w:tcPr>
          <w:p w14:paraId="0D65CCF4">
            <w:pPr>
              <w:rPr>
                <w:rFonts w:hint="eastAsia"/>
                <w:color w:val="auto"/>
                <w:sz w:val="24"/>
                <w:highlight w:val="none"/>
              </w:rPr>
            </w:pPr>
          </w:p>
        </w:tc>
        <w:tc>
          <w:tcPr>
            <w:tcW w:w="947" w:type="dxa"/>
            <w:noWrap w:val="0"/>
            <w:vAlign w:val="center"/>
          </w:tcPr>
          <w:p w14:paraId="765DD155">
            <w:pPr>
              <w:rPr>
                <w:rFonts w:hint="eastAsia"/>
                <w:color w:val="auto"/>
                <w:sz w:val="24"/>
                <w:highlight w:val="none"/>
              </w:rPr>
            </w:pPr>
          </w:p>
        </w:tc>
        <w:tc>
          <w:tcPr>
            <w:tcW w:w="947" w:type="dxa"/>
            <w:noWrap w:val="0"/>
            <w:vAlign w:val="center"/>
          </w:tcPr>
          <w:p w14:paraId="1B85DF0C">
            <w:pPr>
              <w:rPr>
                <w:rFonts w:hint="eastAsia"/>
                <w:color w:val="auto"/>
                <w:sz w:val="24"/>
                <w:highlight w:val="none"/>
              </w:rPr>
            </w:pPr>
          </w:p>
        </w:tc>
        <w:tc>
          <w:tcPr>
            <w:tcW w:w="947" w:type="dxa"/>
            <w:noWrap w:val="0"/>
            <w:vAlign w:val="center"/>
          </w:tcPr>
          <w:p w14:paraId="72021240">
            <w:pPr>
              <w:rPr>
                <w:rFonts w:hint="eastAsia"/>
                <w:color w:val="auto"/>
                <w:sz w:val="24"/>
                <w:highlight w:val="none"/>
              </w:rPr>
            </w:pPr>
          </w:p>
        </w:tc>
      </w:tr>
      <w:tr w14:paraId="11AA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CBDAA23">
            <w:pPr>
              <w:rPr>
                <w:rFonts w:hint="eastAsia"/>
                <w:color w:val="auto"/>
                <w:sz w:val="24"/>
                <w:highlight w:val="none"/>
              </w:rPr>
            </w:pPr>
          </w:p>
        </w:tc>
        <w:tc>
          <w:tcPr>
            <w:tcW w:w="947" w:type="dxa"/>
            <w:noWrap w:val="0"/>
            <w:vAlign w:val="center"/>
          </w:tcPr>
          <w:p w14:paraId="36258168">
            <w:pPr>
              <w:rPr>
                <w:rFonts w:hint="eastAsia"/>
                <w:color w:val="auto"/>
                <w:sz w:val="24"/>
                <w:highlight w:val="none"/>
              </w:rPr>
            </w:pPr>
          </w:p>
        </w:tc>
        <w:tc>
          <w:tcPr>
            <w:tcW w:w="947" w:type="dxa"/>
            <w:noWrap w:val="0"/>
            <w:vAlign w:val="center"/>
          </w:tcPr>
          <w:p w14:paraId="4D31844E">
            <w:pPr>
              <w:rPr>
                <w:rFonts w:hint="eastAsia"/>
                <w:color w:val="auto"/>
                <w:sz w:val="24"/>
                <w:highlight w:val="none"/>
              </w:rPr>
            </w:pPr>
          </w:p>
        </w:tc>
        <w:tc>
          <w:tcPr>
            <w:tcW w:w="947" w:type="dxa"/>
            <w:noWrap w:val="0"/>
            <w:vAlign w:val="center"/>
          </w:tcPr>
          <w:p w14:paraId="564DACA8">
            <w:pPr>
              <w:rPr>
                <w:rFonts w:hint="eastAsia"/>
                <w:color w:val="auto"/>
                <w:sz w:val="24"/>
                <w:highlight w:val="none"/>
              </w:rPr>
            </w:pPr>
          </w:p>
        </w:tc>
        <w:tc>
          <w:tcPr>
            <w:tcW w:w="947" w:type="dxa"/>
            <w:noWrap w:val="0"/>
            <w:vAlign w:val="center"/>
          </w:tcPr>
          <w:p w14:paraId="446FDFC7">
            <w:pPr>
              <w:rPr>
                <w:rFonts w:hint="eastAsia"/>
                <w:color w:val="auto"/>
                <w:sz w:val="24"/>
                <w:highlight w:val="none"/>
              </w:rPr>
            </w:pPr>
          </w:p>
        </w:tc>
        <w:tc>
          <w:tcPr>
            <w:tcW w:w="947" w:type="dxa"/>
            <w:noWrap w:val="0"/>
            <w:vAlign w:val="center"/>
          </w:tcPr>
          <w:p w14:paraId="7922ABC6">
            <w:pPr>
              <w:rPr>
                <w:rFonts w:hint="eastAsia"/>
                <w:color w:val="auto"/>
                <w:sz w:val="24"/>
                <w:highlight w:val="none"/>
              </w:rPr>
            </w:pPr>
          </w:p>
        </w:tc>
        <w:tc>
          <w:tcPr>
            <w:tcW w:w="947" w:type="dxa"/>
            <w:noWrap w:val="0"/>
            <w:vAlign w:val="center"/>
          </w:tcPr>
          <w:p w14:paraId="2348F126">
            <w:pPr>
              <w:rPr>
                <w:rFonts w:hint="eastAsia"/>
                <w:color w:val="auto"/>
                <w:sz w:val="24"/>
                <w:highlight w:val="none"/>
              </w:rPr>
            </w:pPr>
          </w:p>
        </w:tc>
        <w:tc>
          <w:tcPr>
            <w:tcW w:w="947" w:type="dxa"/>
            <w:noWrap w:val="0"/>
            <w:vAlign w:val="center"/>
          </w:tcPr>
          <w:p w14:paraId="113FAAB5">
            <w:pPr>
              <w:rPr>
                <w:rFonts w:hint="eastAsia"/>
                <w:color w:val="auto"/>
                <w:sz w:val="24"/>
                <w:highlight w:val="none"/>
              </w:rPr>
            </w:pPr>
          </w:p>
        </w:tc>
        <w:tc>
          <w:tcPr>
            <w:tcW w:w="947" w:type="dxa"/>
            <w:noWrap w:val="0"/>
            <w:vAlign w:val="center"/>
          </w:tcPr>
          <w:p w14:paraId="65EA37E3">
            <w:pPr>
              <w:rPr>
                <w:rFonts w:hint="eastAsia"/>
                <w:color w:val="auto"/>
                <w:sz w:val="24"/>
                <w:highlight w:val="none"/>
              </w:rPr>
            </w:pPr>
          </w:p>
        </w:tc>
      </w:tr>
    </w:tbl>
    <w:p w14:paraId="6BCFD557">
      <w:pPr>
        <w:rPr>
          <w:rFonts w:hint="eastAsia" w:ascii="宋体" w:hAnsi="宋体"/>
          <w:color w:val="auto"/>
          <w:sz w:val="24"/>
          <w:highlight w:val="none"/>
        </w:rPr>
      </w:pPr>
    </w:p>
    <w:p w14:paraId="6A758E45">
      <w:pPr>
        <w:pStyle w:val="8"/>
        <w:rPr>
          <w:rFonts w:hint="eastAsia"/>
          <w:color w:val="auto"/>
          <w:highlight w:val="none"/>
        </w:rPr>
      </w:pPr>
    </w:p>
    <w:p w14:paraId="516192E7">
      <w:pPr>
        <w:pStyle w:val="8"/>
        <w:rPr>
          <w:rFonts w:hint="eastAsia"/>
          <w:color w:val="auto"/>
          <w:highlight w:val="none"/>
        </w:rPr>
      </w:pPr>
    </w:p>
    <w:p w14:paraId="77D00FFA">
      <w:pPr>
        <w:pStyle w:val="8"/>
        <w:rPr>
          <w:rFonts w:hint="eastAsia"/>
          <w:color w:val="auto"/>
          <w:highlight w:val="none"/>
        </w:rPr>
      </w:pPr>
    </w:p>
    <w:p w14:paraId="76BF26DF">
      <w:pPr>
        <w:pStyle w:val="25"/>
        <w:ind w:firstLine="420"/>
        <w:rPr>
          <w:rFonts w:hint="eastAsia"/>
          <w:color w:val="auto"/>
          <w:highlight w:val="none"/>
        </w:rPr>
      </w:pPr>
    </w:p>
    <w:p w14:paraId="5BBA97F8">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BEADBB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10408B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051F085">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6" w:name="_Toc91771172"/>
      <w:bookmarkStart w:id="77" w:name="_Toc24739"/>
      <w:r>
        <w:rPr>
          <w:rFonts w:hint="eastAsia" w:ascii="黑体" w:hAnsi="黑体" w:eastAsia="黑体" w:cs="Arial"/>
          <w:bCs/>
          <w:color w:val="auto"/>
          <w:sz w:val="32"/>
          <w:szCs w:val="32"/>
          <w:highlight w:val="none"/>
        </w:rPr>
        <w:t>九、商务、技术、服务要求应答表</w:t>
      </w:r>
      <w:bookmarkEnd w:id="76"/>
      <w:bookmarkEnd w:id="77"/>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63F6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79B00729">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38153B61">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3F1C66FD">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078E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48" w:type="dxa"/>
            <w:noWrap w:val="0"/>
            <w:vAlign w:val="center"/>
          </w:tcPr>
          <w:p w14:paraId="348F965A">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14:paraId="16851511">
            <w:pPr>
              <w:pStyle w:val="8"/>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240" w:firstLineChars="100"/>
              <w:jc w:val="left"/>
              <w:textAlignment w:val="auto"/>
              <w:rPr>
                <w:rFonts w:hint="default" w:ascii="宋体" w:hAnsi="宋体" w:eastAsia="宋体" w:cs="宋体"/>
                <w:bCs/>
                <w:color w:val="FF0000"/>
                <w:sz w:val="24"/>
                <w:highlight w:val="none"/>
                <w:lang w:val="en-US" w:eastAsia="zh-CN"/>
              </w:rPr>
            </w:pPr>
            <w:r>
              <w:rPr>
                <w:rFonts w:hint="eastAsia" w:ascii="宋体" w:hAnsi="宋体" w:cs="宋体"/>
                <w:bCs/>
                <w:sz w:val="24"/>
                <w:highlight w:val="none"/>
                <w:lang w:val="en-US" w:eastAsia="zh-CN"/>
              </w:rPr>
              <w:t>第三章：技术参数要求</w:t>
            </w:r>
          </w:p>
        </w:tc>
        <w:tc>
          <w:tcPr>
            <w:tcW w:w="3398" w:type="dxa"/>
            <w:noWrap w:val="0"/>
            <w:vAlign w:val="center"/>
          </w:tcPr>
          <w:p w14:paraId="5509DFA6">
            <w:pPr>
              <w:jc w:val="center"/>
              <w:rPr>
                <w:rFonts w:hint="eastAsia" w:ascii="宋体" w:hAnsi="宋体"/>
                <w:color w:val="auto"/>
                <w:sz w:val="24"/>
                <w:highlight w:val="none"/>
              </w:rPr>
            </w:pPr>
          </w:p>
        </w:tc>
      </w:tr>
      <w:tr w14:paraId="350F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7F205AE2">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p>
        </w:tc>
        <w:tc>
          <w:tcPr>
            <w:tcW w:w="4750" w:type="dxa"/>
            <w:noWrap w:val="0"/>
            <w:vAlign w:val="center"/>
          </w:tcPr>
          <w:p w14:paraId="5E9FFC34">
            <w:pPr>
              <w:pStyle w:val="8"/>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第三章：服务要求</w:t>
            </w:r>
          </w:p>
          <w:p w14:paraId="05178F18">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1.交付方式：免费送货上门，安装、调试到能正常使用。</w:t>
            </w:r>
          </w:p>
          <w:p w14:paraId="2F4CC634">
            <w:pPr>
              <w:pStyle w:val="8"/>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2.供货商须提供产品合格证明，且必须符合国家标准（无国标的按行业标准、企业标准，以此类推）。如供应商提供假冒伪劣产品，采购人有权要求停止供货或拒收，并向相关部门进行举报。</w:t>
            </w:r>
          </w:p>
          <w:p w14:paraId="7D490CDE">
            <w:pPr>
              <w:pStyle w:val="8"/>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3.供应商应做好安全防护与措施，设置安全提醒，因作业发生的一切安全责任、经济及法律纠纷等均由供应商承担，包括但不限于作业前准备、作业中和作业后离场等。</w:t>
            </w:r>
          </w:p>
          <w:p w14:paraId="1E527A9D">
            <w:pPr>
              <w:pStyle w:val="8"/>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4.供应商应做好采购人的成品保护，如因供应商原因造成采购人物品损坏，由供应商照价赔偿或修复。</w:t>
            </w:r>
          </w:p>
          <w:p w14:paraId="6EC6CC2C">
            <w:pPr>
              <w:pStyle w:val="8"/>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default"/>
                <w:lang w:val="en-US" w:eastAsia="zh-CN"/>
              </w:rPr>
            </w:pPr>
            <w:r>
              <w:rPr>
                <w:rFonts w:hint="eastAsia" w:ascii="宋体" w:hAnsi="宋体" w:eastAsia="宋体" w:cs="宋体"/>
                <w:bCs/>
                <w:kern w:val="2"/>
                <w:sz w:val="24"/>
                <w:szCs w:val="24"/>
                <w:highlight w:val="none"/>
                <w:lang w:val="en-US" w:eastAsia="zh-CN" w:bidi="ar-SA"/>
              </w:rPr>
              <w:t>5.供应商安装路灯须协调美观。</w:t>
            </w:r>
          </w:p>
        </w:tc>
        <w:tc>
          <w:tcPr>
            <w:tcW w:w="3398" w:type="dxa"/>
            <w:noWrap w:val="0"/>
            <w:vAlign w:val="center"/>
          </w:tcPr>
          <w:p w14:paraId="5393E841">
            <w:pPr>
              <w:jc w:val="center"/>
              <w:rPr>
                <w:rFonts w:hint="eastAsia" w:ascii="宋体" w:hAnsi="宋体"/>
                <w:color w:val="auto"/>
                <w:sz w:val="24"/>
                <w:highlight w:val="none"/>
              </w:rPr>
            </w:pPr>
          </w:p>
        </w:tc>
      </w:tr>
      <w:tr w14:paraId="4A19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7FD33201">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14:paraId="3AEFD6B5">
            <w:pPr>
              <w:outlineLvl w:val="1"/>
              <w:rPr>
                <w:rFonts w:hint="eastAsia" w:ascii="宋体" w:hAnsi="宋体" w:eastAsia="宋体" w:cs="宋体"/>
                <w:bCs/>
                <w:kern w:val="2"/>
                <w:sz w:val="24"/>
                <w:szCs w:val="24"/>
                <w:highlight w:val="none"/>
                <w:lang w:val="en-US" w:eastAsia="zh-CN" w:bidi="ar-SA"/>
              </w:rPr>
            </w:pPr>
            <w:bookmarkStart w:id="78" w:name="_Toc19793"/>
            <w:bookmarkStart w:id="79" w:name="_Toc25923"/>
            <w:bookmarkStart w:id="80" w:name="_Toc17312"/>
            <w:r>
              <w:rPr>
                <w:rFonts w:hint="eastAsia" w:ascii="宋体" w:hAnsi="宋体" w:cs="宋体"/>
                <w:bCs/>
                <w:kern w:val="2"/>
                <w:sz w:val="24"/>
                <w:szCs w:val="24"/>
                <w:highlight w:val="none"/>
                <w:lang w:val="en-US" w:eastAsia="zh-CN" w:bidi="ar-SA"/>
              </w:rPr>
              <w:t>第三章：</w:t>
            </w:r>
            <w:r>
              <w:rPr>
                <w:rFonts w:hint="eastAsia" w:ascii="宋体" w:hAnsi="宋体" w:eastAsia="宋体" w:cs="宋体"/>
                <w:bCs/>
                <w:kern w:val="2"/>
                <w:sz w:val="24"/>
                <w:szCs w:val="24"/>
                <w:highlight w:val="none"/>
                <w:lang w:val="en-US" w:eastAsia="zh-CN" w:bidi="ar-SA"/>
              </w:rPr>
              <w:t>商务要求</w:t>
            </w:r>
            <w:bookmarkEnd w:id="78"/>
            <w:bookmarkEnd w:id="79"/>
            <w:bookmarkEnd w:id="80"/>
          </w:p>
          <w:p w14:paraId="17D7DB7B">
            <w:pPr>
              <w:pStyle w:val="25"/>
              <w:numPr>
                <w:ilvl w:val="0"/>
                <w:numId w:val="0"/>
              </w:numPr>
              <w:ind w:leftChars="0" w:firstLine="480" w:firstLineChars="200"/>
              <w:rPr>
                <w:rFonts w:hint="default"/>
                <w:lang w:val="en-US" w:eastAsia="zh-CN"/>
              </w:rPr>
            </w:pPr>
            <w:r>
              <w:rPr>
                <w:rFonts w:hint="eastAsia" w:hAnsi="宋体" w:cs="宋体"/>
                <w:bCs/>
                <w:kern w:val="2"/>
                <w:sz w:val="24"/>
                <w:szCs w:val="24"/>
                <w:highlight w:val="none"/>
                <w:lang w:val="en-US" w:eastAsia="zh-CN" w:bidi="ar-SA"/>
              </w:rPr>
              <w:t>付款方式：</w:t>
            </w:r>
            <w:r>
              <w:rPr>
                <w:rFonts w:hint="eastAsia" w:ascii="宋体" w:hAnsi="宋体" w:eastAsia="宋体" w:cs="宋体"/>
                <w:bCs/>
                <w:kern w:val="2"/>
                <w:sz w:val="24"/>
                <w:szCs w:val="24"/>
                <w:highlight w:val="none"/>
                <w:lang w:val="en-US" w:eastAsia="zh-CN" w:bidi="ar-SA"/>
              </w:rPr>
              <w:t>安装完成验收合格后，供应商向采购人开具等额增值税专用发票，采购人在15个工作日内支付结算金额的97%，剩余3%作为质保金，待质保期结束后无息支付</w:t>
            </w:r>
            <w:r>
              <w:rPr>
                <w:rFonts w:hint="eastAsia"/>
                <w:color w:val="auto"/>
                <w:sz w:val="24"/>
                <w:szCs w:val="32"/>
                <w:lang w:val="en-US" w:eastAsia="zh-CN"/>
              </w:rPr>
              <w:t>。</w:t>
            </w:r>
          </w:p>
        </w:tc>
        <w:tc>
          <w:tcPr>
            <w:tcW w:w="3398" w:type="dxa"/>
            <w:noWrap w:val="0"/>
            <w:vAlign w:val="center"/>
          </w:tcPr>
          <w:p w14:paraId="255B970A">
            <w:pPr>
              <w:jc w:val="center"/>
              <w:rPr>
                <w:rFonts w:hint="eastAsia" w:ascii="宋体" w:hAnsi="宋体"/>
                <w:color w:val="auto"/>
                <w:sz w:val="24"/>
                <w:highlight w:val="none"/>
              </w:rPr>
            </w:pPr>
          </w:p>
        </w:tc>
      </w:tr>
    </w:tbl>
    <w:p w14:paraId="37E80E4B">
      <w:pPr>
        <w:ind w:firstLine="482" w:firstLineChars="200"/>
        <w:rPr>
          <w:rFonts w:hint="eastAsia" w:ascii="宋体" w:hAnsi="宋体"/>
          <w:b/>
          <w:color w:val="auto"/>
          <w:sz w:val="24"/>
          <w:highlight w:val="none"/>
        </w:rPr>
      </w:pPr>
    </w:p>
    <w:p w14:paraId="20E85902">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10AAB07F">
      <w:pPr>
        <w:adjustRightInd w:val="0"/>
        <w:spacing w:line="400" w:lineRule="exact"/>
        <w:ind w:firstLine="480" w:firstLineChars="200"/>
        <w:jc w:val="left"/>
        <w:rPr>
          <w:rFonts w:hint="eastAsia" w:ascii="宋体" w:hAnsi="宋体"/>
          <w:color w:val="auto"/>
          <w:sz w:val="24"/>
          <w:highlight w:val="none"/>
        </w:rPr>
      </w:pPr>
    </w:p>
    <w:p w14:paraId="026826F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B670E7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92CA51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59B871C">
      <w:pPr>
        <w:spacing w:line="360" w:lineRule="auto"/>
        <w:jc w:val="left"/>
        <w:rPr>
          <w:rFonts w:hint="eastAsia"/>
          <w:color w:val="auto"/>
          <w:sz w:val="24"/>
          <w:highlight w:val="none"/>
        </w:rPr>
      </w:pPr>
      <w:r>
        <w:rPr>
          <w:b/>
          <w:color w:val="auto"/>
          <w:sz w:val="32"/>
          <w:szCs w:val="32"/>
          <w:highlight w:val="none"/>
        </w:rPr>
        <w:br w:type="page"/>
      </w:r>
      <w:bookmarkStart w:id="81" w:name="_Toc797"/>
    </w:p>
    <w:bookmarkEnd w:id="81"/>
    <w:p w14:paraId="0505D32D">
      <w:pPr>
        <w:spacing w:before="156" w:beforeLines="50" w:after="468" w:afterLines="150"/>
        <w:jc w:val="center"/>
        <w:outlineLvl w:val="0"/>
        <w:rPr>
          <w:rStyle w:val="29"/>
          <w:rFonts w:hint="eastAsia" w:eastAsia="黑体"/>
          <w:color w:val="auto"/>
          <w:highlight w:val="none"/>
        </w:rPr>
      </w:pPr>
      <w:bookmarkStart w:id="82" w:name="_Toc91771176"/>
      <w:bookmarkStart w:id="83" w:name="_Toc35"/>
      <w:r>
        <w:rPr>
          <w:rFonts w:ascii="黑体" w:hAnsi="黑体" w:eastAsia="黑体"/>
          <w:color w:val="auto"/>
          <w:sz w:val="36"/>
          <w:highlight w:val="none"/>
        </w:rPr>
        <w:t>第</w:t>
      </w:r>
      <w:r>
        <w:rPr>
          <w:rFonts w:hint="eastAsia" w:ascii="黑体" w:hAnsi="黑体" w:eastAsia="黑体"/>
          <w:color w:val="auto"/>
          <w:sz w:val="36"/>
          <w:highlight w:val="none"/>
          <w:lang w:val="en-US" w:eastAsia="zh-CN"/>
        </w:rPr>
        <w:t>五</w:t>
      </w:r>
      <w:r>
        <w:rPr>
          <w:rFonts w:ascii="黑体" w:hAnsi="黑体" w:eastAsia="黑体"/>
          <w:color w:val="auto"/>
          <w:sz w:val="36"/>
          <w:highlight w:val="none"/>
        </w:rPr>
        <w:t>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82"/>
      <w:bookmarkEnd w:id="83"/>
    </w:p>
    <w:p w14:paraId="569F6C3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34346B1C">
      <w:pPr>
        <w:adjustRightInd w:val="0"/>
        <w:snapToGrid w:val="0"/>
        <w:spacing w:line="360" w:lineRule="auto"/>
        <w:ind w:firstLine="482" w:firstLineChars="200"/>
        <w:outlineLvl w:val="1"/>
        <w:rPr>
          <w:rFonts w:hint="eastAsia" w:ascii="宋体" w:hAnsi="宋体"/>
          <w:b/>
          <w:bCs/>
          <w:color w:val="auto"/>
          <w:sz w:val="24"/>
          <w:highlight w:val="none"/>
        </w:rPr>
      </w:pPr>
      <w:bookmarkStart w:id="84" w:name="_Toc3151"/>
      <w:bookmarkStart w:id="85" w:name="_Toc91771177"/>
      <w:r>
        <w:rPr>
          <w:rFonts w:hint="eastAsia" w:ascii="宋体" w:hAnsi="宋体"/>
          <w:b/>
          <w:bCs/>
          <w:color w:val="auto"/>
          <w:sz w:val="24"/>
          <w:highlight w:val="none"/>
        </w:rPr>
        <w:t>一、询价程序</w:t>
      </w:r>
      <w:bookmarkEnd w:id="84"/>
      <w:bookmarkEnd w:id="85"/>
    </w:p>
    <w:p w14:paraId="5118344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27A56C5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47E7ECC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58F2093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5D061724">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6941088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4806C11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000D514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2EAD5C56">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60377FC5">
      <w:pPr>
        <w:adjustRightInd w:val="0"/>
        <w:snapToGrid w:val="0"/>
        <w:spacing w:line="360" w:lineRule="auto"/>
        <w:ind w:firstLine="482" w:firstLineChars="200"/>
        <w:outlineLvl w:val="1"/>
        <w:rPr>
          <w:rFonts w:hint="eastAsia" w:ascii="宋体" w:hAnsi="宋体"/>
          <w:b/>
          <w:bCs/>
          <w:color w:val="auto"/>
          <w:sz w:val="24"/>
          <w:highlight w:val="none"/>
        </w:rPr>
      </w:pPr>
      <w:bookmarkStart w:id="86" w:name="_Toc91771178"/>
      <w:bookmarkStart w:id="87" w:name="_Toc3155"/>
      <w:r>
        <w:rPr>
          <w:rFonts w:hint="eastAsia" w:ascii="宋体" w:hAnsi="宋体"/>
          <w:b/>
          <w:bCs/>
          <w:color w:val="auto"/>
          <w:sz w:val="24"/>
          <w:highlight w:val="none"/>
        </w:rPr>
        <w:t>二、评审程序、评审方法、评审标准</w:t>
      </w:r>
      <w:bookmarkEnd w:id="86"/>
      <w:bookmarkEnd w:id="87"/>
    </w:p>
    <w:p w14:paraId="0A5BAE6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306D79B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5AAB47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69C5083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2113656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35D3C9B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69FB231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42257A58">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62E48BD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435264B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5F2AE76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41FC449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29F9B50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65EE806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2B4B353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4A44E23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4176B9F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238403B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59DDC27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1A24F2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5D2F476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051DE29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0EA9B13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36B1303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187D4B79">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311CB247">
      <w:pPr>
        <w:adjustRightInd w:val="0"/>
        <w:snapToGrid w:val="0"/>
        <w:spacing w:line="360" w:lineRule="auto"/>
        <w:ind w:firstLine="482" w:firstLineChars="200"/>
        <w:outlineLvl w:val="1"/>
        <w:rPr>
          <w:rFonts w:hint="eastAsia" w:ascii="宋体" w:hAnsi="宋体"/>
          <w:b/>
          <w:bCs/>
          <w:color w:val="auto"/>
          <w:sz w:val="24"/>
          <w:highlight w:val="none"/>
        </w:rPr>
      </w:pPr>
      <w:bookmarkStart w:id="88" w:name="_Toc10073"/>
      <w:bookmarkStart w:id="89" w:name="_Toc91771179"/>
      <w:r>
        <w:rPr>
          <w:rFonts w:hint="eastAsia" w:ascii="宋体" w:hAnsi="宋体"/>
          <w:b/>
          <w:bCs/>
          <w:color w:val="auto"/>
          <w:sz w:val="24"/>
          <w:highlight w:val="none"/>
        </w:rPr>
        <w:t>三、评审纪律</w:t>
      </w:r>
      <w:bookmarkEnd w:id="88"/>
      <w:bookmarkEnd w:id="89"/>
    </w:p>
    <w:p w14:paraId="385F949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1B10C7E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6FA33DA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72EED41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3DADBCD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4AB42DD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551A063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27D4879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153D6675">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5"/>
      <w:bookmarkEnd w:id="36"/>
      <w:bookmarkEnd w:id="37"/>
      <w:bookmarkStart w:id="90" w:name="_Hlt101846155"/>
      <w:bookmarkEnd w:id="90"/>
      <w:bookmarkStart w:id="91" w:name="_Toc217446099"/>
      <w:bookmarkStart w:id="92" w:name="_Toc217446059"/>
    </w:p>
    <w:p w14:paraId="5694CE11">
      <w:pPr>
        <w:numPr>
          <w:ilvl w:val="0"/>
          <w:numId w:val="3"/>
        </w:numPr>
        <w:spacing w:before="156" w:beforeLines="50" w:after="468" w:afterLines="150"/>
        <w:jc w:val="center"/>
        <w:outlineLvl w:val="0"/>
        <w:rPr>
          <w:rFonts w:hint="eastAsia" w:ascii="黑体" w:hAnsi="黑体" w:eastAsia="黑体"/>
          <w:color w:val="auto"/>
          <w:sz w:val="36"/>
          <w:highlight w:val="none"/>
        </w:rPr>
      </w:pPr>
      <w:r>
        <w:rPr>
          <w:rFonts w:ascii="宋体" w:hAnsi="宋体"/>
          <w:b/>
          <w:color w:val="auto"/>
          <w:sz w:val="36"/>
          <w:szCs w:val="36"/>
          <w:highlight w:val="none"/>
        </w:rPr>
        <w:br w:type="page"/>
      </w:r>
      <w:bookmarkStart w:id="93" w:name="_Toc11014"/>
      <w:bookmarkStart w:id="94" w:name="_Toc91771180"/>
      <w:r>
        <w:rPr>
          <w:rFonts w:hint="eastAsia" w:ascii="黑体" w:hAnsi="黑体" w:eastAsia="黑体"/>
          <w:color w:val="auto"/>
          <w:sz w:val="36"/>
          <w:highlight w:val="none"/>
        </w:rPr>
        <w:t>采购合同（草案）</w:t>
      </w:r>
      <w:bookmarkEnd w:id="91"/>
      <w:bookmarkEnd w:id="92"/>
      <w:bookmarkEnd w:id="93"/>
      <w:bookmarkEnd w:id="94"/>
    </w:p>
    <w:p w14:paraId="48B28C94">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0" w:lineRule="exact"/>
        <w:jc w:val="center"/>
        <w:textAlignment w:val="auto"/>
        <w:outlineLvl w:val="0"/>
        <w:rPr>
          <w:rFonts w:hint="eastAsia" w:ascii="宋体" w:hAnsi="宋体" w:cs="宋体"/>
          <w:b/>
          <w:bCs/>
          <w:sz w:val="44"/>
          <w:szCs w:val="44"/>
        </w:rPr>
      </w:pPr>
      <w:bookmarkStart w:id="95" w:name="_Toc28661"/>
      <w:bookmarkStart w:id="96" w:name="_Toc24529"/>
      <w:bookmarkStart w:id="97" w:name="_Toc30680"/>
      <w:r>
        <w:rPr>
          <w:rFonts w:hint="eastAsia" w:ascii="方正小标宋简体" w:hAnsi="方正小标宋简体" w:eastAsia="方正小标宋简体" w:cs="方正小标宋简体"/>
          <w:kern w:val="240"/>
          <w:sz w:val="32"/>
          <w:szCs w:val="32"/>
          <w:highlight w:val="none"/>
          <w:lang w:val="en-US" w:eastAsia="zh-CN"/>
        </w:rPr>
        <w:t>江阳公园二期栈道太阳能路灯采购合同</w:t>
      </w:r>
      <w:bookmarkEnd w:id="95"/>
      <w:bookmarkEnd w:id="96"/>
      <w:bookmarkEnd w:id="97"/>
    </w:p>
    <w:p w14:paraId="4C01AB96">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bCs/>
          <w:sz w:val="24"/>
          <w:szCs w:val="24"/>
          <w:lang w:eastAsia="zh-CN"/>
        </w:rPr>
      </w:pPr>
      <w:bookmarkStart w:id="98" w:name="_Toc1109_WPSOffice_Level2"/>
      <w:bookmarkStart w:id="99" w:name="_Toc5891_WPSOffice_Level2"/>
      <w:r>
        <w:rPr>
          <w:rFonts w:hint="eastAsia" w:ascii="楷体" w:hAnsi="楷体" w:eastAsia="楷体" w:cs="楷体"/>
          <w:b/>
          <w:bCs/>
          <w:sz w:val="24"/>
          <w:szCs w:val="24"/>
          <w:lang w:eastAsia="zh-CN"/>
        </w:rPr>
        <w:t>甲</w:t>
      </w:r>
      <w:r>
        <w:rPr>
          <w:rFonts w:hint="eastAsia" w:ascii="楷体" w:hAnsi="楷体" w:eastAsia="楷体" w:cs="楷体"/>
          <w:b/>
          <w:bCs/>
          <w:color w:val="auto"/>
          <w:sz w:val="24"/>
          <w:szCs w:val="24"/>
          <w:lang w:eastAsia="zh-CN"/>
        </w:rPr>
        <w:t>方</w:t>
      </w:r>
      <w:r>
        <w:rPr>
          <w:rFonts w:hint="eastAsia" w:ascii="楷体" w:hAnsi="楷体" w:eastAsia="楷体" w:cs="楷体"/>
          <w:b/>
          <w:bCs/>
          <w:sz w:val="24"/>
          <w:szCs w:val="24"/>
          <w:lang w:eastAsia="zh-CN"/>
        </w:rPr>
        <w:t>：泸州市</w:t>
      </w:r>
      <w:r>
        <w:rPr>
          <w:rFonts w:hint="eastAsia" w:ascii="楷体" w:hAnsi="楷体" w:eastAsia="楷体" w:cs="楷体"/>
          <w:b/>
          <w:bCs/>
          <w:sz w:val="24"/>
          <w:szCs w:val="24"/>
          <w:lang w:val="en-US" w:eastAsia="zh-CN"/>
        </w:rPr>
        <w:t>江阳区醉美城市公园管理有限公司</w:t>
      </w:r>
      <w:r>
        <w:rPr>
          <w:rFonts w:hint="eastAsia" w:ascii="楷体" w:hAnsi="楷体" w:eastAsia="楷体" w:cs="楷体"/>
          <w:b/>
          <w:bCs/>
          <w:sz w:val="24"/>
          <w:szCs w:val="24"/>
          <w:lang w:eastAsia="zh-CN"/>
        </w:rPr>
        <w:t xml:space="preserve">  </w:t>
      </w:r>
      <w:r>
        <w:rPr>
          <w:rFonts w:hint="eastAsia" w:ascii="楷体" w:hAnsi="楷体" w:eastAsia="楷体" w:cs="楷体"/>
          <w:b/>
          <w:bCs/>
          <w:sz w:val="24"/>
          <w:szCs w:val="24"/>
          <w:lang w:val="en-US" w:eastAsia="zh-CN"/>
        </w:rPr>
        <w:t xml:space="preserve"> </w:t>
      </w:r>
    </w:p>
    <w:p w14:paraId="0F7796BA">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Times New Roman" w:hAnsi="黑体" w:eastAsia="宋体" w:cs="黑体"/>
          <w:b/>
          <w:sz w:val="24"/>
          <w:szCs w:val="24"/>
          <w:u w:val="none"/>
          <w:lang w:val="en-US" w:eastAsia="zh-CN"/>
        </w:rPr>
      </w:pPr>
      <w:r>
        <w:rPr>
          <w:rFonts w:hint="eastAsia" w:ascii="楷体" w:hAnsi="楷体" w:eastAsia="楷体" w:cs="楷体"/>
          <w:b w:val="0"/>
          <w:bCs w:val="0"/>
          <w:sz w:val="24"/>
          <w:szCs w:val="24"/>
          <w:lang w:eastAsia="zh-CN"/>
        </w:rPr>
        <w:t>统一社会信用代码：</w:t>
      </w:r>
      <w:r>
        <w:rPr>
          <w:rFonts w:hint="eastAsia" w:ascii="Times New Roman" w:hAnsi="黑体" w:eastAsia="宋体" w:cs="黑体"/>
          <w:b/>
          <w:sz w:val="24"/>
          <w:szCs w:val="24"/>
          <w:u w:val="none"/>
          <w:lang w:val="en-US" w:eastAsia="zh-CN"/>
        </w:rPr>
        <w:t xml:space="preserve">91510502071441903H </w:t>
      </w:r>
    </w:p>
    <w:p w14:paraId="0E6A323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法定代表人/负责人：魏强</w:t>
      </w:r>
    </w:p>
    <w:p w14:paraId="48159175">
      <w:pPr>
        <w:pStyle w:val="8"/>
        <w:rPr>
          <w:rFonts w:hint="eastAsia"/>
          <w:sz w:val="20"/>
          <w:szCs w:val="22"/>
          <w:lang w:eastAsia="zh-CN"/>
        </w:rPr>
      </w:pPr>
    </w:p>
    <w:p w14:paraId="214805F0">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bCs/>
          <w:color w:val="auto"/>
          <w:sz w:val="24"/>
          <w:szCs w:val="24"/>
          <w:lang w:val="en-US" w:eastAsia="zh-CN"/>
        </w:rPr>
      </w:pPr>
      <w:r>
        <w:rPr>
          <w:rFonts w:hint="eastAsia" w:ascii="楷体" w:hAnsi="楷体" w:eastAsia="楷体" w:cs="楷体"/>
          <w:b/>
          <w:bCs/>
          <w:sz w:val="24"/>
          <w:szCs w:val="24"/>
          <w:lang w:eastAsia="zh-CN"/>
        </w:rPr>
        <w:t>乙方：</w:t>
      </w:r>
      <w:r>
        <w:rPr>
          <w:rFonts w:hint="eastAsia" w:ascii="楷体" w:hAnsi="楷体" w:eastAsia="楷体" w:cs="楷体"/>
          <w:b/>
          <w:bCs/>
          <w:sz w:val="24"/>
          <w:szCs w:val="24"/>
          <w:lang w:val="en-US" w:eastAsia="zh-CN"/>
        </w:rPr>
        <w:t xml:space="preserve">        </w:t>
      </w:r>
    </w:p>
    <w:p w14:paraId="3AC6A5A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统一社会信用代码/身份证号码：</w:t>
      </w:r>
    </w:p>
    <w:p w14:paraId="0F63BA3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仿宋_GB2312" w:hAnsi="仿宋_GB2312" w:eastAsia="仿宋_GB2312" w:cs="仿宋_GB2312"/>
          <w:sz w:val="24"/>
          <w:szCs w:val="24"/>
          <w:lang w:val="en-US"/>
        </w:rPr>
      </w:pPr>
      <w:r>
        <w:rPr>
          <w:rFonts w:hint="eastAsia" w:ascii="楷体" w:hAnsi="楷体" w:eastAsia="楷体" w:cs="楷体"/>
          <w:b w:val="0"/>
          <w:bCs w:val="0"/>
          <w:color w:val="auto"/>
          <w:sz w:val="24"/>
          <w:szCs w:val="24"/>
          <w:lang w:val="en-US" w:eastAsia="zh-CN"/>
        </w:rPr>
        <w:t>法定代表人/负责人：</w:t>
      </w:r>
    </w:p>
    <w:p w14:paraId="090CBEAE">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rPr>
      </w:pPr>
    </w:p>
    <w:p w14:paraId="5D47D25C">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根据《中华人民共和国</w:t>
      </w:r>
      <w:r>
        <w:rPr>
          <w:rFonts w:hint="eastAsia" w:ascii="仿宋_GB2312" w:hAnsi="仿宋_GB2312" w:eastAsia="仿宋_GB2312" w:cs="仿宋_GB2312"/>
          <w:color w:val="auto"/>
          <w:sz w:val="24"/>
          <w:szCs w:val="24"/>
          <w:highlight w:val="none"/>
          <w:lang w:eastAsia="zh-CN"/>
        </w:rPr>
        <w:t>民法典</w:t>
      </w:r>
      <w:r>
        <w:rPr>
          <w:rFonts w:hint="eastAsia" w:ascii="仿宋_GB2312" w:hAnsi="仿宋_GB2312" w:eastAsia="仿宋_GB2312" w:cs="仿宋_GB2312"/>
          <w:color w:val="auto"/>
          <w:sz w:val="24"/>
          <w:szCs w:val="24"/>
          <w:highlight w:val="none"/>
        </w:rPr>
        <w:t>》及</w:t>
      </w:r>
      <w:r>
        <w:rPr>
          <w:rFonts w:hint="eastAsia" w:ascii="仿宋_GB2312" w:hAnsi="仿宋_GB2312" w:eastAsia="仿宋_GB2312" w:cs="仿宋_GB2312"/>
          <w:color w:val="auto"/>
          <w:sz w:val="24"/>
          <w:szCs w:val="24"/>
          <w:highlight w:val="none"/>
          <w:lang w:val="en-US" w:eastAsia="zh-CN"/>
        </w:rPr>
        <w:t>江阳公园二期栈道太阳能路灯</w:t>
      </w:r>
      <w:r>
        <w:rPr>
          <w:rFonts w:hint="eastAsia" w:ascii="仿宋_GB2312" w:hAnsi="仿宋_GB2312" w:eastAsia="仿宋_GB2312" w:cs="仿宋_GB2312"/>
          <w:color w:val="auto"/>
          <w:sz w:val="24"/>
          <w:szCs w:val="24"/>
          <w:highlight w:val="none"/>
        </w:rPr>
        <w:t>采购项目（项目编号：</w:t>
      </w:r>
      <w:r>
        <w:rPr>
          <w:rFonts w:hint="eastAsia" w:ascii="仿宋_GB2312" w:hAnsi="仿宋_GB2312" w:eastAsia="仿宋_GB2312" w:cs="仿宋_GB2312"/>
          <w:color w:val="auto"/>
          <w:sz w:val="24"/>
          <w:szCs w:val="24"/>
          <w:highlight w:val="none"/>
          <w:lang w:val="en-US" w:eastAsia="zh-CN"/>
        </w:rPr>
        <w:t>XYCG【2025】031号</w:t>
      </w:r>
      <w:r>
        <w:rPr>
          <w:rFonts w:hint="eastAsia" w:ascii="仿宋_GB2312" w:hAnsi="仿宋_GB2312" w:eastAsia="仿宋_GB2312" w:cs="仿宋_GB2312"/>
          <w:color w:val="auto"/>
          <w:sz w:val="24"/>
          <w:szCs w:val="24"/>
          <w:highlight w:val="none"/>
        </w:rPr>
        <w:t>）的询价文件、乙方的响应文件及《成交通知书》，甲、乙双方同意签订本合同。详细技术说明及其他有关合同项目的特定信息由合同附件予以说明，合同附件为本合同不可分割的部分。双方同意共同遵守如下条款：</w:t>
      </w:r>
    </w:p>
    <w:p w14:paraId="0B333EE8">
      <w:pPr>
        <w:pStyle w:val="11"/>
        <w:keepNext w:val="0"/>
        <w:keepLines w:val="0"/>
        <w:pageBreakBefore w:val="0"/>
        <w:kinsoku/>
        <w:wordWrap/>
        <w:overflowPunct/>
        <w:topLinePunct w:val="0"/>
        <w:autoSpaceDE/>
        <w:autoSpaceDN/>
        <w:bidi w:val="0"/>
        <w:adjustRightInd/>
        <w:snapToGrid/>
        <w:spacing w:line="300" w:lineRule="exact"/>
        <w:textAlignment w:val="auto"/>
        <w:rPr>
          <w:rStyle w:val="37"/>
          <w:rFonts w:hAnsi="宋体"/>
          <w:b/>
          <w:sz w:val="22"/>
          <w:szCs w:val="22"/>
        </w:rPr>
      </w:pPr>
      <w:r>
        <w:rPr>
          <w:rFonts w:hint="eastAsia" w:ascii="仿宋_GB2312" w:hAnsi="仿宋_GB2312" w:eastAsia="仿宋_GB2312" w:cs="仿宋_GB2312"/>
          <w:b/>
          <w:sz w:val="24"/>
          <w:szCs w:val="24"/>
        </w:rPr>
        <w:t>一、</w:t>
      </w:r>
      <w:r>
        <w:rPr>
          <w:rFonts w:hint="eastAsia" w:ascii="仿宋_GB2312" w:hAnsi="仿宋_GB2312" w:eastAsia="仿宋_GB2312" w:cs="仿宋_GB2312"/>
          <w:b/>
          <w:sz w:val="24"/>
          <w:szCs w:val="24"/>
          <w:lang w:val="en-US" w:eastAsia="zh-CN"/>
        </w:rPr>
        <w:t>概况</w:t>
      </w:r>
      <w:r>
        <w:rPr>
          <w:rStyle w:val="37"/>
          <w:rFonts w:hint="eastAsia" w:ascii="仿宋_GB2312" w:hAnsi="仿宋_GB2312" w:eastAsia="仿宋_GB2312" w:cs="仿宋_GB2312"/>
          <w:sz w:val="24"/>
          <w:szCs w:val="24"/>
        </w:rPr>
        <w:t xml:space="preserve">   </w:t>
      </w:r>
      <w:r>
        <w:rPr>
          <w:rStyle w:val="37"/>
          <w:rFonts w:hint="eastAsia" w:hAnsi="宋体"/>
          <w:sz w:val="22"/>
          <w:szCs w:val="18"/>
        </w:rPr>
        <w:t xml:space="preserve">           </w:t>
      </w:r>
    </w:p>
    <w:p w14:paraId="0AC21F58">
      <w:pPr>
        <w:pStyle w:val="6"/>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安装地点：</w:t>
      </w:r>
      <w:r>
        <w:rPr>
          <w:rFonts w:hint="eastAsia" w:ascii="仿宋_GB2312" w:hAnsi="仿宋_GB2312" w:eastAsia="仿宋_GB2312" w:cs="仿宋_GB2312"/>
          <w:sz w:val="24"/>
          <w:szCs w:val="24"/>
          <w:u w:val="single"/>
          <w:lang w:val="en-US" w:eastAsia="zh-CN"/>
        </w:rPr>
        <w:t>江阳公园二期</w:t>
      </w:r>
      <w:r>
        <w:rPr>
          <w:rFonts w:hint="eastAsia" w:ascii="仿宋_GB2312" w:hAnsi="仿宋_GB2312" w:eastAsia="仿宋_GB2312" w:cs="仿宋_GB2312"/>
          <w:sz w:val="24"/>
          <w:szCs w:val="24"/>
          <w:lang w:val="en-US" w:eastAsia="zh-CN"/>
        </w:rPr>
        <w:t>。</w:t>
      </w:r>
    </w:p>
    <w:p w14:paraId="4B3EA02F">
      <w:pPr>
        <w:pStyle w:val="11"/>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2.内容：</w:t>
      </w:r>
      <w:r>
        <w:rPr>
          <w:rFonts w:hint="eastAsia" w:ascii="仿宋_GB2312" w:hAnsi="仿宋_GB2312" w:eastAsia="仿宋_GB2312" w:cs="仿宋_GB2312"/>
          <w:sz w:val="24"/>
          <w:szCs w:val="24"/>
          <w:lang w:val="en-US" w:eastAsia="zh-CN"/>
        </w:rPr>
        <w:t>安装18根太阳能路灯。（详见附件）</w:t>
      </w:r>
      <w:r>
        <w:rPr>
          <w:rFonts w:hint="eastAsia" w:ascii="仿宋_GB2312" w:hAnsi="仿宋_GB2312" w:eastAsia="仿宋_GB2312" w:cs="仿宋_GB2312"/>
          <w:color w:val="auto"/>
          <w:sz w:val="24"/>
          <w:szCs w:val="24"/>
          <w:highlight w:val="none"/>
          <w:u w:val="none"/>
          <w:lang w:val="en-US" w:eastAsia="zh-CN"/>
        </w:rPr>
        <w:t>。</w:t>
      </w:r>
    </w:p>
    <w:p w14:paraId="7B69CFB4">
      <w:pPr>
        <w:keepNext w:val="0"/>
        <w:keepLines w:val="0"/>
        <w:pageBreakBefore w:val="0"/>
        <w:widowControl w:val="0"/>
        <w:kinsoku/>
        <w:wordWrap/>
        <w:overflowPunct/>
        <w:topLinePunct w:val="0"/>
        <w:autoSpaceDE/>
        <w:autoSpaceDN/>
        <w:bidi w:val="0"/>
        <w:adjustRightInd/>
        <w:spacing w:line="300" w:lineRule="exact"/>
        <w:ind w:left="0" w:leftChars="0" w:firstLine="420" w:firstLineChars="175"/>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rPr>
        <w:t>3.合同金额：人民币</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元</w:t>
      </w:r>
      <w:r>
        <w:rPr>
          <w:rFonts w:hint="eastAsia" w:ascii="仿宋_GB2312" w:hAnsi="仿宋_GB2312" w:eastAsia="仿宋_GB2312" w:cs="仿宋_GB2312"/>
          <w:sz w:val="24"/>
          <w:szCs w:val="24"/>
          <w:u w:val="none"/>
        </w:rPr>
        <w:t>（</w:t>
      </w:r>
      <w:r>
        <w:rPr>
          <w:rFonts w:hint="eastAsia" w:ascii="仿宋_GB2312" w:hAnsi="仿宋_GB2312" w:eastAsia="仿宋_GB2312" w:cs="仿宋_GB2312"/>
          <w:sz w:val="24"/>
          <w:szCs w:val="24"/>
          <w:lang w:val="en-US" w:eastAsia="zh-CN"/>
        </w:rPr>
        <w:t>税率</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none"/>
        </w:rPr>
        <w:t>）</w:t>
      </w:r>
      <w:r>
        <w:rPr>
          <w:rFonts w:hint="eastAsia" w:ascii="仿宋_GB2312" w:hAnsi="仿宋_GB2312" w:eastAsia="仿宋_GB2312" w:cs="仿宋_GB2312"/>
          <w:sz w:val="24"/>
          <w:szCs w:val="24"/>
        </w:rPr>
        <w:t>(大写：</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lang w:val="en-US" w:eastAsia="zh-CN" w:bidi="ar-SA"/>
        </w:rPr>
        <w:t>。</w:t>
      </w:r>
    </w:p>
    <w:p w14:paraId="1EF42040">
      <w:pPr>
        <w:keepNext w:val="0"/>
        <w:keepLines w:val="0"/>
        <w:pageBreakBefore w:val="0"/>
        <w:widowControl w:val="0"/>
        <w:kinsoku/>
        <w:wordWrap/>
        <w:overflowPunct/>
        <w:topLinePunct w:val="0"/>
        <w:autoSpaceDE/>
        <w:autoSpaceDN/>
        <w:bidi w:val="0"/>
        <w:adjustRightInd/>
        <w:spacing w:line="300" w:lineRule="exact"/>
        <w:ind w:left="0" w:leftChars="0" w:firstLine="420" w:firstLineChars="175"/>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4.交付方式：免费送货上门，安装、调试到能正常使用。</w:t>
      </w:r>
    </w:p>
    <w:p w14:paraId="02D1DDF4">
      <w:pPr>
        <w:keepNext w:val="0"/>
        <w:keepLines w:val="0"/>
        <w:pageBreakBefore w:val="0"/>
        <w:widowControl w:val="0"/>
        <w:kinsoku/>
        <w:wordWrap/>
        <w:overflowPunct/>
        <w:topLinePunct w:val="0"/>
        <w:autoSpaceDE/>
        <w:autoSpaceDN/>
        <w:bidi w:val="0"/>
        <w:adjustRightInd/>
        <w:spacing w:line="300" w:lineRule="exact"/>
        <w:ind w:left="0" w:leftChars="0" w:firstLine="420" w:firstLineChars="175"/>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SA"/>
        </w:rPr>
        <w:t>5.货物的损毁灭失风险自乙方将货物运送至甲方指定地点验收完毕并合格后转移给甲方.</w:t>
      </w:r>
    </w:p>
    <w:p w14:paraId="4A3B3AA5">
      <w:pPr>
        <w:pStyle w:val="11"/>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6.质保期：质保期为3年，自甲方验收合格之日计算起。</w:t>
      </w:r>
    </w:p>
    <w:p w14:paraId="72BB7FB6">
      <w:pPr>
        <w:pStyle w:val="11"/>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二、付款方式及时间</w:t>
      </w:r>
    </w:p>
    <w:p w14:paraId="52AF29BD">
      <w:pPr>
        <w:pStyle w:val="8"/>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1.付款方式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银行转账，</w:t>
      </w:r>
      <w:r>
        <w:rPr>
          <w:rFonts w:hint="eastAsia" w:ascii="仿宋_GB2312" w:hAnsi="仿宋_GB2312" w:eastAsia="仿宋_GB2312" w:cs="仿宋_GB2312"/>
          <w:sz w:val="24"/>
          <w:szCs w:val="24"/>
          <w:lang w:val="en-US" w:eastAsia="zh-CN"/>
        </w:rPr>
        <w:t>乙方</w:t>
      </w:r>
      <w:r>
        <w:rPr>
          <w:rFonts w:hint="eastAsia" w:ascii="仿宋_GB2312" w:hAnsi="仿宋_GB2312" w:eastAsia="仿宋_GB2312" w:cs="仿宋_GB2312"/>
          <w:sz w:val="24"/>
          <w:szCs w:val="24"/>
        </w:rPr>
        <w:t>账户信息</w:t>
      </w:r>
      <w:r>
        <w:rPr>
          <w:rFonts w:hint="eastAsia" w:ascii="仿宋_GB2312" w:hAnsi="仿宋_GB2312" w:eastAsia="仿宋_GB2312" w:cs="仿宋_GB2312"/>
          <w:sz w:val="24"/>
          <w:szCs w:val="24"/>
          <w:lang w:val="en-US" w:eastAsia="zh-CN"/>
        </w:rPr>
        <w:t>如下</w:t>
      </w:r>
      <w:r>
        <w:rPr>
          <w:rFonts w:hint="eastAsia" w:ascii="仿宋_GB2312" w:hAnsi="仿宋_GB2312" w:eastAsia="仿宋_GB2312" w:cs="仿宋_GB2312"/>
          <w:sz w:val="24"/>
          <w:szCs w:val="24"/>
        </w:rPr>
        <w:t>。</w:t>
      </w:r>
    </w:p>
    <w:p w14:paraId="7B7237AA">
      <w:pPr>
        <w:pStyle w:val="8"/>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开户银行：</w:t>
      </w:r>
    </w:p>
    <w:p w14:paraId="680183BC">
      <w:pPr>
        <w:pStyle w:val="23"/>
        <w:keepNext w:val="0"/>
        <w:keepLines w:val="0"/>
        <w:pageBreakBefore w:val="0"/>
        <w:kinsoku/>
        <w:wordWrap/>
        <w:overflowPunct/>
        <w:topLinePunct w:val="0"/>
        <w:autoSpaceDE/>
        <w:autoSpaceDN/>
        <w:bidi w:val="0"/>
        <w:adjustRightInd/>
        <w:snapToGrid/>
        <w:spacing w:line="300" w:lineRule="exact"/>
        <w:ind w:left="0" w:leftChars="0"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bookmarkStart w:id="100" w:name="_Toc22089"/>
      <w:bookmarkStart w:id="101" w:name="_Toc1714"/>
      <w:bookmarkStart w:id="102" w:name="_Toc24419"/>
      <w:r>
        <w:rPr>
          <w:rFonts w:hint="eastAsia" w:ascii="仿宋_GB2312" w:hAnsi="仿宋_GB2312" w:eastAsia="仿宋_GB2312" w:cs="仿宋_GB2312"/>
          <w:color w:val="auto"/>
          <w:kern w:val="2"/>
          <w:sz w:val="24"/>
          <w:szCs w:val="24"/>
          <w:highlight w:val="none"/>
          <w:lang w:val="en-US" w:eastAsia="zh-CN" w:bidi="ar-SA"/>
        </w:rPr>
        <w:t>开户账号：</w:t>
      </w:r>
      <w:bookmarkEnd w:id="100"/>
      <w:bookmarkEnd w:id="101"/>
      <w:bookmarkEnd w:id="102"/>
    </w:p>
    <w:p w14:paraId="319B5C64">
      <w:pPr>
        <w:pStyle w:val="23"/>
        <w:keepNext w:val="0"/>
        <w:keepLines w:val="0"/>
        <w:pageBreakBefore w:val="0"/>
        <w:kinsoku/>
        <w:wordWrap/>
        <w:overflowPunct/>
        <w:topLinePunct w:val="0"/>
        <w:autoSpaceDE/>
        <w:autoSpaceDN/>
        <w:bidi w:val="0"/>
        <w:adjustRightInd/>
        <w:spacing w:line="300" w:lineRule="exact"/>
        <w:ind w:left="0" w:firstLine="360" w:firstLineChars="150"/>
        <w:textAlignment w:val="auto"/>
        <w:rPr>
          <w:rFonts w:ascii="方正仿宋简体" w:hAnsi="方正仿宋简体" w:eastAsia="方正仿宋简体" w:cs="方正仿宋简体"/>
          <w:kern w:val="0"/>
          <w:sz w:val="16"/>
          <w:szCs w:val="16"/>
        </w:rPr>
      </w:pPr>
      <w:bookmarkStart w:id="103" w:name="_Toc12234"/>
      <w:bookmarkStart w:id="104" w:name="_Toc19441"/>
      <w:bookmarkStart w:id="105" w:name="_Toc20871"/>
      <w:r>
        <w:rPr>
          <w:rFonts w:hint="eastAsia" w:ascii="仿宋_GB2312" w:hAnsi="仿宋_GB2312" w:eastAsia="仿宋_GB2312" w:cs="仿宋_GB2312"/>
          <w:color w:val="auto"/>
          <w:kern w:val="2"/>
          <w:sz w:val="24"/>
          <w:szCs w:val="24"/>
          <w:highlight w:val="none"/>
        </w:rPr>
        <w:t>2.付款时间</w:t>
      </w:r>
      <w:r>
        <w:rPr>
          <w:rFonts w:hint="eastAsia" w:ascii="仿宋_GB2312" w:hAnsi="仿宋_GB2312" w:eastAsia="仿宋_GB2312" w:cs="仿宋_GB2312"/>
          <w:color w:val="auto"/>
          <w:kern w:val="2"/>
          <w:sz w:val="24"/>
          <w:szCs w:val="24"/>
          <w:highlight w:val="none"/>
          <w:lang w:eastAsia="zh-CN"/>
        </w:rPr>
        <w:t>：</w:t>
      </w:r>
      <w:r>
        <w:rPr>
          <w:rFonts w:hint="eastAsia" w:ascii="仿宋_GB2312" w:hAnsi="仿宋_GB2312" w:eastAsia="仿宋_GB2312" w:cs="仿宋_GB2312"/>
          <w:color w:val="auto"/>
          <w:kern w:val="2"/>
          <w:sz w:val="24"/>
          <w:szCs w:val="24"/>
          <w:highlight w:val="none"/>
          <w:lang w:val="en-US" w:eastAsia="zh-CN"/>
        </w:rPr>
        <w:t>安装完成验收合格后，乙方向甲方开具等额增值税专用发票，甲方在15个工作日内支付结算金额的97%。剩余3%作为质保金，待质保期结束后</w:t>
      </w:r>
      <w:r>
        <w:rPr>
          <w:rFonts w:hint="eastAsia" w:ascii="Times New Roman" w:hAnsi="Times New Roman" w:eastAsia="仿宋_GB2312" w:cs="Times New Roman"/>
          <w:sz w:val="24"/>
          <w:szCs w:val="24"/>
          <w:lang w:val="en-US" w:eastAsia="zh-CN"/>
        </w:rPr>
        <w:t>无设备质量问题或设备质量问题已解决的，由甲方</w:t>
      </w:r>
      <w:r>
        <w:rPr>
          <w:rFonts w:hint="eastAsia" w:ascii="仿宋_GB2312" w:hAnsi="仿宋_GB2312" w:eastAsia="仿宋_GB2312" w:cs="仿宋_GB2312"/>
          <w:color w:val="auto"/>
          <w:kern w:val="2"/>
          <w:sz w:val="24"/>
          <w:szCs w:val="24"/>
          <w:highlight w:val="none"/>
          <w:lang w:val="en-US" w:eastAsia="zh-CN"/>
        </w:rPr>
        <w:t>无息支付。</w:t>
      </w:r>
      <w:bookmarkEnd w:id="103"/>
      <w:bookmarkEnd w:id="104"/>
      <w:bookmarkEnd w:id="105"/>
    </w:p>
    <w:p w14:paraId="163B455A">
      <w:pPr>
        <w:pStyle w:val="11"/>
        <w:keepNext w:val="0"/>
        <w:keepLines w:val="0"/>
        <w:pageBreakBefore w:val="0"/>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三、</w:t>
      </w:r>
      <w:r>
        <w:rPr>
          <w:rFonts w:hint="eastAsia" w:ascii="仿宋_GB2312" w:hAnsi="仿宋_GB2312" w:eastAsia="仿宋_GB2312" w:cs="仿宋_GB2312"/>
          <w:b/>
          <w:sz w:val="24"/>
          <w:szCs w:val="24"/>
          <w:lang w:val="en-US" w:eastAsia="zh-CN"/>
        </w:rPr>
        <w:t>施工工期</w:t>
      </w:r>
    </w:p>
    <w:p w14:paraId="7E33A8BB">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工期</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接到甲方通知后15个日历日内完成安装。</w:t>
      </w:r>
    </w:p>
    <w:p w14:paraId="22AD6CA3">
      <w:pPr>
        <w:pStyle w:val="11"/>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四、履约验收</w:t>
      </w:r>
    </w:p>
    <w:p w14:paraId="2525436D">
      <w:pPr>
        <w:pStyle w:val="35"/>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1.乙方需提供供货产品合格证明文件，所有产品必须符合国家标准或行业相关标准。</w:t>
      </w:r>
    </w:p>
    <w:p w14:paraId="1E343443">
      <w:pPr>
        <w:pStyle w:val="35"/>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val="en-US" w:eastAsia="zh-CN"/>
        </w:rPr>
        <w:t>2.施工</w:t>
      </w:r>
      <w:r>
        <w:rPr>
          <w:rFonts w:hint="eastAsia" w:ascii="仿宋_GB2312" w:hAnsi="仿宋_GB2312" w:eastAsia="仿宋_GB2312" w:cs="仿宋_GB2312"/>
          <w:color w:val="auto"/>
          <w:sz w:val="24"/>
          <w:szCs w:val="24"/>
          <w:highlight w:val="none"/>
        </w:rPr>
        <w:t>竣工后，乙方应通知甲方验收。甲方应在接到通知后十五天内进行验收，并办理验收移交手续。如甲方</w:t>
      </w:r>
      <w:r>
        <w:rPr>
          <w:rFonts w:hint="eastAsia" w:ascii="仿宋_GB2312" w:hAnsi="仿宋_GB2312" w:eastAsia="仿宋_GB2312" w:cs="仿宋_GB2312"/>
          <w:color w:val="auto"/>
          <w:spacing w:val="-6"/>
          <w:sz w:val="24"/>
          <w:szCs w:val="24"/>
          <w:highlight w:val="none"/>
        </w:rPr>
        <w:t>在规定时间内未能验收，需及时书面通知乙方，另定验收日期。</w:t>
      </w:r>
    </w:p>
    <w:p w14:paraId="4FF1896F">
      <w:pPr>
        <w:pStyle w:val="35"/>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.甲方按国家相关标准自行组织有关人员验收。</w:t>
      </w:r>
    </w:p>
    <w:p w14:paraId="274A2C13">
      <w:pPr>
        <w:pStyle w:val="35"/>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五、质保期</w:t>
      </w:r>
    </w:p>
    <w:p w14:paraId="77172579">
      <w:pPr>
        <w:pStyle w:val="35"/>
        <w:keepNext w:val="0"/>
        <w:keepLines w:val="0"/>
        <w:pageBreakBefore w:val="0"/>
        <w:kinsoku/>
        <w:wordWrap/>
        <w:overflowPunct/>
        <w:topLinePunct w:val="0"/>
        <w:autoSpaceDE/>
        <w:autoSpaceDN/>
        <w:bidi w:val="0"/>
        <w:adjustRightInd/>
        <w:snapToGrid/>
        <w:spacing w:line="300" w:lineRule="exact"/>
        <w:ind w:firstLine="48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质保期：3年，自验收合格之日起。</w:t>
      </w:r>
    </w:p>
    <w:p w14:paraId="0BA60E45">
      <w:pPr>
        <w:pStyle w:val="11"/>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sz w:val="24"/>
          <w:szCs w:val="24"/>
          <w:lang w:val="en-US" w:eastAsia="zh-CN"/>
        </w:rPr>
        <w:t>六</w:t>
      </w:r>
      <w:r>
        <w:rPr>
          <w:rFonts w:hint="eastAsia" w:ascii="仿宋_GB2312" w:hAnsi="仿宋_GB2312" w:eastAsia="仿宋_GB2312" w:cs="仿宋_GB2312"/>
          <w:b/>
          <w:sz w:val="24"/>
          <w:szCs w:val="24"/>
        </w:rPr>
        <w:t>、相关权利及义务</w:t>
      </w:r>
    </w:p>
    <w:p w14:paraId="27B38817">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甲方</w:t>
      </w:r>
      <w:r>
        <w:rPr>
          <w:rFonts w:hint="eastAsia" w:ascii="仿宋_GB2312" w:hAnsi="仿宋_GB2312" w:eastAsia="仿宋_GB2312" w:cs="仿宋_GB2312"/>
          <w:color w:val="auto"/>
          <w:sz w:val="24"/>
          <w:szCs w:val="24"/>
          <w:highlight w:val="none"/>
        </w:rPr>
        <w:t>对</w:t>
      </w:r>
      <w:r>
        <w:rPr>
          <w:rFonts w:hint="eastAsia" w:ascii="仿宋_GB2312" w:hAnsi="仿宋_GB2312" w:eastAsia="仿宋_GB2312" w:cs="仿宋_GB2312"/>
          <w:color w:val="auto"/>
          <w:sz w:val="24"/>
          <w:szCs w:val="24"/>
          <w:highlight w:val="none"/>
          <w:lang w:val="en-US" w:eastAsia="zh-CN"/>
        </w:rPr>
        <w:t>货物</w:t>
      </w:r>
      <w:r>
        <w:rPr>
          <w:rFonts w:hint="eastAsia" w:ascii="仿宋_GB2312" w:hAnsi="仿宋_GB2312" w:eastAsia="仿宋_GB2312" w:cs="仿宋_GB2312"/>
          <w:color w:val="auto"/>
          <w:sz w:val="24"/>
          <w:szCs w:val="24"/>
          <w:highlight w:val="none"/>
        </w:rPr>
        <w:t>质量、</w:t>
      </w:r>
      <w:r>
        <w:rPr>
          <w:rFonts w:hint="eastAsia" w:ascii="仿宋_GB2312" w:hAnsi="仿宋_GB2312" w:eastAsia="仿宋_GB2312" w:cs="仿宋_GB2312"/>
          <w:color w:val="auto"/>
          <w:sz w:val="24"/>
          <w:szCs w:val="24"/>
          <w:highlight w:val="none"/>
          <w:lang w:val="en-US" w:eastAsia="zh-CN"/>
        </w:rPr>
        <w:t>安装</w:t>
      </w:r>
      <w:r>
        <w:rPr>
          <w:rFonts w:hint="eastAsia" w:ascii="仿宋_GB2312" w:hAnsi="仿宋_GB2312" w:eastAsia="仿宋_GB2312" w:cs="仿宋_GB2312"/>
          <w:color w:val="auto"/>
          <w:sz w:val="24"/>
          <w:szCs w:val="24"/>
          <w:highlight w:val="none"/>
        </w:rPr>
        <w:t>进度进行监督检查，及时办理变更、验收和结算。</w:t>
      </w:r>
    </w:p>
    <w:p w14:paraId="22DE541B">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甲方</w:t>
      </w:r>
      <w:r>
        <w:rPr>
          <w:rFonts w:hint="eastAsia" w:ascii="仿宋_GB2312" w:hAnsi="仿宋_GB2312" w:eastAsia="仿宋_GB2312" w:cs="仿宋_GB2312"/>
          <w:color w:val="auto"/>
          <w:sz w:val="24"/>
          <w:szCs w:val="24"/>
          <w:highlight w:val="none"/>
        </w:rPr>
        <w:t>有权对施工现场进行不定时巡查，督查乙方按要求施工，纠正乙方违反施工相关规范行为，如乙方未按要求整改，有权要求停工并拒付有关费用</w:t>
      </w:r>
      <w:r>
        <w:rPr>
          <w:rFonts w:hint="eastAsia" w:ascii="仿宋_GB2312" w:hAnsi="仿宋_GB2312" w:eastAsia="仿宋_GB2312" w:cs="仿宋_GB2312"/>
          <w:color w:val="auto"/>
          <w:sz w:val="24"/>
          <w:szCs w:val="24"/>
          <w:highlight w:val="none"/>
          <w:lang w:eastAsia="zh-CN"/>
        </w:rPr>
        <w:t>。</w:t>
      </w:r>
    </w:p>
    <w:p w14:paraId="55821B62">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甲方未按合同</w:t>
      </w:r>
      <w:r>
        <w:rPr>
          <w:rFonts w:hint="eastAsia" w:ascii="仿宋_GB2312" w:hAnsi="仿宋_GB2312" w:eastAsia="仿宋_GB2312" w:cs="仿宋_GB2312"/>
          <w:color w:val="auto"/>
          <w:sz w:val="24"/>
          <w:szCs w:val="24"/>
          <w:highlight w:val="none"/>
          <w:lang w:val="en-US" w:eastAsia="zh-CN"/>
        </w:rPr>
        <w:t>按时</w:t>
      </w:r>
      <w:r>
        <w:rPr>
          <w:rFonts w:hint="eastAsia" w:ascii="仿宋_GB2312" w:hAnsi="仿宋_GB2312" w:eastAsia="仿宋_GB2312" w:cs="仿宋_GB2312"/>
          <w:color w:val="auto"/>
          <w:sz w:val="24"/>
          <w:szCs w:val="24"/>
          <w:highlight w:val="none"/>
        </w:rPr>
        <w:t>支付</w:t>
      </w:r>
      <w:r>
        <w:rPr>
          <w:rFonts w:hint="eastAsia" w:ascii="仿宋_GB2312" w:hAnsi="仿宋_GB2312" w:eastAsia="仿宋_GB2312" w:cs="仿宋_GB2312"/>
          <w:color w:val="auto"/>
          <w:sz w:val="24"/>
          <w:szCs w:val="24"/>
          <w:highlight w:val="none"/>
          <w:lang w:val="en-US" w:eastAsia="zh-CN"/>
        </w:rPr>
        <w:t>合同</w:t>
      </w:r>
      <w:r>
        <w:rPr>
          <w:rFonts w:hint="eastAsia" w:ascii="仿宋_GB2312" w:hAnsi="仿宋_GB2312" w:eastAsia="仿宋_GB2312" w:cs="仿宋_GB2312"/>
          <w:color w:val="auto"/>
          <w:sz w:val="24"/>
          <w:szCs w:val="24"/>
          <w:highlight w:val="none"/>
        </w:rPr>
        <w:t>价款时，</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color w:val="auto"/>
          <w:sz w:val="24"/>
          <w:szCs w:val="24"/>
          <w:highlight w:val="none"/>
        </w:rPr>
        <w:t>有权向甲方索赔</w:t>
      </w:r>
      <w:r>
        <w:rPr>
          <w:rFonts w:hint="eastAsia" w:ascii="仿宋_GB2312" w:hAnsi="仿宋_GB2312" w:eastAsia="仿宋_GB2312" w:cs="仿宋_GB2312"/>
          <w:color w:val="auto"/>
          <w:sz w:val="24"/>
          <w:szCs w:val="24"/>
          <w:highlight w:val="none"/>
          <w:lang w:eastAsia="zh-CN"/>
        </w:rPr>
        <w:t>。</w:t>
      </w:r>
    </w:p>
    <w:p w14:paraId="7B695304">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color w:val="auto"/>
          <w:sz w:val="24"/>
          <w:szCs w:val="24"/>
          <w:highlight w:val="none"/>
        </w:rPr>
        <w:t>按要求组织</w:t>
      </w:r>
      <w:r>
        <w:rPr>
          <w:rFonts w:hint="eastAsia" w:ascii="仿宋_GB2312" w:hAnsi="仿宋_GB2312" w:eastAsia="仿宋_GB2312" w:cs="仿宋_GB2312"/>
          <w:color w:val="auto"/>
          <w:sz w:val="24"/>
          <w:szCs w:val="24"/>
          <w:highlight w:val="none"/>
          <w:lang w:val="en-US" w:eastAsia="zh-CN"/>
        </w:rPr>
        <w:t>供货、安装</w:t>
      </w:r>
      <w:r>
        <w:rPr>
          <w:rFonts w:hint="eastAsia" w:ascii="仿宋_GB2312" w:hAnsi="仿宋_GB2312" w:eastAsia="仿宋_GB2312" w:cs="仿宋_GB2312"/>
          <w:color w:val="auto"/>
          <w:sz w:val="24"/>
          <w:szCs w:val="24"/>
          <w:highlight w:val="none"/>
        </w:rPr>
        <w:t>，保质、保量、按期完成</w:t>
      </w:r>
      <w:r>
        <w:rPr>
          <w:rFonts w:hint="eastAsia" w:ascii="仿宋_GB2312" w:hAnsi="仿宋_GB2312" w:eastAsia="仿宋_GB2312" w:cs="仿宋_GB2312"/>
          <w:color w:val="auto"/>
          <w:sz w:val="24"/>
          <w:szCs w:val="24"/>
          <w:highlight w:val="none"/>
          <w:lang w:val="en-US" w:eastAsia="zh-CN"/>
        </w:rPr>
        <w:t>供货安装</w:t>
      </w:r>
      <w:r>
        <w:rPr>
          <w:rFonts w:hint="eastAsia" w:ascii="仿宋_GB2312" w:hAnsi="仿宋_GB2312" w:eastAsia="仿宋_GB2312" w:cs="仿宋_GB2312"/>
          <w:color w:val="auto"/>
          <w:sz w:val="24"/>
          <w:szCs w:val="24"/>
          <w:highlight w:val="none"/>
        </w:rPr>
        <w:t>、解决由乙方负责的各项事宜</w:t>
      </w:r>
      <w:r>
        <w:rPr>
          <w:rFonts w:hint="eastAsia" w:ascii="仿宋_GB2312" w:hAnsi="仿宋_GB2312" w:eastAsia="仿宋_GB2312" w:cs="仿宋_GB2312"/>
          <w:color w:val="auto"/>
          <w:sz w:val="24"/>
          <w:szCs w:val="24"/>
          <w:highlight w:val="none"/>
          <w:lang w:eastAsia="zh-CN"/>
        </w:rPr>
        <w:t>。</w:t>
      </w:r>
    </w:p>
    <w:p w14:paraId="732A9B0B">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color w:val="auto"/>
          <w:sz w:val="24"/>
          <w:szCs w:val="24"/>
          <w:highlight w:val="none"/>
        </w:rPr>
        <w:t>严格执行施工规范、安全操作规程、防火安全规定；</w:t>
      </w:r>
    </w:p>
    <w:p w14:paraId="78567F0E">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.对竣工验收后</w:t>
      </w:r>
      <w:r>
        <w:rPr>
          <w:rFonts w:hint="eastAsia" w:ascii="仿宋_GB2312" w:hAnsi="仿宋_GB2312" w:eastAsia="仿宋_GB2312" w:cs="仿宋_GB2312"/>
          <w:sz w:val="24"/>
          <w:szCs w:val="24"/>
          <w:lang w:val="en-US" w:eastAsia="zh-CN"/>
        </w:rPr>
        <w:t>质保期</w:t>
      </w:r>
      <w:r>
        <w:rPr>
          <w:rFonts w:hint="eastAsia" w:ascii="仿宋_GB2312" w:hAnsi="仿宋_GB2312" w:eastAsia="仿宋_GB2312" w:cs="仿宋_GB2312"/>
          <w:color w:val="auto"/>
          <w:sz w:val="24"/>
          <w:szCs w:val="24"/>
          <w:highlight w:val="none"/>
          <w:lang w:val="en-US" w:eastAsia="zh-CN"/>
        </w:rPr>
        <w:t>三十六</w:t>
      </w:r>
      <w:r>
        <w:rPr>
          <w:rFonts w:hint="eastAsia" w:ascii="仿宋_GB2312" w:hAnsi="仿宋_GB2312" w:eastAsia="仿宋_GB2312" w:cs="仿宋_GB2312"/>
          <w:color w:val="auto"/>
          <w:sz w:val="24"/>
          <w:szCs w:val="24"/>
          <w:highlight w:val="none"/>
        </w:rPr>
        <w:t>个月内发现的证实属于乙方责任的质量问题，乙方免费维修</w:t>
      </w:r>
      <w:r>
        <w:rPr>
          <w:rFonts w:hint="eastAsia" w:ascii="仿宋_GB2312" w:hAnsi="仿宋_GB2312" w:eastAsia="仿宋_GB2312" w:cs="仿宋_GB2312"/>
          <w:color w:val="auto"/>
          <w:sz w:val="24"/>
          <w:szCs w:val="24"/>
          <w:highlight w:val="none"/>
          <w:lang w:eastAsia="zh-CN"/>
        </w:rPr>
        <w:t>。</w:t>
      </w:r>
    </w:p>
    <w:p w14:paraId="1BC99224">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.乙方需认真按要求文明施工，安全施工，</w:t>
      </w:r>
      <w:r>
        <w:rPr>
          <w:rFonts w:hint="eastAsia" w:ascii="仿宋_GB2312" w:hAnsi="仿宋_GB2312" w:eastAsia="仿宋_GB2312" w:cs="仿宋_GB2312"/>
          <w:color w:val="auto"/>
          <w:sz w:val="24"/>
          <w:szCs w:val="24"/>
          <w:highlight w:val="none"/>
          <w:lang w:val="en-US" w:eastAsia="zh-CN"/>
        </w:rPr>
        <w:t>设置安全提醒，因作业发生的一切安全责任、经济及法律纠纷等均由乙方承担，包括但不限于作业前准备、作业中和作业后离场等</w:t>
      </w:r>
      <w:r>
        <w:rPr>
          <w:rFonts w:hint="eastAsia" w:ascii="仿宋_GB2312" w:hAnsi="仿宋_GB2312" w:eastAsia="仿宋_GB2312" w:cs="仿宋_GB2312"/>
          <w:color w:val="auto"/>
          <w:sz w:val="24"/>
          <w:szCs w:val="24"/>
          <w:highlight w:val="none"/>
          <w:lang w:eastAsia="zh-CN"/>
        </w:rPr>
        <w:t>。</w:t>
      </w:r>
    </w:p>
    <w:p w14:paraId="30FD7E0F">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8.乙方</w:t>
      </w:r>
      <w:r>
        <w:rPr>
          <w:rFonts w:hint="eastAsia" w:ascii="仿宋_GB2312" w:hAnsi="仿宋_GB2312" w:eastAsia="仿宋_GB2312" w:cs="仿宋_GB2312"/>
          <w:color w:val="auto"/>
          <w:sz w:val="24"/>
          <w:szCs w:val="24"/>
          <w:highlight w:val="none"/>
        </w:rPr>
        <w:t>有权拒绝甲方提出的不符合现行施工技术规范的要求</w:t>
      </w:r>
      <w:r>
        <w:rPr>
          <w:rFonts w:hint="eastAsia" w:ascii="仿宋_GB2312" w:hAnsi="仿宋_GB2312" w:eastAsia="仿宋_GB2312" w:cs="仿宋_GB2312"/>
          <w:color w:val="auto"/>
          <w:sz w:val="24"/>
          <w:szCs w:val="24"/>
          <w:highlight w:val="none"/>
          <w:lang w:eastAsia="zh-CN"/>
        </w:rPr>
        <w:t>。</w:t>
      </w:r>
    </w:p>
    <w:p w14:paraId="25E580EC">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sz w:val="24"/>
          <w:szCs w:val="24"/>
          <w:lang w:val="en-US" w:eastAsia="zh-CN"/>
        </w:rPr>
        <w:t>质保期</w:t>
      </w:r>
      <w:r>
        <w:rPr>
          <w:rFonts w:hint="eastAsia" w:ascii="仿宋_GB2312" w:hAnsi="仿宋_GB2312" w:eastAsia="仿宋_GB2312" w:cs="仿宋_GB2312"/>
          <w:color w:val="auto"/>
          <w:sz w:val="24"/>
          <w:szCs w:val="24"/>
          <w:highlight w:val="none"/>
          <w:lang w:val="en-US" w:eastAsia="zh-CN"/>
        </w:rPr>
        <w:t>间符合保修条件设施、设备损坏，乙方根据甲方发出通知24小时内派人上门维修。</w:t>
      </w:r>
    </w:p>
    <w:p w14:paraId="27F66954">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sz w:val="24"/>
          <w:szCs w:val="24"/>
          <w:lang w:val="en-US" w:eastAsia="zh-CN"/>
        </w:rPr>
        <w:t>质保期</w:t>
      </w:r>
      <w:r>
        <w:rPr>
          <w:rFonts w:hint="eastAsia" w:ascii="仿宋_GB2312" w:hAnsi="仿宋_GB2312" w:eastAsia="仿宋_GB2312" w:cs="仿宋_GB2312"/>
          <w:color w:val="auto"/>
          <w:sz w:val="24"/>
          <w:szCs w:val="24"/>
          <w:highlight w:val="none"/>
          <w:lang w:val="en-US" w:eastAsia="zh-CN"/>
        </w:rPr>
        <w:t>内由于乙方原因造成其他财产损失，由乙方根据当地市场价格进行赔付。</w:t>
      </w:r>
      <w:r>
        <w:rPr>
          <w:rFonts w:hint="eastAsia" w:ascii="仿宋_GB2312" w:hAnsi="仿宋_GB2312" w:eastAsia="仿宋_GB2312" w:cs="仿宋_GB2312"/>
          <w:color w:val="auto"/>
          <w:sz w:val="24"/>
          <w:szCs w:val="24"/>
          <w:highlight w:val="none"/>
        </w:rPr>
        <w:t xml:space="preserve"> </w:t>
      </w:r>
    </w:p>
    <w:p w14:paraId="47652856">
      <w:pPr>
        <w:pStyle w:val="11"/>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七</w:t>
      </w:r>
      <w:r>
        <w:rPr>
          <w:rFonts w:hint="eastAsia" w:ascii="仿宋_GB2312" w:hAnsi="仿宋_GB2312" w:eastAsia="仿宋_GB2312" w:cs="仿宋_GB2312"/>
          <w:b/>
          <w:sz w:val="24"/>
          <w:szCs w:val="24"/>
        </w:rPr>
        <w:t>、违约责任</w:t>
      </w:r>
    </w:p>
    <w:p w14:paraId="7788B16D">
      <w:pPr>
        <w:pStyle w:val="11"/>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1若甲方逾期支付费用，应向乙方补偿拖欠费用利息，利息额按银行同期利率计取，期间从逾期次日至拖欠费用结清之日，最高不超过拖欠费用的20%。</w:t>
      </w:r>
    </w:p>
    <w:p w14:paraId="12B6871B">
      <w:pPr>
        <w:pStyle w:val="11"/>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2.若乙方逾期交付及安装，每逾期一天，</w:t>
      </w:r>
      <w:r>
        <w:rPr>
          <w:rFonts w:hint="eastAsia" w:ascii="仿宋_GB2312" w:hAnsi="仿宋_GB2312" w:eastAsia="仿宋_GB2312" w:cs="仿宋_GB2312"/>
          <w:color w:val="000000"/>
          <w:kern w:val="0"/>
          <w:sz w:val="24"/>
          <w:szCs w:val="24"/>
          <w:lang w:val="en-US" w:eastAsia="zh-CN" w:bidi="ar-SA"/>
        </w:rPr>
        <w:t>应按合同金额的1</w:t>
      </w:r>
      <w:r>
        <w:rPr>
          <w:rFonts w:hint="default" w:ascii="Arial" w:hAnsi="Arial" w:eastAsia="仿宋_GB2312" w:cs="Arial"/>
          <w:color w:val="000000"/>
          <w:kern w:val="0"/>
          <w:sz w:val="24"/>
          <w:szCs w:val="24"/>
          <w:lang w:val="en-US" w:eastAsia="zh-CN" w:bidi="ar-SA"/>
        </w:rPr>
        <w:t>‰</w:t>
      </w:r>
      <w:r>
        <w:rPr>
          <w:rFonts w:hint="eastAsia" w:ascii="仿宋_GB2312" w:hAnsi="仿宋_GB2312" w:eastAsia="仿宋_GB2312" w:cs="仿宋_GB2312"/>
          <w:color w:val="000000"/>
          <w:kern w:val="0"/>
          <w:sz w:val="24"/>
          <w:szCs w:val="24"/>
          <w:lang w:val="en-US" w:eastAsia="zh-CN" w:bidi="ar-SA"/>
        </w:rPr>
        <w:t>向甲方支付违约金，直至完成交付及安装。</w:t>
      </w:r>
    </w:p>
    <w:p w14:paraId="20F1058F">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3.若任意一方违反合同约定其他义务，应按合同金额的10%向相对方支付违约责任。</w:t>
      </w:r>
    </w:p>
    <w:p w14:paraId="0B47AA80">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4.上述违约金不足以弥补相对方损失的，违约方应补足。</w:t>
      </w:r>
    </w:p>
    <w:p w14:paraId="25A117E1">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5.乙方同意以上违约金甲方从履约保证金中扣除，不足部分由乙方补足。</w:t>
      </w:r>
    </w:p>
    <w:p w14:paraId="6E23B1E4">
      <w:pPr>
        <w:pStyle w:val="11"/>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val="en-US" w:eastAsia="zh-CN"/>
        </w:rPr>
        <w:t>八</w:t>
      </w:r>
      <w:r>
        <w:rPr>
          <w:rFonts w:hint="eastAsia" w:ascii="仿宋_GB2312" w:hAnsi="仿宋_GB2312" w:eastAsia="仿宋_GB2312" w:cs="仿宋_GB2312"/>
          <w:b/>
          <w:sz w:val="24"/>
          <w:szCs w:val="24"/>
          <w:lang w:eastAsia="zh-CN"/>
        </w:rPr>
        <w:t>、合同标的减少和追加</w:t>
      </w:r>
    </w:p>
    <w:p w14:paraId="04718B67">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1.如因在合同履行过程中有变更，存在减少有关合同标的情况，经甲乙双方确认同意后，按双方合同约定的固定单价对总价进行调减，并以双方认可的验收单进行结算。</w:t>
      </w:r>
    </w:p>
    <w:p w14:paraId="6B3E6006">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如因在合同履行过程中，需追加与本合同标的相同的项目，在不改变合同条款的前提下，经甲乙双方书面确认，按双方约定的固定单价对总价进行调增，以双方认可的验收单进行结算，超出合同总价10%的，签订补充合同。</w:t>
      </w:r>
    </w:p>
    <w:p w14:paraId="2056FD51">
      <w:pPr>
        <w:pStyle w:val="11"/>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sz w:val="24"/>
          <w:szCs w:val="24"/>
          <w:lang w:eastAsia="zh-CN"/>
        </w:rPr>
      </w:pPr>
      <w:bookmarkStart w:id="106" w:name="_Toc5663_WPSOffice_Level2"/>
      <w:bookmarkStart w:id="107" w:name="_Toc13247"/>
      <w:r>
        <w:rPr>
          <w:rFonts w:hint="eastAsia" w:ascii="仿宋_GB2312" w:hAnsi="仿宋_GB2312" w:eastAsia="仿宋_GB2312" w:cs="仿宋_GB2312"/>
          <w:b/>
          <w:sz w:val="24"/>
          <w:szCs w:val="24"/>
          <w:lang w:val="en-US" w:eastAsia="zh-CN"/>
        </w:rPr>
        <w:t>九</w:t>
      </w:r>
      <w:r>
        <w:rPr>
          <w:rFonts w:hint="eastAsia" w:ascii="仿宋_GB2312" w:hAnsi="仿宋_GB2312" w:eastAsia="仿宋_GB2312" w:cs="仿宋_GB2312"/>
          <w:b/>
          <w:sz w:val="24"/>
          <w:szCs w:val="24"/>
          <w:lang w:eastAsia="zh-CN"/>
        </w:rPr>
        <w:t>、合同解除、变更、终止</w:t>
      </w:r>
      <w:bookmarkEnd w:id="106"/>
      <w:bookmarkEnd w:id="107"/>
    </w:p>
    <w:p w14:paraId="33DAF5A2">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1.有下列情形之一的可以解除合同：</w:t>
      </w:r>
    </w:p>
    <w:p w14:paraId="109AE08E">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bookmarkStart w:id="108" w:name="_Toc27466_WPSOffice_Level3"/>
      <w:bookmarkStart w:id="109" w:name="_Toc29390"/>
      <w:r>
        <w:rPr>
          <w:rFonts w:hint="eastAsia" w:ascii="仿宋_GB2312" w:hAnsi="仿宋_GB2312" w:eastAsia="仿宋_GB2312" w:cs="仿宋_GB2312"/>
          <w:kern w:val="2"/>
          <w:sz w:val="24"/>
          <w:szCs w:val="24"/>
          <w:lang w:val="en-US" w:eastAsia="zh-CN" w:bidi="ar-SA"/>
        </w:rPr>
        <w:t>（1）甲乙双方协商一致；</w:t>
      </w:r>
      <w:bookmarkEnd w:id="108"/>
      <w:bookmarkEnd w:id="109"/>
    </w:p>
    <w:p w14:paraId="071A6321">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bookmarkStart w:id="110" w:name="_Toc5421"/>
      <w:bookmarkStart w:id="111" w:name="_Toc10831_WPSOffice_Level3"/>
      <w:r>
        <w:rPr>
          <w:rFonts w:hint="eastAsia" w:ascii="仿宋_GB2312" w:hAnsi="仿宋_GB2312" w:eastAsia="仿宋_GB2312" w:cs="仿宋_GB2312"/>
          <w:kern w:val="2"/>
          <w:sz w:val="24"/>
          <w:szCs w:val="24"/>
          <w:lang w:val="en-US" w:eastAsia="zh-CN" w:bidi="ar-SA"/>
        </w:rPr>
        <w:t>（2）因不可抗力致使合同无法履行；</w:t>
      </w:r>
      <w:bookmarkEnd w:id="110"/>
      <w:bookmarkEnd w:id="111"/>
    </w:p>
    <w:p w14:paraId="101D8533">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bookmarkStart w:id="112" w:name="_Toc6884_WPSOffice_Level3"/>
      <w:bookmarkStart w:id="113" w:name="_Toc22239"/>
      <w:r>
        <w:rPr>
          <w:rFonts w:hint="eastAsia" w:ascii="仿宋_GB2312" w:hAnsi="仿宋_GB2312" w:eastAsia="仿宋_GB2312" w:cs="仿宋_GB2312"/>
          <w:kern w:val="2"/>
          <w:sz w:val="24"/>
          <w:szCs w:val="24"/>
          <w:lang w:val="en-US" w:eastAsia="zh-CN" w:bidi="ar-SA"/>
        </w:rPr>
        <w:t>（3）因一方原因导致合同</w:t>
      </w:r>
      <w:bookmarkEnd w:id="112"/>
      <w:bookmarkEnd w:id="113"/>
      <w:r>
        <w:rPr>
          <w:rFonts w:hint="eastAsia" w:ascii="仿宋_GB2312" w:hAnsi="仿宋_GB2312" w:eastAsia="仿宋_GB2312" w:cs="仿宋_GB2312"/>
          <w:kern w:val="2"/>
          <w:sz w:val="24"/>
          <w:szCs w:val="24"/>
          <w:lang w:val="en-US" w:eastAsia="zh-CN" w:bidi="ar-SA"/>
        </w:rPr>
        <w:t>目的无法实现的，经催告后仍不能履行的；</w:t>
      </w:r>
    </w:p>
    <w:p w14:paraId="71A83AA4">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（4）乙方不履行响应文件及合同承诺。</w:t>
      </w:r>
    </w:p>
    <w:p w14:paraId="72D54886">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2.合同任意一方对约定事项需要变更的，应双方友好协商，形成书面变更协议。</w:t>
      </w:r>
    </w:p>
    <w:p w14:paraId="3ACA0B0C">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3.合同约定义务双方均已履行完毕，就所有权利义务事宜无遗留问题，合同终止。</w:t>
      </w:r>
    </w:p>
    <w:p w14:paraId="057F2128">
      <w:pPr>
        <w:pStyle w:val="11"/>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十</w:t>
      </w:r>
      <w:r>
        <w:rPr>
          <w:rFonts w:hint="eastAsia" w:ascii="仿宋_GB2312" w:hAnsi="仿宋_GB2312" w:eastAsia="仿宋_GB2312" w:cs="仿宋_GB2312"/>
          <w:b/>
          <w:sz w:val="24"/>
          <w:szCs w:val="24"/>
        </w:rPr>
        <w:t>、不可抗力</w:t>
      </w:r>
    </w:p>
    <w:p w14:paraId="14B530E8">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1.由于不可抗力的原因不能履行合同时，双方互不负违约责任。因不可抗力不能履行一方应及时向另一方通报不能履行或不能完全履行的理由，并向另一方提交经当地公证处公证的不可抗力事件文书。</w:t>
      </w:r>
    </w:p>
    <w:p w14:paraId="57AC4B4F">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2.乙方由于不可抗力的原因不能履行合同时，应在交付时间到期以前及时向甲方通报不能履行或不能完全履行的理由，提供公证文书，双方可以签订延期履行、部分履行补充合同或者不履行合同。</w:t>
      </w:r>
    </w:p>
    <w:p w14:paraId="2147713C">
      <w:pPr>
        <w:pStyle w:val="35"/>
        <w:keepNext w:val="0"/>
        <w:keepLines w:val="0"/>
        <w:pageBreakBefore w:val="0"/>
        <w:kinsoku/>
        <w:wordWrap/>
        <w:overflowPunct/>
        <w:topLinePunct w:val="0"/>
        <w:autoSpaceDE/>
        <w:autoSpaceDN/>
        <w:bidi w:val="0"/>
        <w:adjustRightInd/>
        <w:snapToGrid/>
        <w:spacing w:line="300" w:lineRule="exact"/>
        <w:ind w:left="0" w:leftChars="0" w:firstLine="0" w:firstLineChars="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十一、廉洁条款</w:t>
      </w:r>
    </w:p>
    <w:p w14:paraId="241EE8C9">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6F2052C0">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十二、履约保证金</w:t>
      </w:r>
    </w:p>
    <w:p w14:paraId="650FA8CF">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1.合同签订前乙方向甲方缴纳履约保证金 14475 元（大写：壹万肆仟肆佰柒拾伍元整）。</w:t>
      </w:r>
    </w:p>
    <w:p w14:paraId="6D6B1C3D">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2.在合同执行过程中如发生扣除履约保证金的情况，扣除后乙方必须在下月补充缴纳足额的履约保证金，合同方能继续有效，否则甲方将终止合同。</w:t>
      </w:r>
    </w:p>
    <w:p w14:paraId="48DC16BE">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3.本合同终止后，乙方提交履约保证金退还申请后30个工作日内，甲方将履约保证金全额无息汇入乙方。</w:t>
      </w:r>
    </w:p>
    <w:p w14:paraId="37C2E1B5">
      <w:pPr>
        <w:pStyle w:val="11"/>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十三</w:t>
      </w:r>
      <w:r>
        <w:rPr>
          <w:rFonts w:hint="eastAsia" w:ascii="仿宋_GB2312" w:hAnsi="仿宋_GB2312" w:eastAsia="仿宋_GB2312" w:cs="仿宋_GB2312"/>
          <w:b/>
          <w:sz w:val="24"/>
          <w:szCs w:val="24"/>
        </w:rPr>
        <w:t>、争议解决</w:t>
      </w:r>
    </w:p>
    <w:p w14:paraId="477E4845">
      <w:pPr>
        <w:pStyle w:val="11"/>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sz w:val="24"/>
          <w:szCs w:val="24"/>
          <w:u w:val="single"/>
        </w:rPr>
        <w:t>（1）</w:t>
      </w:r>
      <w:r>
        <w:rPr>
          <w:rFonts w:hint="eastAsia" w:ascii="仿宋_GB2312" w:hAnsi="仿宋_GB2312" w:eastAsia="仿宋_GB2312" w:cs="仿宋_GB2312"/>
          <w:sz w:val="24"/>
          <w:szCs w:val="24"/>
        </w:rPr>
        <w:t>方式解决。</w:t>
      </w:r>
    </w:p>
    <w:p w14:paraId="692E7DEC">
      <w:pPr>
        <w:pStyle w:val="11"/>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（1）向甲方所在地法院通过诉讼解决。</w:t>
      </w:r>
    </w:p>
    <w:p w14:paraId="42D3DC80">
      <w:pPr>
        <w:pStyle w:val="11"/>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（2）向泸州仲裁委员会提请仲裁解决。</w:t>
      </w:r>
    </w:p>
    <w:p w14:paraId="2FFFC2D7">
      <w:pPr>
        <w:pStyle w:val="11"/>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b w:val="0"/>
          <w:bCs w:val="0"/>
          <w:i w:val="0"/>
          <w:caps w:val="0"/>
          <w:color w:val="0C0C0C"/>
          <w:spacing w:val="0"/>
          <w:sz w:val="24"/>
          <w:szCs w:val="24"/>
          <w:highlight w:val="none"/>
          <w:lang w:eastAsia="zh-CN"/>
        </w:rPr>
        <w:t>因一方违约，</w:t>
      </w:r>
      <w:r>
        <w:rPr>
          <w:rFonts w:hint="eastAsia" w:ascii="仿宋_GB2312" w:hAnsi="仿宋_GB2312" w:eastAsia="仿宋_GB2312" w:cs="仿宋_GB2312"/>
          <w:b w:val="0"/>
          <w:bCs w:val="0"/>
          <w:i w:val="0"/>
          <w:caps w:val="0"/>
          <w:color w:val="0C0C0C"/>
          <w:spacing w:val="0"/>
          <w:sz w:val="24"/>
          <w:szCs w:val="24"/>
          <w:highlight w:val="none"/>
          <w:lang w:val="en-US" w:eastAsia="zh-CN"/>
        </w:rPr>
        <w:t>相对</w:t>
      </w:r>
      <w:r>
        <w:rPr>
          <w:rFonts w:hint="eastAsia" w:ascii="仿宋_GB2312" w:hAnsi="仿宋_GB2312" w:eastAsia="仿宋_GB2312" w:cs="仿宋_GB2312"/>
          <w:b w:val="0"/>
          <w:bCs w:val="0"/>
          <w:i w:val="0"/>
          <w:caps w:val="0"/>
          <w:color w:val="0C0C0C"/>
          <w:spacing w:val="0"/>
          <w:sz w:val="24"/>
          <w:szCs w:val="24"/>
          <w:highlight w:val="none"/>
          <w:lang w:eastAsia="zh-CN"/>
        </w:rPr>
        <w:t>方通过司法途径</w:t>
      </w:r>
      <w:r>
        <w:rPr>
          <w:rFonts w:hint="eastAsia" w:ascii="仿宋_GB2312" w:hAnsi="仿宋_GB2312" w:eastAsia="仿宋_GB2312" w:cs="仿宋_GB2312"/>
          <w:b w:val="0"/>
          <w:bCs w:val="0"/>
          <w:i w:val="0"/>
          <w:caps w:val="0"/>
          <w:color w:val="0C0C0C"/>
          <w:spacing w:val="0"/>
          <w:sz w:val="24"/>
          <w:szCs w:val="24"/>
          <w:highlight w:val="none"/>
          <w:lang w:val="en-US" w:eastAsia="zh-CN"/>
        </w:rPr>
        <w:t>维护合法权益</w:t>
      </w:r>
      <w:r>
        <w:rPr>
          <w:rFonts w:hint="eastAsia" w:ascii="仿宋_GB2312" w:hAnsi="仿宋_GB2312" w:eastAsia="仿宋_GB2312" w:cs="仿宋_GB2312"/>
          <w:b w:val="0"/>
          <w:bCs w:val="0"/>
          <w:i w:val="0"/>
          <w:caps w:val="0"/>
          <w:color w:val="0C0C0C"/>
          <w:spacing w:val="0"/>
          <w:sz w:val="24"/>
          <w:szCs w:val="24"/>
          <w:highlight w:val="none"/>
          <w:lang w:eastAsia="zh-CN"/>
        </w:rPr>
        <w:t>而产生的诉讼有关费用，包括但不限于</w:t>
      </w:r>
      <w:r>
        <w:rPr>
          <w:rFonts w:hint="eastAsia" w:ascii="仿宋_GB2312" w:hAnsi="仿宋_GB2312" w:eastAsia="仿宋_GB2312" w:cs="仿宋_GB2312"/>
          <w:color w:val="000000"/>
          <w:sz w:val="24"/>
          <w:szCs w:val="24"/>
          <w:lang w:val="en-US" w:eastAsia="zh-CN"/>
        </w:rPr>
        <w:t>诉讼费、律师费、公告费、鉴定费</w:t>
      </w:r>
      <w:r>
        <w:rPr>
          <w:rFonts w:hint="eastAsia" w:ascii="仿宋_GB2312" w:hAnsi="仿宋_GB2312" w:eastAsia="仿宋_GB2312" w:cs="仿宋_GB2312"/>
          <w:b w:val="0"/>
          <w:bCs w:val="0"/>
          <w:i w:val="0"/>
          <w:caps w:val="0"/>
          <w:color w:val="0C0C0C"/>
          <w:spacing w:val="0"/>
          <w:sz w:val="24"/>
          <w:szCs w:val="24"/>
          <w:highlight w:val="none"/>
          <w:lang w:eastAsia="zh-CN"/>
        </w:rPr>
        <w:t>等费用均由违约方承担。</w:t>
      </w:r>
    </w:p>
    <w:p w14:paraId="6E13C084">
      <w:pPr>
        <w:pStyle w:val="11"/>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十</w:t>
      </w:r>
      <w:r>
        <w:rPr>
          <w:rFonts w:hint="eastAsia" w:ascii="仿宋_GB2312" w:hAnsi="仿宋_GB2312" w:eastAsia="仿宋_GB2312" w:cs="仿宋_GB2312"/>
          <w:b/>
          <w:sz w:val="24"/>
          <w:szCs w:val="24"/>
          <w:lang w:val="en-US" w:eastAsia="zh-CN"/>
        </w:rPr>
        <w:t>四</w:t>
      </w:r>
      <w:r>
        <w:rPr>
          <w:rFonts w:hint="eastAsia" w:ascii="仿宋_GB2312" w:hAnsi="仿宋_GB2312" w:eastAsia="仿宋_GB2312" w:cs="仿宋_GB2312"/>
          <w:b/>
          <w:sz w:val="24"/>
          <w:szCs w:val="24"/>
        </w:rPr>
        <w:t>、通知和送达</w:t>
      </w:r>
    </w:p>
    <w:p w14:paraId="028258B5">
      <w:pPr>
        <w:pStyle w:val="23"/>
        <w:keepNext w:val="0"/>
        <w:keepLines w:val="0"/>
        <w:pageBreakBefore w:val="0"/>
        <w:kinsoku/>
        <w:wordWrap/>
        <w:overflowPunct/>
        <w:topLinePunct w:val="0"/>
        <w:autoSpaceDE/>
        <w:autoSpaceDN/>
        <w:bidi w:val="0"/>
        <w:adjustRightInd/>
        <w:spacing w:line="300" w:lineRule="exact"/>
        <w:ind w:left="0" w:leftChars="0" w:firstLine="480" w:firstLineChars="200"/>
        <w:textAlignment w:val="auto"/>
        <w:rPr>
          <w:rFonts w:hint="default" w:ascii="仿宋_GB2312" w:hAnsi="仿宋_GB2312" w:eastAsia="仿宋_GB2312" w:cs="仿宋_GB2312"/>
          <w:b w:val="0"/>
          <w:bCs w:val="0"/>
          <w:kern w:val="2"/>
          <w:sz w:val="24"/>
          <w:szCs w:val="24"/>
          <w:highlight w:val="none"/>
          <w:lang w:val="en-US" w:eastAsia="zh-CN" w:bidi="ar-SA"/>
        </w:rPr>
      </w:pPr>
      <w:bookmarkStart w:id="114" w:name="_Toc17275"/>
      <w:bookmarkStart w:id="115" w:name="_Toc18348"/>
      <w:bookmarkStart w:id="116" w:name="_Toc17623"/>
      <w:r>
        <w:rPr>
          <w:rFonts w:hint="eastAsia" w:ascii="仿宋_GB2312" w:hAnsi="仿宋_GB2312" w:eastAsia="仿宋_GB2312" w:cs="仿宋_GB2312"/>
          <w:b w:val="0"/>
          <w:bCs w:val="0"/>
          <w:kern w:val="2"/>
          <w:sz w:val="24"/>
          <w:szCs w:val="24"/>
          <w:highlight w:val="none"/>
          <w:lang w:val="en-US" w:eastAsia="zh-CN" w:bidi="ar-SA"/>
        </w:rPr>
        <w:t>本合同所载联系方式，是甲乙双方往来文件送达地址，也是产生纠纷后司法文书送达地址。如任何一方通讯地址发生变更，应于变更前15日内通知另一方，否则视为未变更。</w:t>
      </w:r>
      <w:bookmarkEnd w:id="114"/>
      <w:bookmarkEnd w:id="115"/>
      <w:bookmarkEnd w:id="116"/>
    </w:p>
    <w:p w14:paraId="0B6E5E43">
      <w:pPr>
        <w:pStyle w:val="11"/>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十</w:t>
      </w:r>
      <w:r>
        <w:rPr>
          <w:rFonts w:hint="eastAsia" w:ascii="仿宋_GB2312" w:hAnsi="仿宋_GB2312" w:eastAsia="仿宋_GB2312" w:cs="仿宋_GB2312"/>
          <w:b/>
          <w:sz w:val="24"/>
          <w:szCs w:val="24"/>
          <w:lang w:val="en-US" w:eastAsia="zh-CN"/>
        </w:rPr>
        <w:t>五</w:t>
      </w:r>
      <w:r>
        <w:rPr>
          <w:rFonts w:hint="eastAsia" w:ascii="仿宋_GB2312" w:hAnsi="仿宋_GB2312" w:eastAsia="仿宋_GB2312" w:cs="仿宋_GB2312"/>
          <w:b/>
          <w:sz w:val="24"/>
          <w:szCs w:val="24"/>
        </w:rPr>
        <w:t>、其它事项</w:t>
      </w:r>
    </w:p>
    <w:p w14:paraId="166B5D09">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1.甲乙双方就本合同事宜形成的附件是合同不可分割部分，对双方均有约束力。</w:t>
      </w:r>
    </w:p>
    <w:p w14:paraId="534972EC">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2.合同未尽事宜，甲乙双方另行协商并签署补充协议。</w:t>
      </w:r>
    </w:p>
    <w:p w14:paraId="575B1294">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3.本合同一式</w:t>
      </w:r>
      <w:r>
        <w:rPr>
          <w:rFonts w:hint="eastAsia" w:ascii="仿宋_GB2312" w:hAnsi="仿宋_GB2312" w:eastAsia="仿宋_GB2312" w:cs="仿宋_GB2312"/>
          <w:sz w:val="24"/>
          <w:szCs w:val="24"/>
          <w:u w:val="single"/>
          <w:lang w:val="en-US" w:eastAsia="zh-CN"/>
        </w:rPr>
        <w:t>肆</w:t>
      </w:r>
      <w:r>
        <w:rPr>
          <w:rFonts w:hint="eastAsia" w:ascii="仿宋_GB2312" w:hAnsi="仿宋_GB2312" w:eastAsia="仿宋_GB2312" w:cs="仿宋_GB2312"/>
          <w:sz w:val="24"/>
          <w:szCs w:val="24"/>
        </w:rPr>
        <w:t>份，甲方执</w:t>
      </w:r>
      <w:r>
        <w:rPr>
          <w:rFonts w:hint="eastAsia" w:ascii="仿宋_GB2312" w:hAnsi="仿宋_GB2312" w:eastAsia="仿宋_GB2312" w:cs="仿宋_GB2312"/>
          <w:sz w:val="24"/>
          <w:szCs w:val="24"/>
          <w:u w:val="single"/>
          <w:lang w:val="en-US" w:eastAsia="zh-CN"/>
        </w:rPr>
        <w:t>叁</w:t>
      </w:r>
      <w:r>
        <w:rPr>
          <w:rFonts w:hint="eastAsia" w:ascii="仿宋_GB2312" w:hAnsi="仿宋_GB2312" w:eastAsia="仿宋_GB2312" w:cs="仿宋_GB2312"/>
          <w:sz w:val="24"/>
          <w:szCs w:val="24"/>
        </w:rPr>
        <w:t>份，乙方持</w:t>
      </w:r>
      <w:r>
        <w:rPr>
          <w:rFonts w:hint="eastAsia" w:ascii="仿宋_GB2312" w:hAnsi="仿宋_GB2312" w:eastAsia="仿宋_GB2312" w:cs="仿宋_GB2312"/>
          <w:sz w:val="24"/>
          <w:szCs w:val="24"/>
          <w:u w:val="single"/>
          <w:lang w:val="en-US" w:eastAsia="zh-CN"/>
        </w:rPr>
        <w:t>壹</w:t>
      </w:r>
      <w:r>
        <w:rPr>
          <w:rFonts w:hint="eastAsia" w:ascii="仿宋_GB2312" w:hAnsi="仿宋_GB2312" w:eastAsia="仿宋_GB2312" w:cs="仿宋_GB2312"/>
          <w:sz w:val="24"/>
          <w:szCs w:val="24"/>
        </w:rPr>
        <w:t>份。</w:t>
      </w:r>
    </w:p>
    <w:p w14:paraId="0BD55E98">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4.本协议自双方法定代表</w:t>
      </w:r>
      <w:r>
        <w:rPr>
          <w:rFonts w:hint="eastAsia" w:ascii="仿宋_GB2312" w:hAnsi="仿宋_GB2312" w:eastAsia="仿宋_GB2312" w:cs="仿宋_GB2312"/>
          <w:sz w:val="24"/>
          <w:szCs w:val="24"/>
          <w:lang w:val="en-US" w:eastAsia="zh-CN"/>
        </w:rPr>
        <w:t>人或授权代表人签字或</w:t>
      </w:r>
      <w:r>
        <w:rPr>
          <w:rFonts w:hint="eastAsia" w:ascii="仿宋_GB2312" w:hAnsi="仿宋_GB2312" w:eastAsia="仿宋_GB2312" w:cs="仿宋_GB2312"/>
          <w:sz w:val="24"/>
          <w:szCs w:val="24"/>
        </w:rPr>
        <w:t>签章并加盖</w:t>
      </w:r>
      <w:r>
        <w:rPr>
          <w:rFonts w:hint="eastAsia" w:ascii="仿宋_GB2312" w:hAnsi="仿宋_GB2312" w:eastAsia="仿宋_GB2312" w:cs="仿宋_GB2312"/>
          <w:sz w:val="24"/>
          <w:szCs w:val="24"/>
          <w:lang w:val="en-US" w:eastAsia="zh-CN"/>
        </w:rPr>
        <w:t>公司印章</w:t>
      </w:r>
      <w:r>
        <w:rPr>
          <w:rFonts w:hint="eastAsia" w:ascii="仿宋_GB2312" w:hAnsi="仿宋_GB2312" w:eastAsia="仿宋_GB2312" w:cs="仿宋_GB2312"/>
          <w:sz w:val="24"/>
          <w:szCs w:val="24"/>
        </w:rPr>
        <w:t>之日起生效</w:t>
      </w:r>
      <w:r>
        <w:rPr>
          <w:rFonts w:hint="eastAsia" w:ascii="仿宋_GB2312" w:hAnsi="仿宋_GB2312" w:eastAsia="仿宋_GB2312" w:cs="仿宋_GB2312"/>
          <w:color w:val="000000"/>
          <w:sz w:val="24"/>
          <w:szCs w:val="24"/>
        </w:rPr>
        <w:t>。</w:t>
      </w:r>
    </w:p>
    <w:p w14:paraId="1281ACB8">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default"/>
          <w:sz w:val="20"/>
          <w:szCs w:val="22"/>
          <w:lang w:val="en-US" w:eastAsia="zh-CN"/>
        </w:rPr>
      </w:pP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sz w:val="24"/>
          <w:szCs w:val="24"/>
          <w:lang w:val="en-US" w:eastAsia="zh-CN"/>
        </w:rPr>
        <w:t>附件：采购安装明细</w:t>
      </w:r>
      <w:bookmarkEnd w:id="98"/>
      <w:bookmarkEnd w:id="99"/>
      <w:r>
        <w:rPr>
          <w:rFonts w:hint="eastAsia" w:ascii="仿宋_GB2312" w:hAnsi="仿宋_GB2312" w:eastAsia="仿宋_GB2312" w:cs="仿宋_GB2312"/>
          <w:b/>
          <w:sz w:val="24"/>
          <w:szCs w:val="24"/>
          <w:lang w:val="en-US" w:eastAsia="zh-CN"/>
        </w:rPr>
        <w:t>表</w:t>
      </w:r>
    </w:p>
    <w:tbl>
      <w:tblPr>
        <w:tblStyle w:val="17"/>
        <w:tblpPr w:leftFromText="180" w:rightFromText="180" w:vertAnchor="text" w:horzAnchor="page" w:tblpX="2036" w:tblpY="66"/>
        <w:tblOverlap w:val="never"/>
        <w:tblW w:w="0" w:type="auto"/>
        <w:jc w:val="center"/>
        <w:tblLayout w:type="autofit"/>
        <w:tblCellMar>
          <w:top w:w="0" w:type="dxa"/>
          <w:left w:w="108" w:type="dxa"/>
          <w:bottom w:w="0" w:type="dxa"/>
          <w:right w:w="108" w:type="dxa"/>
        </w:tblCellMar>
      </w:tblPr>
      <w:tblGrid>
        <w:gridCol w:w="4261"/>
        <w:gridCol w:w="4261"/>
      </w:tblGrid>
      <w:tr w14:paraId="7FFB841A">
        <w:tblPrEx>
          <w:tblCellMar>
            <w:top w:w="0" w:type="dxa"/>
            <w:left w:w="108" w:type="dxa"/>
            <w:bottom w:w="0" w:type="dxa"/>
            <w:right w:w="108" w:type="dxa"/>
          </w:tblCellMar>
        </w:tblPrEx>
        <w:trPr>
          <w:trHeight w:val="1049" w:hRule="atLeast"/>
          <w:jc w:val="center"/>
        </w:trPr>
        <w:tc>
          <w:tcPr>
            <w:tcW w:w="4264" w:type="dxa"/>
            <w:noWrap w:val="0"/>
            <w:vAlign w:val="top"/>
          </w:tcPr>
          <w:p w14:paraId="76576661">
            <w:pPr>
              <w:spacing w:line="560" w:lineRule="exact"/>
              <w:rPr>
                <w:rFonts w:hint="eastAsia" w:ascii="楷体" w:hAnsi="楷体" w:eastAsia="楷体" w:cs="楷体"/>
                <w:sz w:val="24"/>
                <w:szCs w:val="24"/>
              </w:rPr>
            </w:pPr>
            <w:r>
              <w:rPr>
                <w:rFonts w:hint="eastAsia" w:ascii="楷体" w:hAnsi="楷体" w:eastAsia="楷体" w:cs="楷体"/>
                <w:sz w:val="24"/>
                <w:szCs w:val="24"/>
              </w:rPr>
              <w:t>甲方：（盖章）</w:t>
            </w:r>
          </w:p>
        </w:tc>
        <w:tc>
          <w:tcPr>
            <w:tcW w:w="4264" w:type="dxa"/>
            <w:noWrap w:val="0"/>
            <w:vAlign w:val="top"/>
          </w:tcPr>
          <w:p w14:paraId="3D4F6250">
            <w:pPr>
              <w:spacing w:line="560" w:lineRule="exact"/>
              <w:rPr>
                <w:rFonts w:hint="eastAsia" w:ascii="楷体" w:hAnsi="楷体" w:eastAsia="楷体" w:cs="楷体"/>
                <w:sz w:val="24"/>
                <w:szCs w:val="24"/>
              </w:rPr>
            </w:pPr>
            <w:r>
              <w:rPr>
                <w:rFonts w:hint="eastAsia" w:ascii="楷体" w:hAnsi="楷体" w:eastAsia="楷体" w:cs="楷体"/>
                <w:sz w:val="24"/>
                <w:szCs w:val="24"/>
              </w:rPr>
              <w:t>乙方：（盖章）</w:t>
            </w:r>
          </w:p>
        </w:tc>
      </w:tr>
      <w:tr w14:paraId="5C42569C">
        <w:tblPrEx>
          <w:tblCellMar>
            <w:top w:w="0" w:type="dxa"/>
            <w:left w:w="108" w:type="dxa"/>
            <w:bottom w:w="0" w:type="dxa"/>
            <w:right w:w="108" w:type="dxa"/>
          </w:tblCellMar>
        </w:tblPrEx>
        <w:trPr>
          <w:trHeight w:val="1000" w:hRule="atLeast"/>
          <w:jc w:val="center"/>
        </w:trPr>
        <w:tc>
          <w:tcPr>
            <w:tcW w:w="4264" w:type="dxa"/>
            <w:noWrap w:val="0"/>
            <w:vAlign w:val="top"/>
          </w:tcPr>
          <w:p w14:paraId="3FFB7666">
            <w:pPr>
              <w:spacing w:line="560" w:lineRule="exact"/>
              <w:rPr>
                <w:rFonts w:hint="eastAsia" w:ascii="楷体" w:hAnsi="楷体" w:eastAsia="楷体" w:cs="楷体"/>
                <w:sz w:val="24"/>
                <w:szCs w:val="24"/>
              </w:rPr>
            </w:pPr>
            <w:r>
              <w:rPr>
                <w:rFonts w:hint="eastAsia" w:ascii="楷体" w:hAnsi="楷体" w:eastAsia="楷体" w:cs="楷体"/>
                <w:sz w:val="24"/>
                <w:szCs w:val="24"/>
              </w:rPr>
              <w:t>法定代表人</w:t>
            </w:r>
          </w:p>
          <w:p w14:paraId="488D9F90">
            <w:pPr>
              <w:spacing w:line="560" w:lineRule="exact"/>
              <w:rPr>
                <w:rFonts w:hint="eastAsia" w:ascii="楷体" w:hAnsi="楷体" w:eastAsia="楷体" w:cs="楷体"/>
                <w:sz w:val="24"/>
                <w:szCs w:val="24"/>
              </w:rPr>
            </w:pPr>
            <w:r>
              <w:rPr>
                <w:rFonts w:hint="eastAsia" w:ascii="楷体" w:hAnsi="楷体" w:eastAsia="楷体" w:cs="楷体"/>
                <w:sz w:val="24"/>
                <w:szCs w:val="24"/>
              </w:rPr>
              <w:t>或（授权代</w:t>
            </w:r>
            <w:r>
              <w:rPr>
                <w:rFonts w:hint="eastAsia" w:ascii="楷体" w:hAnsi="楷体" w:eastAsia="楷体" w:cs="楷体"/>
                <w:sz w:val="24"/>
                <w:szCs w:val="24"/>
                <w:lang w:val="en-US" w:eastAsia="zh-CN"/>
              </w:rPr>
              <w:t>表</w:t>
            </w:r>
            <w:r>
              <w:rPr>
                <w:rFonts w:hint="eastAsia" w:ascii="楷体" w:hAnsi="楷体" w:eastAsia="楷体" w:cs="楷体"/>
                <w:sz w:val="24"/>
                <w:szCs w:val="24"/>
              </w:rPr>
              <w:t>人）：</w:t>
            </w:r>
          </w:p>
        </w:tc>
        <w:tc>
          <w:tcPr>
            <w:tcW w:w="4264" w:type="dxa"/>
            <w:noWrap w:val="0"/>
            <w:vAlign w:val="top"/>
          </w:tcPr>
          <w:p w14:paraId="781832F5">
            <w:pPr>
              <w:spacing w:line="560" w:lineRule="exact"/>
              <w:rPr>
                <w:rFonts w:hint="eastAsia" w:ascii="楷体" w:hAnsi="楷体" w:eastAsia="楷体" w:cs="楷体"/>
                <w:sz w:val="24"/>
                <w:szCs w:val="24"/>
              </w:rPr>
            </w:pPr>
            <w:r>
              <w:rPr>
                <w:rFonts w:hint="eastAsia" w:ascii="楷体" w:hAnsi="楷体" w:eastAsia="楷体" w:cs="楷体"/>
                <w:sz w:val="24"/>
                <w:szCs w:val="24"/>
              </w:rPr>
              <w:t>法定代表人</w:t>
            </w:r>
          </w:p>
          <w:p w14:paraId="63055130">
            <w:pPr>
              <w:spacing w:line="560" w:lineRule="exact"/>
              <w:rPr>
                <w:rFonts w:hint="eastAsia" w:ascii="楷体" w:hAnsi="楷体" w:eastAsia="楷体" w:cs="楷体"/>
                <w:sz w:val="24"/>
                <w:szCs w:val="24"/>
              </w:rPr>
            </w:pPr>
            <w:r>
              <w:rPr>
                <w:rFonts w:hint="eastAsia" w:ascii="楷体" w:hAnsi="楷体" w:eastAsia="楷体" w:cs="楷体"/>
                <w:sz w:val="24"/>
                <w:szCs w:val="24"/>
              </w:rPr>
              <w:t>或（授权代</w:t>
            </w:r>
            <w:r>
              <w:rPr>
                <w:rFonts w:hint="eastAsia" w:ascii="楷体" w:hAnsi="楷体" w:eastAsia="楷体" w:cs="楷体"/>
                <w:sz w:val="24"/>
                <w:szCs w:val="24"/>
                <w:lang w:val="en-US" w:eastAsia="zh-CN"/>
              </w:rPr>
              <w:t>表</w:t>
            </w:r>
            <w:r>
              <w:rPr>
                <w:rFonts w:hint="eastAsia" w:ascii="楷体" w:hAnsi="楷体" w:eastAsia="楷体" w:cs="楷体"/>
                <w:sz w:val="24"/>
                <w:szCs w:val="24"/>
              </w:rPr>
              <w:t>人）：</w:t>
            </w:r>
          </w:p>
        </w:tc>
      </w:tr>
      <w:tr w14:paraId="5FE653C4">
        <w:tblPrEx>
          <w:tblCellMar>
            <w:top w:w="0" w:type="dxa"/>
            <w:left w:w="108" w:type="dxa"/>
            <w:bottom w:w="0" w:type="dxa"/>
            <w:right w:w="108" w:type="dxa"/>
          </w:tblCellMar>
        </w:tblPrEx>
        <w:trPr>
          <w:trHeight w:val="1000" w:hRule="atLeast"/>
          <w:jc w:val="center"/>
        </w:trPr>
        <w:tc>
          <w:tcPr>
            <w:tcW w:w="4264" w:type="dxa"/>
            <w:noWrap w:val="0"/>
            <w:vAlign w:val="top"/>
          </w:tcPr>
          <w:p w14:paraId="4AFDBB01">
            <w:pPr>
              <w:spacing w:line="560" w:lineRule="exac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联系人：</w:t>
            </w:r>
          </w:p>
        </w:tc>
        <w:tc>
          <w:tcPr>
            <w:tcW w:w="4264" w:type="dxa"/>
            <w:noWrap w:val="0"/>
            <w:vAlign w:val="top"/>
          </w:tcPr>
          <w:p w14:paraId="37481904">
            <w:pPr>
              <w:spacing w:line="560" w:lineRule="exact"/>
              <w:rPr>
                <w:rFonts w:hint="default" w:ascii="楷体" w:hAnsi="楷体" w:eastAsia="楷体" w:cs="楷体"/>
                <w:sz w:val="24"/>
                <w:szCs w:val="24"/>
                <w:lang w:val="en-US"/>
              </w:rPr>
            </w:pPr>
            <w:r>
              <w:rPr>
                <w:rFonts w:hint="eastAsia" w:ascii="楷体" w:hAnsi="楷体" w:eastAsia="楷体" w:cs="楷体"/>
                <w:sz w:val="24"/>
                <w:szCs w:val="24"/>
                <w:lang w:val="en-US" w:eastAsia="zh-CN"/>
              </w:rPr>
              <w:t>联系人：</w:t>
            </w:r>
          </w:p>
        </w:tc>
      </w:tr>
      <w:tr w14:paraId="5FAF1682">
        <w:tblPrEx>
          <w:tblCellMar>
            <w:top w:w="0" w:type="dxa"/>
            <w:left w:w="108" w:type="dxa"/>
            <w:bottom w:w="0" w:type="dxa"/>
            <w:right w:w="108" w:type="dxa"/>
          </w:tblCellMar>
        </w:tblPrEx>
        <w:trPr>
          <w:trHeight w:val="1000" w:hRule="atLeast"/>
          <w:jc w:val="center"/>
        </w:trPr>
        <w:tc>
          <w:tcPr>
            <w:tcW w:w="4264" w:type="dxa"/>
            <w:noWrap w:val="0"/>
            <w:vAlign w:val="top"/>
          </w:tcPr>
          <w:p w14:paraId="65D6689C">
            <w:pPr>
              <w:spacing w:line="560" w:lineRule="exact"/>
              <w:rPr>
                <w:rFonts w:hint="default" w:ascii="楷体" w:hAnsi="楷体" w:eastAsia="楷体" w:cs="楷体"/>
                <w:sz w:val="24"/>
                <w:szCs w:val="24"/>
                <w:lang w:val="en-US"/>
              </w:rPr>
            </w:pPr>
            <w:r>
              <w:rPr>
                <w:rFonts w:hint="eastAsia" w:ascii="楷体" w:hAnsi="楷体" w:eastAsia="楷体" w:cs="楷体"/>
                <w:sz w:val="24"/>
                <w:szCs w:val="24"/>
                <w:lang w:val="en-US" w:eastAsia="zh-CN"/>
              </w:rPr>
              <w:t>联系方式：</w:t>
            </w:r>
          </w:p>
        </w:tc>
        <w:tc>
          <w:tcPr>
            <w:tcW w:w="4264" w:type="dxa"/>
            <w:noWrap w:val="0"/>
            <w:vAlign w:val="top"/>
          </w:tcPr>
          <w:p w14:paraId="4BE6A18B">
            <w:pPr>
              <w:spacing w:line="560" w:lineRule="exact"/>
              <w:rPr>
                <w:rFonts w:hint="default" w:ascii="楷体" w:hAnsi="楷体" w:eastAsia="楷体" w:cs="楷体"/>
                <w:sz w:val="24"/>
                <w:szCs w:val="24"/>
                <w:lang w:val="en-US"/>
              </w:rPr>
            </w:pPr>
            <w:r>
              <w:rPr>
                <w:rFonts w:hint="eastAsia" w:ascii="楷体" w:hAnsi="楷体" w:eastAsia="楷体" w:cs="楷体"/>
                <w:sz w:val="24"/>
                <w:szCs w:val="24"/>
                <w:lang w:val="en-US" w:eastAsia="zh-CN"/>
              </w:rPr>
              <w:t>联系方式：</w:t>
            </w:r>
          </w:p>
        </w:tc>
      </w:tr>
      <w:tr w14:paraId="6686BF28">
        <w:tblPrEx>
          <w:tblCellMar>
            <w:top w:w="0" w:type="dxa"/>
            <w:left w:w="108" w:type="dxa"/>
            <w:bottom w:w="0" w:type="dxa"/>
            <w:right w:w="108" w:type="dxa"/>
          </w:tblCellMar>
        </w:tblPrEx>
        <w:trPr>
          <w:trHeight w:val="503" w:hRule="atLeast"/>
          <w:jc w:val="center"/>
        </w:trPr>
        <w:tc>
          <w:tcPr>
            <w:tcW w:w="4264" w:type="dxa"/>
            <w:noWrap w:val="0"/>
            <w:vAlign w:val="top"/>
          </w:tcPr>
          <w:p w14:paraId="70B0EBC8">
            <w:pPr>
              <w:spacing w:line="560" w:lineRule="exact"/>
              <w:rPr>
                <w:rFonts w:hint="default" w:ascii="楷体" w:hAnsi="楷体" w:eastAsia="楷体" w:cs="楷体"/>
                <w:sz w:val="24"/>
                <w:szCs w:val="24"/>
                <w:lang w:val="en-US" w:eastAsia="zh-CN"/>
              </w:rPr>
            </w:pPr>
            <w:r>
              <w:rPr>
                <w:rFonts w:hint="eastAsia" w:ascii="楷体" w:hAnsi="楷体" w:eastAsia="楷体" w:cs="楷体"/>
                <w:sz w:val="24"/>
                <w:szCs w:val="24"/>
                <w:lang w:eastAsia="zh-CN"/>
              </w:rPr>
              <w:t>联系地址：泸州市江阳区胜景南路</w:t>
            </w:r>
            <w:r>
              <w:rPr>
                <w:rFonts w:hint="eastAsia" w:ascii="楷体" w:hAnsi="楷体" w:eastAsia="楷体" w:cs="楷体"/>
                <w:sz w:val="24"/>
                <w:szCs w:val="24"/>
                <w:lang w:val="en-US" w:eastAsia="zh-CN"/>
              </w:rPr>
              <w:t>53号1栋2层</w:t>
            </w:r>
          </w:p>
        </w:tc>
        <w:tc>
          <w:tcPr>
            <w:tcW w:w="4264" w:type="dxa"/>
            <w:noWrap w:val="0"/>
            <w:vAlign w:val="top"/>
          </w:tcPr>
          <w:p w14:paraId="37A67C29">
            <w:pPr>
              <w:spacing w:line="560" w:lineRule="exact"/>
              <w:rPr>
                <w:rFonts w:hint="default" w:ascii="楷体" w:hAnsi="楷体" w:eastAsia="楷体" w:cs="楷体"/>
                <w:sz w:val="24"/>
                <w:szCs w:val="24"/>
                <w:lang w:val="en-US" w:eastAsia="zh-CN"/>
              </w:rPr>
            </w:pPr>
            <w:r>
              <w:rPr>
                <w:rFonts w:hint="eastAsia" w:ascii="楷体" w:hAnsi="楷体" w:eastAsia="楷体" w:cs="楷体"/>
                <w:sz w:val="24"/>
                <w:szCs w:val="24"/>
                <w:lang w:eastAsia="zh-CN"/>
              </w:rPr>
              <w:t>联系地址：</w:t>
            </w:r>
          </w:p>
        </w:tc>
      </w:tr>
      <w:tr w14:paraId="4D3BE8D1">
        <w:tblPrEx>
          <w:tblCellMar>
            <w:top w:w="0" w:type="dxa"/>
            <w:left w:w="108" w:type="dxa"/>
            <w:bottom w:w="0" w:type="dxa"/>
            <w:right w:w="108" w:type="dxa"/>
          </w:tblCellMar>
        </w:tblPrEx>
        <w:trPr>
          <w:trHeight w:val="515" w:hRule="atLeast"/>
          <w:jc w:val="center"/>
        </w:trPr>
        <w:tc>
          <w:tcPr>
            <w:tcW w:w="4264" w:type="dxa"/>
            <w:noWrap w:val="0"/>
            <w:vAlign w:val="top"/>
          </w:tcPr>
          <w:p w14:paraId="59310D8B">
            <w:pPr>
              <w:spacing w:line="560" w:lineRule="exact"/>
              <w:rPr>
                <w:rFonts w:hint="eastAsia" w:ascii="楷体" w:hAnsi="楷体" w:eastAsia="楷体" w:cs="楷体"/>
                <w:sz w:val="24"/>
                <w:szCs w:val="24"/>
              </w:rPr>
            </w:pPr>
            <w:r>
              <w:rPr>
                <w:rFonts w:hint="eastAsia" w:ascii="楷体" w:hAnsi="楷体" w:eastAsia="楷体" w:cs="楷体"/>
                <w:sz w:val="24"/>
                <w:szCs w:val="24"/>
              </w:rPr>
              <w:t>签约日期：</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年  月  日</w:t>
            </w:r>
          </w:p>
        </w:tc>
        <w:tc>
          <w:tcPr>
            <w:tcW w:w="4264" w:type="dxa"/>
            <w:noWrap w:val="0"/>
            <w:vAlign w:val="top"/>
          </w:tcPr>
          <w:p w14:paraId="7F1FD4AD">
            <w:pPr>
              <w:spacing w:line="560" w:lineRule="exact"/>
              <w:rPr>
                <w:rFonts w:hint="eastAsia" w:ascii="楷体" w:hAnsi="楷体" w:eastAsia="楷体" w:cs="楷体"/>
                <w:sz w:val="24"/>
                <w:szCs w:val="24"/>
              </w:rPr>
            </w:pPr>
            <w:r>
              <w:rPr>
                <w:rFonts w:hint="eastAsia" w:ascii="楷体" w:hAnsi="楷体" w:eastAsia="楷体" w:cs="楷体"/>
                <w:sz w:val="24"/>
                <w:szCs w:val="24"/>
              </w:rPr>
              <w:t>签约日期：</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年  月  日</w:t>
            </w:r>
          </w:p>
        </w:tc>
      </w:tr>
    </w:tbl>
    <w:p w14:paraId="7DCF04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page"/>
      </w:r>
    </w:p>
    <w:tbl>
      <w:tblPr>
        <w:tblStyle w:val="17"/>
        <w:tblpPr w:leftFromText="180" w:rightFromText="180" w:vertAnchor="text" w:horzAnchor="page" w:tblpX="1902" w:tblpY="588"/>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53"/>
        <w:gridCol w:w="2553"/>
        <w:gridCol w:w="2553"/>
        <w:gridCol w:w="2060"/>
      </w:tblGrid>
      <w:tr w14:paraId="198A0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73E59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01B01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零部件</w:t>
            </w:r>
          </w:p>
        </w:tc>
        <w:tc>
          <w:tcPr>
            <w:tcW w:w="1498" w:type="pct"/>
            <w:tcBorders>
              <w:top w:val="single" w:color="000000" w:sz="4" w:space="0"/>
              <w:left w:val="single" w:color="000000" w:sz="4" w:space="0"/>
              <w:bottom w:val="nil"/>
              <w:right w:val="single" w:color="000000" w:sz="4" w:space="0"/>
            </w:tcBorders>
            <w:noWrap w:val="0"/>
            <w:vAlign w:val="center"/>
          </w:tcPr>
          <w:p w14:paraId="6CE5F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6F37A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18B9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10FB4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53371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光源类型</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6C6D6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w:t>
            </w:r>
          </w:p>
        </w:tc>
        <w:tc>
          <w:tcPr>
            <w:tcW w:w="1209" w:type="pct"/>
            <w:vMerge w:val="restart"/>
            <w:tcBorders>
              <w:top w:val="single" w:color="000000" w:sz="4" w:space="0"/>
              <w:left w:val="single" w:color="000000" w:sz="4" w:space="0"/>
              <w:bottom w:val="single" w:color="000000" w:sz="4" w:space="0"/>
              <w:right w:val="single" w:color="000000" w:sz="4" w:space="0"/>
            </w:tcBorders>
            <w:noWrap w:val="0"/>
            <w:vAlign w:val="center"/>
          </w:tcPr>
          <w:p w14:paraId="1B125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提供具有相应资质检测机构出具的产品质量检验报告并提供灯具3c认证证书</w:t>
            </w:r>
          </w:p>
        </w:tc>
      </w:tr>
      <w:tr w14:paraId="3CDA2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0CE1B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02A4E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光源功率</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5B7D0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w:t>
            </w:r>
          </w:p>
        </w:tc>
        <w:tc>
          <w:tcPr>
            <w:tcW w:w="1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F2A820">
            <w:pPr>
              <w:jc w:val="center"/>
              <w:rPr>
                <w:rFonts w:hint="eastAsia" w:ascii="宋体" w:hAnsi="宋体" w:eastAsia="宋体" w:cs="宋体"/>
                <w:i w:val="0"/>
                <w:iCs w:val="0"/>
                <w:color w:val="000000"/>
                <w:sz w:val="18"/>
                <w:szCs w:val="18"/>
                <w:u w:val="none"/>
              </w:rPr>
            </w:pPr>
          </w:p>
        </w:tc>
      </w:tr>
      <w:tr w14:paraId="7EA6D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77739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56E5F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照射面积</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040D4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≧30平方米</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0DC53E2E">
            <w:pPr>
              <w:jc w:val="center"/>
              <w:rPr>
                <w:rFonts w:hint="eastAsia" w:ascii="宋体" w:hAnsi="宋体" w:eastAsia="宋体" w:cs="宋体"/>
                <w:i w:val="0"/>
                <w:iCs w:val="0"/>
                <w:color w:val="000000"/>
                <w:sz w:val="18"/>
                <w:szCs w:val="18"/>
                <w:u w:val="none"/>
              </w:rPr>
            </w:pPr>
          </w:p>
        </w:tc>
      </w:tr>
      <w:tr w14:paraId="6BD79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31F00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24B53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光源颜色</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24291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6D810C63">
            <w:pPr>
              <w:jc w:val="center"/>
              <w:rPr>
                <w:rFonts w:hint="eastAsia" w:ascii="宋体" w:hAnsi="宋体" w:eastAsia="宋体" w:cs="宋体"/>
                <w:i w:val="0"/>
                <w:iCs w:val="0"/>
                <w:color w:val="000000"/>
                <w:sz w:val="18"/>
                <w:szCs w:val="18"/>
                <w:u w:val="none"/>
              </w:rPr>
            </w:pPr>
          </w:p>
        </w:tc>
      </w:tr>
      <w:tr w14:paraId="6DFC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10A10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35700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测光源颜色</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09E15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19A99CAC">
            <w:pPr>
              <w:jc w:val="center"/>
              <w:rPr>
                <w:rFonts w:hint="eastAsia" w:ascii="宋体" w:hAnsi="宋体" w:eastAsia="宋体" w:cs="宋体"/>
                <w:i w:val="0"/>
                <w:iCs w:val="0"/>
                <w:color w:val="000000"/>
                <w:sz w:val="18"/>
                <w:szCs w:val="18"/>
                <w:u w:val="none"/>
              </w:rPr>
            </w:pPr>
          </w:p>
        </w:tc>
      </w:tr>
      <w:tr w14:paraId="1D5E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6779D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3DE0F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灯罩材质</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72E40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036D7F52">
            <w:pPr>
              <w:jc w:val="center"/>
              <w:rPr>
                <w:rFonts w:hint="eastAsia" w:ascii="宋体" w:hAnsi="宋体" w:eastAsia="宋体" w:cs="宋体"/>
                <w:i w:val="0"/>
                <w:iCs w:val="0"/>
                <w:color w:val="000000"/>
                <w:sz w:val="18"/>
                <w:szCs w:val="18"/>
                <w:u w:val="none"/>
              </w:rPr>
            </w:pPr>
          </w:p>
        </w:tc>
      </w:tr>
      <w:tr w14:paraId="18E5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323E4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4996C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电池转换率</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544EC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4D72AB87">
            <w:pPr>
              <w:jc w:val="center"/>
              <w:rPr>
                <w:rFonts w:hint="eastAsia" w:ascii="宋体" w:hAnsi="宋体" w:eastAsia="宋体" w:cs="宋体"/>
                <w:i w:val="0"/>
                <w:iCs w:val="0"/>
                <w:color w:val="000000"/>
                <w:sz w:val="18"/>
                <w:szCs w:val="18"/>
                <w:u w:val="none"/>
              </w:rPr>
            </w:pPr>
          </w:p>
        </w:tc>
      </w:tr>
      <w:tr w14:paraId="72AF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1995A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38FB5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光伏板类型</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209D1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单晶硅太阳能板</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48DF19F9">
            <w:pPr>
              <w:jc w:val="center"/>
              <w:rPr>
                <w:rFonts w:hint="eastAsia" w:ascii="宋体" w:hAnsi="宋体" w:eastAsia="宋体" w:cs="宋体"/>
                <w:i w:val="0"/>
                <w:iCs w:val="0"/>
                <w:color w:val="000000"/>
                <w:sz w:val="18"/>
                <w:szCs w:val="18"/>
                <w:u w:val="none"/>
              </w:rPr>
            </w:pPr>
          </w:p>
        </w:tc>
      </w:tr>
      <w:tr w14:paraId="5958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3F9B9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10882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电池类型</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10B33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锂电池</w:t>
            </w:r>
          </w:p>
        </w:tc>
        <w:tc>
          <w:tcPr>
            <w:tcW w:w="1209" w:type="pct"/>
            <w:vMerge w:val="restart"/>
            <w:tcBorders>
              <w:top w:val="single" w:color="000000" w:sz="4" w:space="0"/>
              <w:left w:val="single" w:color="000000" w:sz="4" w:space="0"/>
              <w:bottom w:val="single" w:color="000000" w:sz="4" w:space="0"/>
              <w:right w:val="single" w:color="000000" w:sz="4" w:space="0"/>
            </w:tcBorders>
            <w:noWrap w:val="0"/>
            <w:vAlign w:val="center"/>
          </w:tcPr>
          <w:p w14:paraId="0005F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提供具有相应资质检测机构出具的产品质量检验报告。</w:t>
            </w:r>
          </w:p>
        </w:tc>
      </w:tr>
      <w:tr w14:paraId="1B552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384D3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2B202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电池容量</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5830E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3.2V/50AH</w:t>
            </w:r>
          </w:p>
        </w:tc>
        <w:tc>
          <w:tcPr>
            <w:tcW w:w="12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662BA5">
            <w:pPr>
              <w:jc w:val="center"/>
              <w:rPr>
                <w:rFonts w:hint="eastAsia" w:ascii="宋体" w:hAnsi="宋体" w:eastAsia="宋体" w:cs="宋体"/>
                <w:i w:val="0"/>
                <w:iCs w:val="0"/>
                <w:color w:val="000000"/>
                <w:sz w:val="18"/>
                <w:szCs w:val="18"/>
                <w:u w:val="none"/>
              </w:rPr>
            </w:pPr>
          </w:p>
        </w:tc>
      </w:tr>
      <w:tr w14:paraId="0E041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4F087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44F4D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防水等级</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08C96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IP65</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509127E4">
            <w:pPr>
              <w:jc w:val="center"/>
              <w:rPr>
                <w:rFonts w:hint="eastAsia" w:ascii="宋体" w:hAnsi="宋体" w:eastAsia="宋体" w:cs="宋体"/>
                <w:i w:val="0"/>
                <w:iCs w:val="0"/>
                <w:color w:val="000000"/>
                <w:sz w:val="18"/>
                <w:szCs w:val="18"/>
                <w:u w:val="none"/>
              </w:rPr>
            </w:pPr>
          </w:p>
        </w:tc>
      </w:tr>
      <w:tr w14:paraId="03C9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4744B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732BA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灯身材质</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62630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452000EF">
            <w:pPr>
              <w:jc w:val="center"/>
              <w:rPr>
                <w:rFonts w:hint="eastAsia" w:ascii="宋体" w:hAnsi="宋体" w:eastAsia="宋体" w:cs="宋体"/>
                <w:i w:val="0"/>
                <w:iCs w:val="0"/>
                <w:color w:val="000000"/>
                <w:sz w:val="18"/>
                <w:szCs w:val="18"/>
                <w:u w:val="none"/>
              </w:rPr>
            </w:pPr>
          </w:p>
        </w:tc>
      </w:tr>
      <w:tr w14:paraId="3555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42EE0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09C23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灯身材质厚度</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34362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2mm</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17FE19F9">
            <w:pPr>
              <w:jc w:val="center"/>
              <w:rPr>
                <w:rFonts w:hint="eastAsia" w:ascii="宋体" w:hAnsi="宋体" w:eastAsia="宋体" w:cs="宋体"/>
                <w:i w:val="0"/>
                <w:iCs w:val="0"/>
                <w:color w:val="000000"/>
                <w:sz w:val="18"/>
                <w:szCs w:val="18"/>
                <w:u w:val="none"/>
              </w:rPr>
            </w:pPr>
          </w:p>
        </w:tc>
      </w:tr>
      <w:tr w14:paraId="2ABF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7405F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67709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4C51B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≧3.5m</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023E5C82">
            <w:pPr>
              <w:jc w:val="center"/>
              <w:rPr>
                <w:rFonts w:hint="eastAsia" w:ascii="宋体" w:hAnsi="宋体" w:eastAsia="宋体" w:cs="宋体"/>
                <w:i w:val="0"/>
                <w:iCs w:val="0"/>
                <w:color w:val="000000"/>
                <w:sz w:val="18"/>
                <w:szCs w:val="18"/>
                <w:u w:val="none"/>
              </w:rPr>
            </w:pPr>
          </w:p>
        </w:tc>
      </w:tr>
      <w:tr w14:paraId="5531F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17E33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52FC4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底座（法兰）</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79F7A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四孔底座，厚度</w:t>
            </w: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4mm</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53C77587">
            <w:pPr>
              <w:jc w:val="center"/>
              <w:rPr>
                <w:rFonts w:hint="eastAsia" w:ascii="宋体" w:hAnsi="宋体" w:eastAsia="宋体" w:cs="宋体"/>
                <w:i w:val="0"/>
                <w:iCs w:val="0"/>
                <w:color w:val="000000"/>
                <w:sz w:val="18"/>
                <w:szCs w:val="18"/>
                <w:u w:val="none"/>
              </w:rPr>
            </w:pPr>
          </w:p>
        </w:tc>
      </w:tr>
      <w:tr w14:paraId="00767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26966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26C89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06527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整体喷塑</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26532CEB">
            <w:pPr>
              <w:jc w:val="center"/>
              <w:rPr>
                <w:rFonts w:hint="eastAsia" w:ascii="宋体" w:hAnsi="宋体" w:eastAsia="宋体" w:cs="宋体"/>
                <w:i w:val="0"/>
                <w:iCs w:val="0"/>
                <w:color w:val="000000"/>
                <w:sz w:val="18"/>
                <w:szCs w:val="18"/>
                <w:u w:val="none"/>
              </w:rPr>
            </w:pPr>
          </w:p>
        </w:tc>
      </w:tr>
      <w:tr w14:paraId="0CD9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54635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7E6BB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控制类型</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3A92F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智能控制</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61DFA111">
            <w:pPr>
              <w:jc w:val="center"/>
              <w:rPr>
                <w:rFonts w:hint="eastAsia" w:ascii="宋体" w:hAnsi="宋体" w:eastAsia="宋体" w:cs="宋体"/>
                <w:i w:val="0"/>
                <w:iCs w:val="0"/>
                <w:color w:val="000000"/>
                <w:sz w:val="18"/>
                <w:szCs w:val="18"/>
                <w:u w:val="none"/>
              </w:rPr>
            </w:pPr>
          </w:p>
        </w:tc>
      </w:tr>
      <w:tr w14:paraId="0BC7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31AC1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1BABA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特点</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78B3F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防水、防腐蚀、防锈</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4C9C0EC7">
            <w:pPr>
              <w:jc w:val="center"/>
              <w:rPr>
                <w:rFonts w:hint="eastAsia" w:ascii="宋体" w:hAnsi="宋体" w:eastAsia="宋体" w:cs="宋体"/>
                <w:i w:val="0"/>
                <w:iCs w:val="0"/>
                <w:color w:val="000000"/>
                <w:sz w:val="18"/>
                <w:szCs w:val="18"/>
                <w:u w:val="none"/>
              </w:rPr>
            </w:pPr>
          </w:p>
        </w:tc>
      </w:tr>
      <w:tr w14:paraId="74526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2247C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0B523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质保期</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410B1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3年</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7D27E8AB">
            <w:pPr>
              <w:jc w:val="center"/>
              <w:rPr>
                <w:rFonts w:hint="eastAsia" w:ascii="宋体" w:hAnsi="宋体" w:eastAsia="宋体" w:cs="宋体"/>
                <w:i w:val="0"/>
                <w:iCs w:val="0"/>
                <w:color w:val="000000"/>
                <w:sz w:val="18"/>
                <w:szCs w:val="18"/>
                <w:u w:val="none"/>
              </w:rPr>
            </w:pPr>
          </w:p>
        </w:tc>
      </w:tr>
      <w:tr w14:paraId="1C8DE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0CBF5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679BA64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预埋件</w:t>
            </w:r>
            <w:r>
              <w:rPr>
                <w:rFonts w:hint="eastAsia" w:ascii="宋体" w:hAnsi="宋体" w:cs="宋体"/>
                <w:i w:val="0"/>
                <w:iCs w:val="0"/>
                <w:color w:val="000000"/>
                <w:kern w:val="0"/>
                <w:sz w:val="18"/>
                <w:szCs w:val="18"/>
                <w:u w:val="none"/>
                <w:lang w:val="en-US" w:eastAsia="zh-CN" w:bidi="ar"/>
              </w:rPr>
              <w:t>（地笼）</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38755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4-M14*500mm</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5BDE6B0B">
            <w:pPr>
              <w:jc w:val="center"/>
              <w:rPr>
                <w:rFonts w:hint="eastAsia" w:ascii="宋体" w:hAnsi="宋体" w:eastAsia="宋体" w:cs="宋体"/>
                <w:i w:val="0"/>
                <w:iCs w:val="0"/>
                <w:color w:val="000000"/>
                <w:sz w:val="18"/>
                <w:szCs w:val="18"/>
                <w:u w:val="none"/>
              </w:rPr>
            </w:pPr>
          </w:p>
        </w:tc>
      </w:tr>
      <w:tr w14:paraId="699F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082BD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57BA7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特殊要求</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14:paraId="4555D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照明时长：通宵亮灯，阴雨天可保证连续亮灯</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5600EEA0">
            <w:pPr>
              <w:jc w:val="center"/>
              <w:rPr>
                <w:rFonts w:hint="eastAsia" w:ascii="宋体" w:hAnsi="宋体" w:eastAsia="宋体" w:cs="宋体"/>
                <w:i w:val="0"/>
                <w:iCs w:val="0"/>
                <w:color w:val="000000"/>
                <w:sz w:val="18"/>
                <w:szCs w:val="18"/>
                <w:u w:val="none"/>
              </w:rPr>
            </w:pPr>
          </w:p>
        </w:tc>
      </w:tr>
    </w:tbl>
    <w:p w14:paraId="4CCCBD0D">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default"/>
          <w:sz w:val="20"/>
          <w:szCs w:val="22"/>
          <w:lang w:val="en-US" w:eastAsia="zh-CN"/>
        </w:rPr>
      </w:pPr>
      <w:r>
        <w:rPr>
          <w:rFonts w:hint="eastAsia"/>
          <w:lang w:val="en-US" w:eastAsia="zh-CN"/>
        </w:rPr>
        <w:t>附件：</w:t>
      </w:r>
      <w:r>
        <w:rPr>
          <w:rFonts w:hint="eastAsia" w:ascii="仿宋_GB2312" w:hAnsi="仿宋_GB2312" w:eastAsia="仿宋_GB2312" w:cs="仿宋_GB2312"/>
          <w:b/>
          <w:sz w:val="24"/>
          <w:szCs w:val="24"/>
          <w:lang w:val="en-US" w:eastAsia="zh-CN"/>
        </w:rPr>
        <w:t>采购安装明细表</w:t>
      </w:r>
    </w:p>
    <w:p w14:paraId="6B4574F8">
      <w:pPr>
        <w:rPr>
          <w:rFonts w:hint="eastAsia" w:eastAsia="宋体"/>
          <w:lang w:val="en-US" w:eastAsia="zh-CN"/>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23AC3">
    <w:pPr>
      <w:pStyle w:val="2"/>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0614EB">
                          <w:pPr>
                            <w:pStyle w:val="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A0614EB">
                    <w:pPr>
                      <w:pStyle w:val="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F1D7B">
    <w:pPr>
      <w:pStyle w:val="2"/>
      <w:framePr w:wrap="around" w:vAnchor="text" w:hAnchor="margin" w:xAlign="outside" w:y="1"/>
      <w:rPr>
        <w:rStyle w:val="20"/>
      </w:rPr>
    </w:pPr>
    <w:r>
      <w:fldChar w:fldCharType="begin"/>
    </w:r>
    <w:r>
      <w:rPr>
        <w:rStyle w:val="20"/>
      </w:rPr>
      <w:instrText xml:space="preserve">PAGE  </w:instrText>
    </w:r>
    <w:r>
      <w:fldChar w:fldCharType="end"/>
    </w:r>
  </w:p>
  <w:p w14:paraId="52568A6D">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DCB36">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08F705A7">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92848">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7636E">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D7209">
    <w:pPr>
      <w:pStyle w:val="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4CFF6">
    <w:pPr>
      <w:pStyle w:val="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5434E">
    <w:pPr>
      <w:pStyle w:val="12"/>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2AC2D">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9F831">
    <w:pPr>
      <w:pStyle w:val="12"/>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24510">
    <w:pPr>
      <w:pStyle w:val="12"/>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4116">
    <w:pPr>
      <w:pStyle w:val="12"/>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09451">
    <w:pPr>
      <w:pStyle w:val="12"/>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D6DFD">
    <w:pPr>
      <w:pStyle w:val="12"/>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818BE">
    <w:pPr>
      <w:pStyle w:val="12"/>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38E68">
    <w:pPr>
      <w:pStyle w:val="12"/>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5B0BB">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F4413">
    <w:pPr>
      <w:pStyle w:val="12"/>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1B776">
    <w:pPr>
      <w:pStyle w:val="12"/>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F9E3C4BD"/>
    <w:multiLevelType w:val="singleLevel"/>
    <w:tmpl w:val="F9E3C4BD"/>
    <w:lvl w:ilvl="0" w:tentative="0">
      <w:start w:val="6"/>
      <w:numFmt w:val="chineseCounting"/>
      <w:suff w:val="space"/>
      <w:lvlText w:val="第%1章"/>
      <w:lvlJc w:val="left"/>
      <w:rPr>
        <w:rFonts w:hint="eastAsia"/>
      </w:r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B7553"/>
    <w:rsid w:val="02415EFD"/>
    <w:rsid w:val="03872335"/>
    <w:rsid w:val="041B7553"/>
    <w:rsid w:val="04730898"/>
    <w:rsid w:val="0695059B"/>
    <w:rsid w:val="07B73987"/>
    <w:rsid w:val="07D15431"/>
    <w:rsid w:val="091F0582"/>
    <w:rsid w:val="09A7651B"/>
    <w:rsid w:val="0E763855"/>
    <w:rsid w:val="0FE635D7"/>
    <w:rsid w:val="106A7BFD"/>
    <w:rsid w:val="128A78B7"/>
    <w:rsid w:val="12BA6738"/>
    <w:rsid w:val="13453400"/>
    <w:rsid w:val="16226D6D"/>
    <w:rsid w:val="169F22A5"/>
    <w:rsid w:val="177C0207"/>
    <w:rsid w:val="19DC42E6"/>
    <w:rsid w:val="1C250273"/>
    <w:rsid w:val="20CA48D9"/>
    <w:rsid w:val="225A6FB5"/>
    <w:rsid w:val="24A24B56"/>
    <w:rsid w:val="2648711A"/>
    <w:rsid w:val="278E13C2"/>
    <w:rsid w:val="29F86FC6"/>
    <w:rsid w:val="2D80355B"/>
    <w:rsid w:val="2DC07DFB"/>
    <w:rsid w:val="301F1190"/>
    <w:rsid w:val="30F962A3"/>
    <w:rsid w:val="3ACF3768"/>
    <w:rsid w:val="3DA80CEA"/>
    <w:rsid w:val="3DF8538F"/>
    <w:rsid w:val="3E9F580B"/>
    <w:rsid w:val="3EA019BA"/>
    <w:rsid w:val="431B31A5"/>
    <w:rsid w:val="44801B9E"/>
    <w:rsid w:val="48F367B7"/>
    <w:rsid w:val="49F02469"/>
    <w:rsid w:val="4C4D2043"/>
    <w:rsid w:val="4CE30FB8"/>
    <w:rsid w:val="59C13496"/>
    <w:rsid w:val="5C317F92"/>
    <w:rsid w:val="5E3A719C"/>
    <w:rsid w:val="63C90AB0"/>
    <w:rsid w:val="64E97686"/>
    <w:rsid w:val="64F97F24"/>
    <w:rsid w:val="6DFE1A00"/>
    <w:rsid w:val="71A73CE2"/>
    <w:rsid w:val="74904385"/>
    <w:rsid w:val="78650950"/>
    <w:rsid w:val="79AA2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9"/>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20"/>
    </w:rPr>
  </w:style>
  <w:style w:type="paragraph" w:styleId="3">
    <w:name w:val="List Paragraph"/>
    <w:basedOn w:val="1"/>
    <w:qFormat/>
    <w:uiPriority w:val="1"/>
    <w:pPr>
      <w:ind w:firstLine="420" w:firstLineChars="200"/>
    </w:pPr>
    <w:rPr>
      <w:rFonts w:ascii="Calibri" w:hAnsi="Calibri"/>
      <w:szCs w:val="22"/>
    </w:rPr>
  </w:style>
  <w:style w:type="paragraph" w:styleId="6">
    <w:name w:val="Normal Indent"/>
    <w:basedOn w:val="1"/>
    <w:unhideWhenUsed/>
    <w:qFormat/>
    <w:uiPriority w:val="99"/>
    <w:pPr>
      <w:ind w:firstLine="420" w:firstLineChars="200"/>
    </w:pPr>
  </w:style>
  <w:style w:type="paragraph" w:styleId="7">
    <w:name w:val="annotation text"/>
    <w:basedOn w:val="1"/>
    <w:unhideWhenUsed/>
    <w:qFormat/>
    <w:uiPriority w:val="99"/>
    <w:pPr>
      <w:jc w:val="left"/>
    </w:pPr>
  </w:style>
  <w:style w:type="paragraph" w:styleId="8">
    <w:name w:val="Body Text"/>
    <w:basedOn w:val="1"/>
    <w:unhideWhenUsed/>
    <w:qFormat/>
    <w:uiPriority w:val="99"/>
    <w:pPr>
      <w:spacing w:after="120"/>
    </w:pPr>
  </w:style>
  <w:style w:type="paragraph" w:styleId="9">
    <w:name w:val="Body Text Indent"/>
    <w:basedOn w:val="1"/>
    <w:qFormat/>
    <w:uiPriority w:val="0"/>
    <w:pPr>
      <w:ind w:firstLine="630"/>
    </w:pPr>
    <w:rPr>
      <w:sz w:val="32"/>
      <w:szCs w:val="20"/>
    </w:rPr>
  </w:style>
  <w:style w:type="paragraph" w:styleId="10">
    <w:name w:val="toc 3"/>
    <w:basedOn w:val="1"/>
    <w:next w:val="1"/>
    <w:qFormat/>
    <w:uiPriority w:val="0"/>
    <w:pPr>
      <w:ind w:left="840" w:leftChars="400"/>
    </w:p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6">
    <w:name w:val="Body Text First Indent"/>
    <w:basedOn w:val="8"/>
    <w:unhideWhenUsed/>
    <w:qFormat/>
    <w:uiPriority w:val="99"/>
    <w:pPr>
      <w:ind w:firstLine="420" w:firstLineChars="10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一级条标题"/>
    <w:basedOn w:val="24"/>
    <w:next w:val="25"/>
    <w:qFormat/>
    <w:uiPriority w:val="0"/>
    <w:pPr>
      <w:spacing w:line="240" w:lineRule="auto"/>
      <w:ind w:left="420"/>
      <w:outlineLvl w:val="2"/>
    </w:pPr>
  </w:style>
  <w:style w:type="paragraph" w:customStyle="1" w:styleId="2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6">
    <w:name w:val="正文首行缩进两字符"/>
    <w:basedOn w:val="1"/>
    <w:qFormat/>
    <w:uiPriority w:val="0"/>
    <w:pPr>
      <w:spacing w:line="360" w:lineRule="auto"/>
      <w:ind w:firstLine="200" w:firstLineChars="200"/>
    </w:p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9">
    <w:name w:val="标题 3 Char"/>
    <w:link w:val="5"/>
    <w:qFormat/>
    <w:uiPriority w:val="9"/>
    <w:rPr>
      <w:b/>
      <w:bCs/>
      <w:sz w:val="32"/>
      <w:szCs w:val="32"/>
    </w:rPr>
  </w:style>
  <w:style w:type="character" w:customStyle="1" w:styleId="30">
    <w:name w:val="font31"/>
    <w:basedOn w:val="19"/>
    <w:qFormat/>
    <w:uiPriority w:val="0"/>
    <w:rPr>
      <w:rFonts w:hint="eastAsia" w:ascii="宋体" w:hAnsi="宋体" w:eastAsia="宋体" w:cs="宋体"/>
      <w:color w:val="000000"/>
      <w:sz w:val="22"/>
      <w:szCs w:val="22"/>
      <w:u w:val="none"/>
    </w:rPr>
  </w:style>
  <w:style w:type="character" w:customStyle="1" w:styleId="31">
    <w:name w:val="font61"/>
    <w:basedOn w:val="19"/>
    <w:qFormat/>
    <w:uiPriority w:val="0"/>
    <w:rPr>
      <w:rFonts w:ascii="微软雅黑" w:hAnsi="微软雅黑" w:eastAsia="微软雅黑" w:cs="微软雅黑"/>
      <w:color w:val="000000"/>
      <w:sz w:val="22"/>
      <w:szCs w:val="22"/>
      <w:u w:val="none"/>
    </w:rPr>
  </w:style>
  <w:style w:type="character" w:customStyle="1" w:styleId="32">
    <w:name w:val="font21"/>
    <w:basedOn w:val="19"/>
    <w:qFormat/>
    <w:uiPriority w:val="0"/>
    <w:rPr>
      <w:rFonts w:hint="eastAsia" w:ascii="宋体" w:hAnsi="宋体" w:eastAsia="宋体" w:cs="宋体"/>
      <w:color w:val="000000"/>
      <w:sz w:val="22"/>
      <w:szCs w:val="22"/>
      <w:u w:val="none"/>
    </w:rPr>
  </w:style>
  <w:style w:type="character" w:customStyle="1" w:styleId="33">
    <w:name w:val="font71"/>
    <w:basedOn w:val="19"/>
    <w:qFormat/>
    <w:uiPriority w:val="0"/>
    <w:rPr>
      <w:rFonts w:hint="eastAsia" w:ascii="微软雅黑" w:hAnsi="微软雅黑" w:eastAsia="微软雅黑" w:cs="微软雅黑"/>
      <w:color w:val="000000"/>
      <w:sz w:val="22"/>
      <w:szCs w:val="22"/>
      <w:u w:val="none"/>
    </w:rPr>
  </w:style>
  <w:style w:type="paragraph" w:customStyle="1" w:styleId="34">
    <w:name w:val="列出段落1"/>
    <w:basedOn w:val="1"/>
    <w:qFormat/>
    <w:uiPriority w:val="34"/>
    <w:pPr>
      <w:ind w:firstLine="420" w:firstLineChars="200"/>
    </w:pPr>
    <w:rPr>
      <w:rFonts w:ascii="Calibri" w:hAnsi="Calibri" w:eastAsia="宋体" w:cs="Times New Roman"/>
      <w:szCs w:val="22"/>
    </w:rPr>
  </w:style>
  <w:style w:type="paragraph" w:customStyle="1" w:styleId="35">
    <w:name w:val="样式 首行缩进:  2 字符"/>
    <w:basedOn w:val="1"/>
    <w:qFormat/>
    <w:uiPriority w:val="0"/>
    <w:pPr>
      <w:spacing w:line="400" w:lineRule="exact"/>
      <w:ind w:firstLine="200" w:firstLineChars="200"/>
    </w:pPr>
    <w:rPr>
      <w:rFonts w:cs="宋体"/>
      <w:sz w:val="24"/>
    </w:rPr>
  </w:style>
  <w:style w:type="character" w:customStyle="1" w:styleId="36">
    <w:name w:val="font11"/>
    <w:basedOn w:val="19"/>
    <w:qFormat/>
    <w:uiPriority w:val="0"/>
    <w:rPr>
      <w:rFonts w:hint="eastAsia" w:ascii="宋体" w:hAnsi="宋体" w:eastAsia="宋体" w:cs="宋体"/>
      <w:color w:val="000000"/>
      <w:sz w:val="28"/>
      <w:szCs w:val="28"/>
      <w:u w:val="none"/>
    </w:rPr>
  </w:style>
  <w:style w:type="character" w:customStyle="1" w:styleId="37">
    <w:name w:val="样式 宋体 小四"/>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10679</Words>
  <Characters>11417</Characters>
  <Lines>0</Lines>
  <Paragraphs>0</Paragraphs>
  <TotalTime>1</TotalTime>
  <ScaleCrop>false</ScaleCrop>
  <LinksUpToDate>false</LinksUpToDate>
  <CharactersWithSpaces>11624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2025-04-11T09:21:00Z</dcterms:created>
  <dc:creator>Lili</dc:creator>
  <cp:lastModifiedBy>Lili</cp:lastModifiedBy>
  <cp:lastPrinted>2025-05-22T09:18:00Z</cp:lastPrinted>
  <dcterms:modified xsi:type="dcterms:W3CDTF">2025-06-19T04:34:04Z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B649389FD5F24E9293F66DB1E3740B6F_13</vt:lpwstr>
  </property>
  <property fmtid="{D5CDD505-2E9C-101B-9397-08002B2CF9AE}" pid="4" name="KSOTemplateDocerSaveRecord">
    <vt:lpwstr>eyJoZGlkIjoiOGI5ZjRiOWE4ZmYzZDhmY2RhY2Y0ZDU5NGIyMTY1NmYiLCJ1c2VySWQiOiI2MTQ4Mzc4MDgifQ==</vt:lpwstr>
  </property>
</Properties>
</file>