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r>
        <w:rPr>
          <w:rFonts w:hint="eastAsia"/>
          <w:b/>
          <w:color w:val="auto"/>
          <w:sz w:val="32"/>
          <w:szCs w:val="32"/>
          <w:highlight w:val="none"/>
        </w:rPr>
        <w:t>采购编号：</w:t>
      </w:r>
      <w:bookmarkStart w:id="0" w:name="OLE_LINK6"/>
      <w:r>
        <w:rPr>
          <w:rFonts w:hint="eastAsia" w:ascii="宋体" w:hAnsi="宋体"/>
          <w:b/>
          <w:sz w:val="36"/>
          <w:szCs w:val="36"/>
          <w:highlight w:val="none"/>
          <w:lang w:eastAsia="zh-CN"/>
        </w:rPr>
        <w:t>XYCG[2025]0</w:t>
      </w:r>
      <w:bookmarkEnd w:id="0"/>
      <w:r>
        <w:rPr>
          <w:rFonts w:hint="eastAsia" w:ascii="宋体" w:hAnsi="宋体"/>
          <w:b/>
          <w:sz w:val="36"/>
          <w:szCs w:val="36"/>
          <w:highlight w:val="none"/>
          <w:lang w:val="en-US" w:eastAsia="zh-CN"/>
        </w:rPr>
        <w:t>32</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eastAsia="宋体"/>
          <w:b/>
          <w:color w:val="auto"/>
          <w:sz w:val="44"/>
          <w:szCs w:val="44"/>
          <w:highlight w:val="none"/>
          <w:lang w:eastAsia="zh-CN"/>
        </w:rPr>
      </w:pPr>
      <w:r>
        <w:rPr>
          <w:rFonts w:hint="eastAsia" w:ascii="宋体"/>
          <w:b/>
          <w:color w:val="auto"/>
          <w:sz w:val="44"/>
          <w:szCs w:val="44"/>
          <w:highlight w:val="none"/>
          <w:lang w:val="en-US" w:eastAsia="zh-CN"/>
        </w:rPr>
        <w:t>泸州兴阳建川实业有限公司安全生产责任险采购服务</w:t>
      </w:r>
    </w:p>
    <w:p>
      <w:pPr>
        <w:pStyle w:val="2"/>
        <w:spacing w:line="360" w:lineRule="auto"/>
        <w:rPr>
          <w:rFonts w:hint="eastAsia"/>
          <w:color w:val="auto"/>
          <w:highlight w:val="none"/>
        </w:rPr>
      </w:pPr>
    </w:p>
    <w:p>
      <w:pPr>
        <w:spacing w:line="360" w:lineRule="auto"/>
        <w:rPr>
          <w:rFonts w:hint="eastAsia"/>
          <w:color w:val="auto"/>
          <w:highlight w:val="none"/>
        </w:rPr>
      </w:pPr>
    </w:p>
    <w:p>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泸州兴阳建川实业有限公司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06</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1" w:name="_Hlt101843627"/>
      <w:bookmarkEnd w:id="1"/>
      <w:bookmarkStart w:id="2" w:name="_Hlt101233737"/>
      <w:bookmarkEnd w:id="2"/>
      <w:bookmarkStart w:id="3" w:name="_Toc91771145"/>
      <w:bookmarkStart w:id="4" w:name="_Toc2899"/>
      <w:r>
        <w:rPr>
          <w:rFonts w:hint="eastAsia" w:ascii="黑体" w:hAnsi="黑体" w:eastAsia="黑体"/>
          <w:color w:val="auto"/>
          <w:sz w:val="36"/>
          <w:highlight w:val="none"/>
        </w:rPr>
        <w:t>目 录</w:t>
      </w:r>
      <w:bookmarkEnd w:id="3"/>
      <w:bookmarkEnd w:id="4"/>
    </w:p>
    <w:p>
      <w:pPr>
        <w:pStyle w:val="13"/>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8</w:t>
      </w:r>
    </w:p>
    <w:p>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rFonts w:hint="eastAsia"/>
          <w:color w:val="auto"/>
          <w:highlight w:val="none"/>
          <w:lang w:val="en-US" w:eastAsia="zh-CN"/>
        </w:rPr>
        <w:t>4</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3"/>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bidi w:val="0"/>
        <w:jc w:val="center"/>
        <w:rPr>
          <w:rFonts w:hint="eastAsia" w:ascii="黑体" w:hAnsi="黑体" w:eastAsia="黑体"/>
          <w:color w:val="auto"/>
          <w:sz w:val="36"/>
          <w:highlight w:val="none"/>
        </w:rPr>
      </w:pPr>
      <w:bookmarkStart w:id="5" w:name="_Toc24413"/>
      <w:bookmarkStart w:id="6" w:name="_Toc91771146"/>
      <w:r>
        <w:rPr>
          <w:rFonts w:hint="eastAsia" w:ascii="黑体" w:hAnsi="黑体" w:eastAsia="黑体"/>
          <w:color w:val="auto"/>
          <w:sz w:val="36"/>
          <w:highlight w:val="none"/>
        </w:rPr>
        <w:t>第一章 询价邀请公告</w:t>
      </w:r>
      <w:bookmarkEnd w:id="5"/>
      <w:bookmarkEnd w:id="6"/>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auto"/>
          <w:sz w:val="24"/>
          <w:szCs w:val="28"/>
          <w:highlight w:val="none"/>
        </w:rPr>
      </w:pPr>
      <w:r>
        <w:rPr>
          <w:color w:val="auto"/>
          <w:sz w:val="24"/>
          <w:highlight w:val="none"/>
        </w:rPr>
        <w:t>根据公司生产经营需要，拟对</w:t>
      </w:r>
      <w:bookmarkStart w:id="7" w:name="OLE_LINK23"/>
      <w:r>
        <w:rPr>
          <w:rFonts w:hint="eastAsia" w:ascii="宋体"/>
          <w:b w:val="0"/>
          <w:bCs/>
          <w:color w:val="auto"/>
          <w:sz w:val="24"/>
          <w:szCs w:val="24"/>
          <w:highlight w:val="none"/>
          <w:u w:val="single"/>
          <w:lang w:val="en-US" w:eastAsia="zh-CN"/>
        </w:rPr>
        <w:t>泸州兴阳建川实业有限公司安全生产责任险采购服</w:t>
      </w:r>
      <w:bookmarkEnd w:id="7"/>
      <w:r>
        <w:rPr>
          <w:rFonts w:hint="eastAsia" w:ascii="宋体"/>
          <w:b w:val="0"/>
          <w:bCs/>
          <w:color w:val="auto"/>
          <w:sz w:val="24"/>
          <w:szCs w:val="24"/>
          <w:highlight w:val="none"/>
          <w:u w:val="single"/>
          <w:lang w:val="en-US" w:eastAsia="zh-CN"/>
        </w:rPr>
        <w:t>务</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ascii="宋体" w:hAnsi="宋体"/>
          <w:b w:val="0"/>
          <w:bCs/>
          <w:sz w:val="24"/>
          <w:szCs w:val="24"/>
          <w:highlight w:val="none"/>
          <w:lang w:eastAsia="zh-CN"/>
        </w:rPr>
        <w:t>XYCG[2025]0</w:t>
      </w:r>
      <w:r>
        <w:rPr>
          <w:rFonts w:hint="eastAsia" w:ascii="宋体" w:hAnsi="宋体"/>
          <w:b w:val="0"/>
          <w:bCs/>
          <w:sz w:val="24"/>
          <w:szCs w:val="24"/>
          <w:highlight w:val="none"/>
          <w:lang w:val="en-US" w:eastAsia="zh-CN"/>
        </w:rPr>
        <w:t>32</w:t>
      </w:r>
      <w:r>
        <w:rPr>
          <w:b w:val="0"/>
          <w:bCs/>
          <w:color w:val="auto"/>
          <w:sz w:val="24"/>
          <w:highlight w:val="none"/>
        </w:rPr>
        <w:t>号</w:t>
      </w:r>
      <w:r>
        <w:rPr>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color w:val="auto"/>
          <w:sz w:val="24"/>
          <w:highlight w:val="none"/>
        </w:rPr>
      </w:pPr>
      <w:r>
        <w:rPr>
          <w:color w:val="auto"/>
          <w:sz w:val="24"/>
          <w:highlight w:val="none"/>
        </w:rPr>
        <w:t>2.采购项目名称：</w:t>
      </w:r>
      <w:bookmarkStart w:id="8" w:name="OLE_LINK1"/>
      <w:r>
        <w:rPr>
          <w:rFonts w:hint="eastAsia" w:ascii="宋体"/>
          <w:b w:val="0"/>
          <w:bCs/>
          <w:color w:val="auto"/>
          <w:sz w:val="24"/>
          <w:szCs w:val="24"/>
          <w:highlight w:val="none"/>
          <w:u w:val="single"/>
          <w:lang w:val="en-US" w:eastAsia="zh-CN"/>
        </w:rPr>
        <w:t>泸州兴阳建川实业有限公司</w:t>
      </w:r>
      <w:bookmarkStart w:id="9" w:name="OLE_LINK24"/>
      <w:r>
        <w:rPr>
          <w:rFonts w:hint="eastAsia" w:ascii="宋体"/>
          <w:b w:val="0"/>
          <w:bCs/>
          <w:color w:val="auto"/>
          <w:sz w:val="24"/>
          <w:szCs w:val="24"/>
          <w:highlight w:val="none"/>
          <w:u w:val="single"/>
          <w:lang w:val="en-US" w:eastAsia="zh-CN"/>
        </w:rPr>
        <w:t>安全生产责任险</w:t>
      </w:r>
      <w:bookmarkEnd w:id="9"/>
      <w:r>
        <w:rPr>
          <w:rFonts w:hint="eastAsia" w:ascii="宋体"/>
          <w:b w:val="0"/>
          <w:bCs/>
          <w:color w:val="auto"/>
          <w:sz w:val="24"/>
          <w:szCs w:val="24"/>
          <w:highlight w:val="none"/>
          <w:u w:val="single"/>
          <w:lang w:val="en-US" w:eastAsia="zh-CN"/>
        </w:rPr>
        <w:t>采购服务</w:t>
      </w:r>
      <w:r>
        <w:rPr>
          <w:rFonts w:hint="eastAsia"/>
          <w:b w:val="0"/>
          <w:bCs/>
          <w:color w:val="auto"/>
          <w:sz w:val="24"/>
          <w:highlight w:val="none"/>
          <w:u w:val="none"/>
          <w:lang w:val="en-US" w:eastAsia="zh-CN"/>
        </w:rPr>
        <w:t>。</w:t>
      </w:r>
      <w:bookmarkEnd w:id="8"/>
    </w:p>
    <w:p>
      <w:pPr>
        <w:spacing w:line="360" w:lineRule="auto"/>
        <w:ind w:firstLine="480" w:firstLineChars="200"/>
        <w:rPr>
          <w:color w:val="auto"/>
          <w:sz w:val="24"/>
          <w:highlight w:val="none"/>
        </w:rPr>
      </w:pPr>
      <w:r>
        <w:rPr>
          <w:color w:val="auto"/>
          <w:sz w:val="24"/>
          <w:highlight w:val="none"/>
        </w:rPr>
        <w:t>3.采购人：</w:t>
      </w:r>
      <w:bookmarkStart w:id="10" w:name="OLE_LINK38"/>
      <w:r>
        <w:rPr>
          <w:rFonts w:hint="eastAsia" w:cs="Times New Roman"/>
          <w:color w:val="auto"/>
          <w:sz w:val="24"/>
          <w:highlight w:val="none"/>
          <w:lang w:val="en-US" w:eastAsia="zh-CN"/>
        </w:rPr>
        <w:t>泸州兴阳建川实业有限公司</w:t>
      </w:r>
      <w:bookmarkEnd w:id="10"/>
      <w:r>
        <w:rPr>
          <w:color w:val="auto"/>
          <w:sz w:val="24"/>
          <w:highlight w:val="none"/>
        </w:rPr>
        <w:t>。</w:t>
      </w:r>
    </w:p>
    <w:p>
      <w:pPr>
        <w:spacing w:line="360" w:lineRule="auto"/>
        <w:ind w:firstLine="480" w:firstLineChars="200"/>
        <w:rPr>
          <w:rFonts w:hint="default" w:eastAsia="宋体"/>
          <w:color w:val="auto"/>
          <w:sz w:val="24"/>
          <w:highlight w:val="none"/>
          <w:lang w:val="en-US" w:eastAsia="zh-CN"/>
        </w:rPr>
      </w:pPr>
      <w:r>
        <w:rPr>
          <w:rFonts w:hint="eastAsia"/>
          <w:color w:val="auto"/>
          <w:sz w:val="24"/>
          <w:highlight w:val="none"/>
          <w:lang w:val="en-US" w:eastAsia="zh-CN"/>
        </w:rPr>
        <w:t>4.项目地点：</w:t>
      </w:r>
      <w:bookmarkStart w:id="11" w:name="OLE_LINK35"/>
      <w:r>
        <w:rPr>
          <w:rFonts w:hint="eastAsia"/>
          <w:color w:val="auto"/>
          <w:sz w:val="24"/>
          <w:highlight w:val="none"/>
          <w:lang w:val="en-US" w:eastAsia="zh-CN"/>
        </w:rPr>
        <w:t>采购人根据具体工程地点进行指定</w:t>
      </w:r>
      <w:bookmarkEnd w:id="11"/>
      <w:r>
        <w:rPr>
          <w:rFonts w:hint="eastAsia"/>
          <w:color w:val="auto"/>
          <w:sz w:val="24"/>
          <w:highlight w:val="none"/>
          <w:lang w:val="en-US" w:eastAsia="zh-CN"/>
        </w:rPr>
        <w:t>。</w:t>
      </w:r>
    </w:p>
    <w:p>
      <w:pPr>
        <w:spacing w:line="360" w:lineRule="auto"/>
        <w:ind w:firstLine="480" w:firstLineChars="200"/>
        <w:rPr>
          <w:color w:val="auto"/>
          <w:sz w:val="24"/>
          <w:highlight w:val="none"/>
        </w:rPr>
      </w:pPr>
      <w:r>
        <w:rPr>
          <w:rFonts w:hint="eastAsia"/>
          <w:color w:val="auto"/>
          <w:sz w:val="24"/>
          <w:highlight w:val="none"/>
          <w:lang w:val="en-US" w:eastAsia="zh-CN"/>
        </w:rPr>
        <w:t>5</w:t>
      </w:r>
      <w:r>
        <w:rPr>
          <w:color w:val="auto"/>
          <w:sz w:val="24"/>
          <w:highlight w:val="none"/>
        </w:rPr>
        <w:t>.服务期限（工期）：</w:t>
      </w:r>
      <w:bookmarkStart w:id="12" w:name="OLE_LINK13"/>
      <w:r>
        <w:rPr>
          <w:rFonts w:hint="eastAsia"/>
          <w:color w:val="auto"/>
          <w:sz w:val="24"/>
          <w:highlight w:val="none"/>
          <w:lang w:val="en-US" w:eastAsia="zh-CN"/>
        </w:rPr>
        <w:t>合同签订之日起2年内</w:t>
      </w:r>
      <w:r>
        <w:rPr>
          <w:rFonts w:hint="eastAsia" w:ascii="宋体" w:hAnsi="宋体" w:eastAsia="宋体" w:cs="宋体"/>
          <w:color w:val="auto"/>
          <w:sz w:val="24"/>
          <w:szCs w:val="24"/>
          <w:highlight w:val="none"/>
        </w:rPr>
        <w:t>。</w:t>
      </w:r>
      <w:bookmarkEnd w:id="12"/>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rFonts w:hint="default" w:eastAsia="宋体"/>
          <w:b/>
          <w:bCs/>
          <w:color w:val="auto"/>
          <w:sz w:val="24"/>
          <w:highlight w:val="none"/>
          <w:lang w:val="en-US" w:eastAsia="zh-CN"/>
        </w:rPr>
      </w:pPr>
      <w:r>
        <w:rPr>
          <w:color w:val="auto"/>
          <w:sz w:val="24"/>
          <w:highlight w:val="none"/>
        </w:rPr>
        <w:t>资金来源及金额：</w:t>
      </w:r>
      <w:r>
        <w:rPr>
          <w:rFonts w:hint="eastAsia"/>
          <w:color w:val="auto"/>
          <w:sz w:val="24"/>
          <w:highlight w:val="none"/>
          <w:lang w:val="en-US" w:eastAsia="zh-CN"/>
        </w:rPr>
        <w:t>企业自筹</w:t>
      </w:r>
      <w:r>
        <w:rPr>
          <w:color w:val="auto"/>
          <w:sz w:val="24"/>
          <w:highlight w:val="none"/>
        </w:rPr>
        <w:t>资金，</w:t>
      </w:r>
      <w:bookmarkStart w:id="13" w:name="OLE_LINK43"/>
      <w:r>
        <w:rPr>
          <w:rFonts w:hint="eastAsia"/>
          <w:color w:val="auto"/>
          <w:sz w:val="24"/>
          <w:highlight w:val="none"/>
          <w:lang w:val="en-US" w:eastAsia="zh-CN"/>
        </w:rPr>
        <w:t>预算价：150万元。</w:t>
      </w:r>
    </w:p>
    <w:bookmarkEnd w:id="13"/>
    <w:p>
      <w:pPr>
        <w:numPr>
          <w:ilvl w:val="0"/>
          <w:numId w:val="1"/>
        </w:numPr>
        <w:spacing w:line="360" w:lineRule="auto"/>
        <w:ind w:firstLine="482" w:firstLineChars="200"/>
        <w:rPr>
          <w:b/>
          <w:color w:val="auto"/>
          <w:sz w:val="24"/>
          <w:highlight w:val="none"/>
        </w:rPr>
      </w:pPr>
      <w:bookmarkStart w:id="14" w:name="OLE_LINK4"/>
      <w:r>
        <w:rPr>
          <w:b/>
          <w:color w:val="auto"/>
          <w:sz w:val="24"/>
          <w:highlight w:val="none"/>
        </w:rPr>
        <w:t>采购项目简介：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4"/>
          <w:szCs w:val="28"/>
          <w:highlight w:val="none"/>
        </w:rPr>
      </w:pPr>
      <w:r>
        <w:rPr>
          <w:rFonts w:hint="eastAsia"/>
          <w:lang w:val="en-US" w:eastAsia="zh-CN"/>
        </w:rPr>
        <w:t xml:space="preserve"> </w:t>
      </w:r>
      <w:bookmarkStart w:id="15" w:name="OLE_LINK36"/>
      <w:r>
        <w:rPr>
          <w:rFonts w:hint="eastAsia" w:ascii="宋体" w:hAnsi="宋体" w:cs="Times New Roman"/>
          <w:b w:val="0"/>
          <w:bCs/>
          <w:color w:val="auto"/>
          <w:kern w:val="2"/>
          <w:sz w:val="24"/>
          <w:szCs w:val="24"/>
          <w:highlight w:val="none"/>
          <w:lang w:val="en-US" w:eastAsia="zh-CN" w:bidi="ar-SA"/>
        </w:rPr>
        <w:t>根据公司业务需要，</w:t>
      </w:r>
      <w:r>
        <w:rPr>
          <w:rFonts w:hint="eastAsia" w:ascii="宋体" w:hAnsi="宋体" w:eastAsia="宋体" w:cs="Times New Roman"/>
          <w:b w:val="0"/>
          <w:bCs/>
          <w:color w:val="auto"/>
          <w:sz w:val="24"/>
          <w:szCs w:val="24"/>
          <w:highlight w:val="none"/>
          <w:lang w:val="en-US" w:eastAsia="zh-CN"/>
        </w:rPr>
        <w:t>泸州兴阳建川实业有限公司</w:t>
      </w:r>
      <w:r>
        <w:rPr>
          <w:rFonts w:hint="eastAsia" w:ascii="宋体" w:hAnsi="宋体" w:cs="Times New Roman"/>
          <w:b w:val="0"/>
          <w:bCs/>
          <w:color w:val="auto"/>
          <w:sz w:val="24"/>
          <w:szCs w:val="24"/>
          <w:highlight w:val="none"/>
          <w:lang w:val="en-US" w:eastAsia="zh-CN"/>
        </w:rPr>
        <w:t>拟对所管理工程进行</w:t>
      </w:r>
      <w:r>
        <w:rPr>
          <w:rFonts w:hint="eastAsia" w:ascii="宋体"/>
          <w:b w:val="0"/>
          <w:bCs/>
          <w:color w:val="auto"/>
          <w:sz w:val="24"/>
          <w:szCs w:val="24"/>
          <w:highlight w:val="none"/>
          <w:u w:val="none"/>
          <w:lang w:val="en-US" w:eastAsia="zh-CN"/>
        </w:rPr>
        <w:t>安全生产责任险服务采购</w:t>
      </w:r>
      <w:r>
        <w:rPr>
          <w:rFonts w:hint="eastAsia"/>
          <w:b w:val="0"/>
          <w:bCs/>
          <w:color w:val="auto"/>
          <w:sz w:val="24"/>
          <w:highlight w:val="none"/>
          <w:u w:val="none"/>
          <w:lang w:val="en-US" w:eastAsia="zh-CN"/>
        </w:rPr>
        <w:t>。</w:t>
      </w:r>
      <w:bookmarkEnd w:id="14"/>
      <w:bookmarkEnd w:id="15"/>
      <w:r>
        <w:rPr>
          <w:rFonts w:hint="eastAsia" w:ascii="宋体" w:hAnsi="宋体" w:eastAsia="宋体" w:cs="宋体"/>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6"/>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6"/>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80" w:firstLineChars="200"/>
        <w:jc w:val="left"/>
        <w:textAlignment w:val="auto"/>
        <w:rPr>
          <w:rFonts w:hint="eastAsia" w:cs="宋体"/>
          <w:b w:val="0"/>
          <w:bCs w:val="0"/>
          <w:i w:val="0"/>
          <w:iCs w:val="0"/>
          <w:caps w:val="0"/>
          <w:color w:val="auto"/>
          <w:spacing w:val="0"/>
          <w:sz w:val="24"/>
          <w:szCs w:val="24"/>
          <w:shd w:val="clear" w:fill="FFFFFF"/>
          <w:lang w:val="en-US" w:eastAsia="zh-CN"/>
        </w:rPr>
      </w:pPr>
      <w:bookmarkStart w:id="16" w:name="OLE_LINK16"/>
      <w:bookmarkStart w:id="17" w:name="OLE_LINK27"/>
      <w:r>
        <w:rPr>
          <w:rFonts w:hint="eastAsia"/>
          <w:b w:val="0"/>
          <w:bCs w:val="0"/>
          <w:color w:val="auto"/>
          <w:sz w:val="24"/>
          <w:highlight w:val="none"/>
          <w:lang w:val="en-US" w:eastAsia="zh-CN"/>
        </w:rPr>
        <w:t>（1）</w:t>
      </w:r>
      <w:r>
        <w:rPr>
          <w:rFonts w:hint="default" w:ascii="Times New Roman" w:hAnsi="Times New Roman" w:eastAsia="宋体" w:cs="Times New Roman"/>
          <w:b w:val="0"/>
          <w:bCs w:val="0"/>
          <w:color w:val="auto"/>
          <w:sz w:val="24"/>
          <w:szCs w:val="24"/>
          <w:highlight w:val="none"/>
          <w:lang w:val="en-US" w:eastAsia="zh-CN"/>
        </w:rPr>
        <w:t>供应商</w:t>
      </w:r>
      <w:r>
        <w:rPr>
          <w:rFonts w:hint="eastAsia" w:cs="Times New Roman"/>
          <w:b w:val="0"/>
          <w:bCs w:val="0"/>
          <w:color w:val="auto"/>
          <w:sz w:val="24"/>
          <w:szCs w:val="24"/>
          <w:highlight w:val="none"/>
          <w:lang w:val="en-US" w:eastAsia="zh-CN"/>
        </w:rPr>
        <w:t>必须为《</w:t>
      </w:r>
      <w:r>
        <w:rPr>
          <w:rFonts w:hint="eastAsia" w:ascii="宋体" w:hAnsi="宋体" w:eastAsia="宋体" w:cs="宋体"/>
          <w:b w:val="0"/>
          <w:bCs w:val="0"/>
          <w:i w:val="0"/>
          <w:iCs w:val="0"/>
          <w:caps w:val="0"/>
          <w:color w:val="auto"/>
          <w:spacing w:val="0"/>
          <w:sz w:val="24"/>
          <w:szCs w:val="24"/>
          <w:shd w:val="clear" w:fill="FFFFFF"/>
        </w:rPr>
        <w:t>泸州市住房和城乡建设局关于2024年建筑施工安全生产责任险工作情况的通报</w:t>
      </w:r>
      <w:r>
        <w:rPr>
          <w:rFonts w:hint="eastAsia" w:cs="宋体"/>
          <w:b w:val="0"/>
          <w:bCs w:val="0"/>
          <w:i w:val="0"/>
          <w:iCs w:val="0"/>
          <w:caps w:val="0"/>
          <w:color w:val="auto"/>
          <w:spacing w:val="0"/>
          <w:sz w:val="24"/>
          <w:szCs w:val="24"/>
          <w:shd w:val="clear" w:fill="FFFFFF"/>
          <w:lang w:eastAsia="zh-CN"/>
        </w:rPr>
        <w:t>》</w:t>
      </w:r>
      <w:r>
        <w:rPr>
          <w:rFonts w:hint="eastAsia" w:cs="宋体"/>
          <w:b w:val="0"/>
          <w:bCs w:val="0"/>
          <w:i w:val="0"/>
          <w:iCs w:val="0"/>
          <w:caps w:val="0"/>
          <w:color w:val="auto"/>
          <w:spacing w:val="0"/>
          <w:sz w:val="24"/>
          <w:szCs w:val="24"/>
          <w:shd w:val="clear" w:fill="FFFFFF"/>
          <w:lang w:val="en-US" w:eastAsia="zh-CN"/>
        </w:rPr>
        <w:t>文件中</w:t>
      </w:r>
      <w:bookmarkStart w:id="18" w:name="OLE_LINK28"/>
      <w:r>
        <w:rPr>
          <w:rFonts w:hint="eastAsia" w:ascii="宋体" w:hAnsi="宋体" w:eastAsia="宋体" w:cs="宋体"/>
          <w:b w:val="0"/>
          <w:bCs w:val="0"/>
          <w:i w:val="0"/>
          <w:iCs w:val="0"/>
          <w:caps w:val="0"/>
          <w:color w:val="auto"/>
          <w:spacing w:val="0"/>
          <w:sz w:val="24"/>
          <w:szCs w:val="24"/>
          <w:shd w:val="clear" w:fill="FFFFFF"/>
        </w:rPr>
        <w:t>具备事故预防服务的保险机构名单</w:t>
      </w:r>
      <w:bookmarkEnd w:id="18"/>
      <w:r>
        <w:rPr>
          <w:rFonts w:hint="eastAsia" w:cs="宋体"/>
          <w:b w:val="0"/>
          <w:bCs w:val="0"/>
          <w:i w:val="0"/>
          <w:iCs w:val="0"/>
          <w:caps w:val="0"/>
          <w:color w:val="auto"/>
          <w:spacing w:val="0"/>
          <w:sz w:val="24"/>
          <w:szCs w:val="24"/>
          <w:shd w:val="clear" w:fill="FFFFFF"/>
          <w:lang w:val="en-US" w:eastAsia="zh-CN"/>
        </w:rPr>
        <w:t>中的保险公司；</w:t>
      </w:r>
      <w:bookmarkEnd w:id="1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80" w:firstLineChars="200"/>
        <w:jc w:val="left"/>
        <w:textAlignment w:val="auto"/>
        <w:rPr>
          <w:rFonts w:hint="default"/>
          <w:b/>
          <w:bCs/>
          <w:lang w:val="en-US" w:eastAsia="zh-CN"/>
        </w:rPr>
      </w:pPr>
      <w:r>
        <w:rPr>
          <w:rFonts w:hint="eastAsia" w:cs="Times New Roman"/>
          <w:b w:val="0"/>
          <w:bCs w:val="0"/>
          <w:color w:val="auto"/>
          <w:kern w:val="2"/>
          <w:sz w:val="24"/>
          <w:szCs w:val="24"/>
          <w:highlight w:val="none"/>
          <w:lang w:val="en-US" w:eastAsia="zh-CN" w:bidi="ar"/>
        </w:rPr>
        <w:t>（</w:t>
      </w:r>
      <w:r>
        <w:rPr>
          <w:rFonts w:hint="eastAsia" w:ascii="Times New Roman" w:hAnsi="Times New Roman" w:eastAsia="宋体" w:cs="Times New Roman"/>
          <w:b w:val="0"/>
          <w:bCs w:val="0"/>
          <w:color w:val="auto"/>
          <w:kern w:val="2"/>
          <w:sz w:val="24"/>
          <w:szCs w:val="24"/>
          <w:highlight w:val="none"/>
          <w:lang w:val="en-US" w:eastAsia="zh-CN" w:bidi="ar"/>
        </w:rPr>
        <w:t>2</w:t>
      </w:r>
      <w:r>
        <w:rPr>
          <w:rFonts w:hint="eastAsia" w:cs="Times New Roman"/>
          <w:b w:val="0"/>
          <w:bCs w:val="0"/>
          <w:color w:val="auto"/>
          <w:kern w:val="2"/>
          <w:sz w:val="24"/>
          <w:szCs w:val="24"/>
          <w:highlight w:val="none"/>
          <w:lang w:val="en-US" w:eastAsia="zh-CN" w:bidi="ar"/>
        </w:rPr>
        <w:t>）</w:t>
      </w:r>
      <w:r>
        <w:rPr>
          <w:rFonts w:hint="eastAsia" w:ascii="Times New Roman" w:hAnsi="Times New Roman" w:eastAsia="宋体" w:cs="Times New Roman"/>
          <w:b w:val="0"/>
          <w:bCs w:val="0"/>
          <w:color w:val="auto"/>
          <w:kern w:val="2"/>
          <w:sz w:val="24"/>
          <w:szCs w:val="24"/>
          <w:highlight w:val="none"/>
          <w:lang w:val="en-US" w:eastAsia="zh-CN" w:bidi="ar"/>
        </w:rPr>
        <w:t>保险公司</w:t>
      </w:r>
      <w:r>
        <w:rPr>
          <w:rFonts w:hint="eastAsia" w:cs="Times New Roman"/>
          <w:b w:val="0"/>
          <w:bCs w:val="0"/>
          <w:color w:val="auto"/>
          <w:kern w:val="2"/>
          <w:sz w:val="24"/>
          <w:szCs w:val="24"/>
          <w:highlight w:val="none"/>
          <w:lang w:val="en-US" w:eastAsia="zh-CN" w:bidi="ar"/>
        </w:rPr>
        <w:t>须具有</w:t>
      </w:r>
      <w:r>
        <w:rPr>
          <w:rFonts w:hint="eastAsia" w:ascii="Times New Roman" w:hAnsi="Times New Roman" w:eastAsia="宋体" w:cs="Times New Roman"/>
          <w:b w:val="0"/>
          <w:bCs w:val="0"/>
          <w:color w:val="auto"/>
          <w:kern w:val="2"/>
          <w:sz w:val="24"/>
          <w:szCs w:val="24"/>
          <w:highlight w:val="none"/>
          <w:lang w:val="en-US" w:eastAsia="zh-CN" w:bidi="ar"/>
        </w:rPr>
        <w:t>有效的</w:t>
      </w:r>
      <w:r>
        <w:rPr>
          <w:rFonts w:hint="eastAsia" w:ascii="宋体" w:hAnsi="宋体" w:cs="Times New Roman"/>
          <w:b w:val="0"/>
          <w:bCs w:val="0"/>
          <w:color w:val="auto"/>
          <w:sz w:val="24"/>
          <w:highlight w:val="none"/>
          <w:lang w:val="en-US" w:eastAsia="zh-CN"/>
        </w:rPr>
        <w:t>《经营保险业务许可证》</w:t>
      </w:r>
      <w:r>
        <w:rPr>
          <w:rFonts w:hint="eastAsia" w:ascii="Times New Roman" w:hAnsi="Times New Roman" w:eastAsia="宋体" w:cs="Times New Roman"/>
          <w:b w:val="0"/>
          <w:bCs w:val="0"/>
          <w:color w:val="auto"/>
          <w:kern w:val="2"/>
          <w:sz w:val="24"/>
          <w:szCs w:val="24"/>
          <w:highlight w:val="none"/>
          <w:lang w:val="en-US" w:eastAsia="zh-CN" w:bidi="ar"/>
        </w:rPr>
        <w:t>。</w:t>
      </w:r>
    </w:p>
    <w:bookmarkEnd w:id="17"/>
    <w:p>
      <w:pPr>
        <w:pStyle w:val="2"/>
        <w:spacing w:after="120" w:line="360" w:lineRule="auto"/>
        <w:ind w:firstLine="480" w:firstLineChars="200"/>
        <w:rPr>
          <w:b/>
          <w:bCs/>
          <w:color w:val="auto"/>
          <w:sz w:val="24"/>
          <w:highlight w:val="none"/>
        </w:rPr>
      </w:pPr>
      <w:r>
        <w:rPr>
          <w:rFonts w:hint="eastAsia"/>
          <w:bCs/>
          <w:color w:val="auto"/>
          <w:sz w:val="24"/>
          <w:highlight w:val="none"/>
          <w:lang w:val="en-US" w:eastAsia="zh-CN"/>
        </w:rPr>
        <w:t xml:space="preserve"> </w:t>
      </w: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19" w:name="OLE_LINK10"/>
      <w:r>
        <w:rPr>
          <w:rFonts w:hint="eastAsia" w:ascii="宋体" w:hAnsi="宋体" w:eastAsia="宋体" w:cs="宋体"/>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11</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09</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30</w:t>
      </w:r>
      <w:r>
        <w:rPr>
          <w:color w:val="auto"/>
          <w:sz w:val="24"/>
          <w:szCs w:val="28"/>
          <w:highlight w:val="none"/>
        </w:rPr>
        <w:t>（北京时间）。</w:t>
      </w:r>
      <w:bookmarkEnd w:id="19"/>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0"/>
          <w:rFonts w:hint="eastAsia" w:ascii="宋体" w:hAnsi="宋体" w:eastAsia="宋体" w:cs="宋体"/>
          <w:b/>
          <w:bCs/>
          <w:color w:val="auto"/>
          <w:sz w:val="24"/>
          <w:szCs w:val="24"/>
          <w:highlight w:val="none"/>
          <w:u w:val="none"/>
          <w:lang w:eastAsia="zh-CN"/>
        </w:rPr>
        <w:t>□</w:t>
      </w:r>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Fonts w:hint="eastAsia" w:ascii="宋体" w:hAnsi="宋体" w:eastAsia="宋体" w:cs="宋体"/>
          <w:b/>
          <w:bCs/>
          <w:sz w:val="24"/>
          <w:highlight w:val="none"/>
          <w:u w:val="none"/>
        </w:rPr>
        <w:fldChar w:fldCharType="begin"/>
      </w:r>
      <w:r>
        <w:rPr>
          <w:rFonts w:hint="eastAsia" w:ascii="宋体" w:hAnsi="宋体" w:eastAsia="宋体" w:cs="宋体"/>
          <w:b/>
          <w:bCs/>
          <w:sz w:val="24"/>
          <w:highlight w:val="none"/>
          <w:u w:val="none"/>
        </w:rPr>
        <w:instrText xml:space="preserve"> HYPERLINK "mailto:lzxingyang@163.com" </w:instrText>
      </w:r>
      <w:r>
        <w:rPr>
          <w:rFonts w:hint="eastAsia" w:ascii="宋体" w:hAnsi="宋体" w:eastAsia="宋体" w:cs="宋体"/>
          <w:b/>
          <w:bCs/>
          <w:sz w:val="24"/>
          <w:highlight w:val="none"/>
          <w:u w:val="none"/>
        </w:rPr>
        <w:fldChar w:fldCharType="separate"/>
      </w:r>
      <w:r>
        <w:rPr>
          <w:rStyle w:val="20"/>
          <w:rFonts w:hint="eastAsia" w:ascii="宋体" w:hAnsi="宋体" w:eastAsia="宋体" w:cs="宋体"/>
          <w:b/>
          <w:bCs/>
          <w:color w:val="auto"/>
          <w:sz w:val="24"/>
          <w:highlight w:val="none"/>
          <w:u w:val="none"/>
        </w:rPr>
        <w:t>lzxingyang@163.com</w:t>
      </w:r>
      <w:r>
        <w:rPr>
          <w:rFonts w:hint="eastAsia" w:ascii="宋体" w:hAnsi="宋体" w:eastAsia="宋体" w:cs="宋体"/>
          <w:b/>
          <w:bCs/>
          <w:sz w:val="24"/>
          <w:highlight w:val="none"/>
          <w:u w:val="none"/>
        </w:rPr>
        <w:fldChar w:fldCharType="end"/>
      </w:r>
      <w:r>
        <w:rPr>
          <w:rStyle w:val="20"/>
          <w:rFonts w:hint="eastAsia" w:ascii="宋体" w:hAnsi="宋体" w:eastAsia="宋体" w:cs="宋体"/>
          <w:bCs/>
          <w:color w:val="auto"/>
          <w:sz w:val="24"/>
          <w:szCs w:val="24"/>
          <w:highlight w:val="none"/>
          <w:u w:val="none"/>
        </w:rPr>
        <w:t>，否则响应文件无效。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w:t>
      </w:r>
      <w:r>
        <w:rPr>
          <w:rFonts w:hint="eastAsia" w:ascii="宋体" w:hAnsi="宋体" w:eastAsia="宋体" w:cs="宋体"/>
          <w:b/>
          <w:bCs/>
          <w:sz w:val="24"/>
          <w:highlight w:val="none"/>
          <w:u w:val="none"/>
        </w:rPr>
        <w:fldChar w:fldCharType="begin"/>
      </w:r>
      <w:r>
        <w:rPr>
          <w:rFonts w:hint="eastAsia" w:ascii="宋体" w:hAnsi="宋体" w:eastAsia="宋体" w:cs="宋体"/>
          <w:b/>
          <w:bCs/>
          <w:sz w:val="24"/>
          <w:highlight w:val="none"/>
          <w:u w:val="none"/>
        </w:rPr>
        <w:instrText xml:space="preserve"> HYPERLINK "mailto:lzxingyang@163.com" </w:instrText>
      </w:r>
      <w:r>
        <w:rPr>
          <w:rFonts w:hint="eastAsia" w:ascii="宋体" w:hAnsi="宋体" w:eastAsia="宋体" w:cs="宋体"/>
          <w:b/>
          <w:bCs/>
          <w:sz w:val="24"/>
          <w:highlight w:val="none"/>
          <w:u w:val="none"/>
        </w:rPr>
        <w:fldChar w:fldCharType="separate"/>
      </w:r>
      <w:r>
        <w:rPr>
          <w:rStyle w:val="20"/>
          <w:rFonts w:hint="eastAsia" w:ascii="宋体" w:hAnsi="宋体" w:eastAsia="宋体" w:cs="宋体"/>
          <w:b/>
          <w:bCs/>
          <w:color w:val="auto"/>
          <w:sz w:val="24"/>
          <w:highlight w:val="none"/>
          <w:u w:val="none"/>
        </w:rPr>
        <w:t>lzxingyang@163.com</w:t>
      </w:r>
      <w:r>
        <w:rPr>
          <w:rFonts w:hint="eastAsia" w:ascii="宋体" w:hAnsi="宋体" w:eastAsia="宋体" w:cs="宋体"/>
          <w:b/>
          <w:bCs/>
          <w:sz w:val="24"/>
          <w:highlight w:val="none"/>
          <w:u w:val="none"/>
        </w:rPr>
        <w:fldChar w:fldCharType="end"/>
      </w:r>
      <w:r>
        <w:rPr>
          <w:rFonts w:hint="eastAsia" w:ascii="宋体" w:hAnsi="宋体" w:cs="宋体"/>
          <w:b/>
          <w:bCs/>
          <w:sz w:val="24"/>
          <w:highlight w:val="none"/>
          <w:lang w:eastAsia="zh-CN"/>
        </w:rPr>
        <w:t>，</w:t>
      </w:r>
      <w:r>
        <w:rPr>
          <w:rStyle w:val="20"/>
          <w:rFonts w:hint="eastAsia" w:ascii="宋体" w:hAnsi="宋体" w:eastAsia="宋体" w:cs="宋体"/>
          <w:bCs/>
          <w:color w:val="auto"/>
          <w:sz w:val="24"/>
          <w:szCs w:val="24"/>
          <w:highlight w:val="none"/>
          <w:u w:val="none"/>
        </w:rPr>
        <w:t>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s="Times New Roman"/>
          <w:color w:val="auto"/>
          <w:sz w:val="24"/>
          <w:highlight w:val="none"/>
          <w:lang w:val="en-US" w:eastAsia="zh-CN"/>
        </w:rPr>
        <w:t>泸州兴阳建川实业有限公司</w:t>
      </w:r>
      <w:r>
        <w:rPr>
          <w:color w:val="auto"/>
          <w:sz w:val="24"/>
          <w:highlight w:val="none"/>
        </w:rPr>
        <w:t xml:space="preserve"> </w:t>
      </w:r>
    </w:p>
    <w:p>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bCs/>
          <w:color w:val="auto"/>
          <w:sz w:val="24"/>
          <w:highlight w:val="none"/>
        </w:rPr>
        <w:t>通讯地址</w:t>
      </w:r>
      <w:r>
        <w:rPr>
          <w:rFonts w:hint="eastAsia"/>
          <w:bCs/>
          <w:color w:val="auto"/>
          <w:sz w:val="24"/>
          <w:highlight w:val="none"/>
          <w:lang w:eastAsia="zh-CN"/>
        </w:rPr>
        <w:t>：</w:t>
      </w:r>
      <w:r>
        <w:rPr>
          <w:rFonts w:hint="eastAsia" w:ascii="宋体" w:hAnsi="宋体" w:cs="宋体"/>
          <w:sz w:val="24"/>
          <w:szCs w:val="24"/>
        </w:rPr>
        <w:t>泸州市江阳区张坝西门景区内综合楼</w:t>
      </w:r>
      <w:r>
        <w:rPr>
          <w:rFonts w:hint="eastAsia" w:ascii="宋体" w:hAnsi="宋体" w:cs="宋体"/>
          <w:sz w:val="24"/>
          <w:szCs w:val="24"/>
          <w:lang w:val="en-US" w:eastAsia="zh-CN"/>
        </w:rPr>
        <w:t>1楼</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auto"/>
          <w:sz w:val="24"/>
          <w:highlight w:val="none"/>
        </w:rPr>
      </w:pPr>
      <w:bookmarkStart w:id="20" w:name="OLE_LINK14"/>
      <w:r>
        <w:rPr>
          <w:color w:val="auto"/>
          <w:sz w:val="24"/>
          <w:highlight w:val="none"/>
        </w:rPr>
        <w:t>联系人：</w:t>
      </w:r>
      <w:r>
        <w:rPr>
          <w:rFonts w:hint="eastAsia"/>
          <w:color w:val="auto"/>
          <w:sz w:val="24"/>
          <w:highlight w:val="none"/>
          <w:lang w:val="en-US" w:eastAsia="zh-CN"/>
        </w:rPr>
        <w:t>袁先生</w:t>
      </w:r>
      <w:r>
        <w:rPr>
          <w:color w:val="auto"/>
          <w:sz w:val="24"/>
          <w:highlight w:val="none"/>
        </w:rPr>
        <w:t xml:space="preserve"> </w:t>
      </w:r>
    </w:p>
    <w:p>
      <w:pPr>
        <w:pStyle w:val="26"/>
        <w:ind w:firstLine="480"/>
        <w:jc w:val="both"/>
        <w:rPr>
          <w:rFonts w:hint="eastAsia" w:ascii="宋体" w:hAnsi="宋体" w:eastAsia="宋体" w:cs="宋体"/>
          <w:color w:val="auto"/>
          <w:sz w:val="24"/>
          <w:szCs w:val="24"/>
          <w:highlight w:val="none"/>
        </w:rPr>
      </w:pPr>
      <w:r>
        <w:rPr>
          <w:color w:val="auto"/>
          <w:sz w:val="24"/>
          <w:highlight w:val="none"/>
        </w:rPr>
        <w:t>联系电话：</w:t>
      </w:r>
      <w:r>
        <w:rPr>
          <w:rFonts w:hint="eastAsia" w:ascii="宋体" w:hAnsi="宋体" w:eastAsia="宋体" w:cs="宋体"/>
          <w:color w:val="auto"/>
          <w:sz w:val="24"/>
          <w:szCs w:val="24"/>
          <w:highlight w:val="none"/>
          <w:lang w:val="en-US" w:eastAsia="zh-CN"/>
        </w:rPr>
        <w:t>0830-6522549</w:t>
      </w:r>
      <w:r>
        <w:rPr>
          <w:rFonts w:hint="eastAsia" w:ascii="宋体" w:hAnsi="宋体" w:eastAsia="宋体" w:cs="宋体"/>
          <w:color w:val="auto"/>
          <w:sz w:val="24"/>
          <w:szCs w:val="24"/>
          <w:highlight w:val="none"/>
        </w:rPr>
        <w:t xml:space="preserve"> </w:t>
      </w:r>
    </w:p>
    <w:bookmarkEnd w:id="20"/>
    <w:p>
      <w:pPr>
        <w:pStyle w:val="26"/>
        <w:ind w:firstLine="480"/>
        <w:jc w:val="both"/>
        <w:rPr>
          <w:color w:val="auto"/>
          <w:sz w:val="24"/>
          <w:highlight w:val="none"/>
        </w:rPr>
      </w:pPr>
      <w:r>
        <w:rPr>
          <w:rFonts w:hint="eastAsia"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zh-CN"/>
        </w:rPr>
        <w:t>0830-</w:t>
      </w:r>
      <w:r>
        <w:rPr>
          <w:rFonts w:hint="eastAsia" w:ascii="宋体" w:hAnsi="宋体" w:eastAsia="宋体" w:cs="宋体"/>
          <w:color w:val="auto"/>
          <w:sz w:val="24"/>
          <w:szCs w:val="24"/>
          <w:highlight w:val="none"/>
          <w:lang w:val="en-US" w:eastAsia="zh-CN"/>
        </w:rPr>
        <w:t>6523011</w:t>
      </w:r>
      <w:r>
        <w:rPr>
          <w:rFonts w:hint="eastAsia" w:ascii="宋体" w:hAnsi="宋体" w:eastAsia="宋体" w:cs="宋体"/>
          <w:color w:val="auto"/>
          <w:sz w:val="24"/>
          <w:szCs w:val="24"/>
          <w:highlight w:val="none"/>
        </w:rPr>
        <w:t xml:space="preserve">  </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p>
    <w:p>
      <w:pPr>
        <w:pStyle w:val="26"/>
        <w:ind w:firstLine="5760" w:firstLineChars="2400"/>
        <w:jc w:val="both"/>
        <w:rPr>
          <w:rFonts w:hint="eastAsia" w:ascii="宋体" w:hAnsi="宋体" w:eastAsia="宋体" w:cs="宋体"/>
          <w:color w:val="auto"/>
          <w:sz w:val="24"/>
          <w:szCs w:val="24"/>
          <w:highlight w:val="none"/>
          <w:lang w:val="en-US" w:eastAsia="zh-CN"/>
        </w:rPr>
      </w:pPr>
    </w:p>
    <w:p>
      <w:pPr>
        <w:pStyle w:val="26"/>
        <w:keepNext w:val="0"/>
        <w:keepLines w:val="0"/>
        <w:pageBreakBefore w:val="0"/>
        <w:widowControl w:val="0"/>
        <w:kinsoku/>
        <w:wordWrap/>
        <w:overflowPunct/>
        <w:topLinePunct w:val="0"/>
        <w:autoSpaceDE/>
        <w:autoSpaceDN/>
        <w:bidi w:val="0"/>
        <w:adjustRightInd/>
        <w:snapToGrid/>
        <w:spacing w:line="300" w:lineRule="auto"/>
        <w:ind w:firstLine="5760" w:firstLineChars="2400"/>
        <w:jc w:val="both"/>
        <w:textAlignment w:val="auto"/>
        <w:rPr>
          <w:rFonts w:hint="eastAsia"/>
          <w:color w:val="auto"/>
          <w:sz w:val="36"/>
          <w:szCs w:val="36"/>
          <w:highlight w:val="none"/>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 xml:space="preserve"> 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36"/>
          <w:szCs w:val="36"/>
          <w:highlight w:val="none"/>
        </w:rPr>
        <w:br w:type="page"/>
      </w:r>
      <w:bookmarkStart w:id="21" w:name="_Toc8257"/>
      <w:bookmarkStart w:id="22" w:name="_Toc91771147"/>
      <w:r>
        <w:rPr>
          <w:rFonts w:hint="eastAsia"/>
          <w:color w:val="auto"/>
          <w:sz w:val="36"/>
          <w:szCs w:val="36"/>
          <w:highlight w:val="none"/>
          <w:lang w:val="en-US" w:eastAsia="zh-CN"/>
        </w:rPr>
        <w:t xml:space="preserve">                </w:t>
      </w:r>
      <w:r>
        <w:rPr>
          <w:rFonts w:hint="eastAsia" w:ascii="黑体" w:hAnsi="黑体" w:eastAsia="黑体"/>
          <w:color w:val="auto"/>
          <w:sz w:val="36"/>
          <w:highlight w:val="none"/>
        </w:rPr>
        <w:t>第二章 询价须知</w:t>
      </w:r>
      <w:bookmarkEnd w:id="21"/>
      <w:bookmarkEnd w:id="22"/>
    </w:p>
    <w:p>
      <w:pPr>
        <w:spacing w:after="240" w:afterLines="100"/>
        <w:jc w:val="center"/>
        <w:outlineLvl w:val="1"/>
        <w:rPr>
          <w:rFonts w:hint="eastAsia" w:ascii="宋体" w:hAnsi="宋体"/>
          <w:b/>
          <w:color w:val="auto"/>
          <w:sz w:val="32"/>
          <w:highlight w:val="none"/>
        </w:rPr>
      </w:pPr>
      <w:bookmarkStart w:id="23" w:name="_Toc91771148"/>
      <w:bookmarkStart w:id="24" w:name="_Toc17277"/>
      <w:r>
        <w:rPr>
          <w:rFonts w:hint="eastAsia" w:ascii="宋体" w:hAnsi="宋体"/>
          <w:b/>
          <w:color w:val="auto"/>
          <w:sz w:val="32"/>
          <w:highlight w:val="none"/>
        </w:rPr>
        <w:t>一、供应商须知前附表</w:t>
      </w:r>
      <w:bookmarkEnd w:id="23"/>
      <w:bookmarkEnd w:id="24"/>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7"/>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7"/>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7"/>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7"/>
              <w:spacing w:line="300" w:lineRule="auto"/>
              <w:jc w:val="both"/>
              <w:rPr>
                <w:rFonts w:hint="eastAsia"/>
                <w:color w:val="auto"/>
                <w:highlight w:val="none"/>
                <w:lang w:val="zh-CN"/>
              </w:rPr>
            </w:pPr>
            <w:r>
              <w:rPr>
                <w:rFonts w:hint="eastAsia"/>
                <w:color w:val="auto"/>
                <w:highlight w:val="none"/>
                <w:lang w:val="zh-CN"/>
              </w:rPr>
              <w:t>本次询价邀请的供应商数量：无限制；</w:t>
            </w:r>
          </w:p>
          <w:p>
            <w:pPr>
              <w:pStyle w:val="27"/>
              <w:spacing w:line="300" w:lineRule="auto"/>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采购预算</w:t>
            </w:r>
          </w:p>
          <w:p>
            <w:pPr>
              <w:pStyle w:val="27"/>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31" w:rightChars="15"/>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采购预算：</w:t>
            </w:r>
            <w:r>
              <w:rPr>
                <w:rFonts w:hint="eastAsia" w:ascii="宋体" w:hAnsi="宋体" w:cs="宋体"/>
                <w:color w:val="auto"/>
                <w:sz w:val="24"/>
                <w:szCs w:val="24"/>
                <w:highlight w:val="none"/>
                <w:lang w:val="en-US" w:eastAsia="zh-CN"/>
              </w:rPr>
              <w:t>150万元</w:t>
            </w:r>
          </w:p>
          <w:p>
            <w:pPr>
              <w:pStyle w:val="27"/>
              <w:spacing w:line="300" w:lineRule="auto"/>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最高限价</w:t>
            </w:r>
          </w:p>
          <w:p>
            <w:pPr>
              <w:pStyle w:val="27"/>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31" w:rightChars="15"/>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zh-CN"/>
              </w:rPr>
              <w:t>最高限价：</w:t>
            </w:r>
            <w:r>
              <w:rPr>
                <w:rFonts w:hint="eastAsia" w:ascii="宋体" w:hAnsi="宋体" w:cs="宋体"/>
                <w:color w:val="auto"/>
                <w:sz w:val="24"/>
                <w:szCs w:val="24"/>
                <w:highlight w:val="none"/>
                <w:lang w:val="en-US" w:eastAsia="zh-CN"/>
              </w:rPr>
              <w:t>详见第三章限价清单</w:t>
            </w:r>
          </w:p>
          <w:p>
            <w:pPr>
              <w:pStyle w:val="27"/>
              <w:spacing w:line="300" w:lineRule="auto"/>
              <w:jc w:val="both"/>
              <w:rPr>
                <w:rFonts w:hint="eastAsia" w:eastAsia="宋体"/>
                <w:color w:val="auto"/>
                <w:highlight w:val="none"/>
                <w:lang w:eastAsia="zh-CN"/>
              </w:rPr>
            </w:pPr>
            <w:r>
              <w:rPr>
                <w:rFonts w:hint="eastAsia"/>
                <w:b/>
                <w:bCs/>
                <w:color w:val="auto"/>
                <w:highlight w:val="none"/>
                <w:lang w:eastAsia="zh-CN"/>
              </w:rPr>
              <w:t>☑</w:t>
            </w:r>
            <w:r>
              <w:rPr>
                <w:rFonts w:hint="eastAsia"/>
                <w:b/>
                <w:bCs/>
                <w:color w:val="auto"/>
                <w:highlight w:val="none"/>
              </w:rPr>
              <w:t>所报单价不得超过</w:t>
            </w:r>
            <w:r>
              <w:rPr>
                <w:rFonts w:hint="eastAsia"/>
                <w:b/>
                <w:bCs/>
                <w:color w:val="auto"/>
                <w:highlight w:val="none"/>
                <w:lang w:val="en-US" w:eastAsia="zh-CN"/>
              </w:rPr>
              <w:t>询价第三章</w:t>
            </w:r>
            <w:r>
              <w:rPr>
                <w:rFonts w:hint="eastAsia"/>
                <w:b/>
                <w:bCs/>
                <w:color w:val="auto"/>
                <w:highlight w:val="none"/>
              </w:rPr>
              <w:t>清单列出的单价最高限价，否则报价无效；</w:t>
            </w:r>
          </w:p>
          <w:p>
            <w:pPr>
              <w:pStyle w:val="27"/>
              <w:spacing w:line="300" w:lineRule="auto"/>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7"/>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bookmarkStart w:id="25" w:name="OLE_LINK18"/>
            <w:r>
              <w:rPr>
                <w:rFonts w:hint="eastAsia"/>
                <w:b/>
                <w:bCs/>
                <w:color w:val="auto"/>
                <w:highlight w:val="none"/>
                <w:lang w:eastAsia="zh-CN"/>
              </w:rPr>
              <w:t>☑</w:t>
            </w:r>
            <w:bookmarkEnd w:id="25"/>
            <w:r>
              <w:rPr>
                <w:rFonts w:hint="eastAsia"/>
                <w:color w:val="auto"/>
                <w:highlight w:val="none"/>
                <w:lang w:val="zh-CN"/>
              </w:rPr>
              <w:t>不接受</w:t>
            </w:r>
          </w:p>
          <w:p>
            <w:pPr>
              <w:pStyle w:val="27"/>
              <w:spacing w:line="300" w:lineRule="auto"/>
              <w:ind w:firstLine="240" w:firstLineChars="100"/>
              <w:jc w:val="both"/>
              <w:rPr>
                <w:rFonts w:hint="eastAsia"/>
                <w:color w:val="auto"/>
                <w:highlight w:val="none"/>
                <w:lang w:val="zh-CN"/>
              </w:rPr>
            </w:pPr>
            <w:r>
              <w:rPr>
                <w:rFonts w:hint="eastAsia"/>
                <w:i w:val="0"/>
                <w:iCs w:val="0"/>
                <w:color w:val="auto"/>
                <w:highlight w:val="none"/>
                <w:lang w:val="zh-CN"/>
              </w:rPr>
              <w:t>注：接受联合体的，应增加对联合体的要求。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7"/>
              <w:spacing w:line="300" w:lineRule="auto"/>
              <w:ind w:left="38" w:leftChars="18"/>
              <w:jc w:val="center"/>
              <w:rPr>
                <w:rFonts w:hint="eastAsia"/>
                <w:color w:val="auto"/>
                <w:highlight w:val="none"/>
              </w:rPr>
            </w:pPr>
            <w:r>
              <w:rPr>
                <w:rFonts w:hint="eastAsia"/>
                <w:color w:val="auto"/>
                <w:highlight w:val="none"/>
                <w:lang w:val="zh-CN"/>
              </w:rPr>
              <w:t>响应文件包括</w:t>
            </w:r>
            <w:r>
              <w:rPr>
                <w:rFonts w:hint="eastAsia"/>
                <w:color w:val="auto"/>
                <w:highlight w:val="none"/>
              </w:rPr>
              <w:t xml:space="preserve">     </w:t>
            </w:r>
          </w:p>
          <w:p>
            <w:pPr>
              <w:pStyle w:val="27"/>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7"/>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7"/>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7"/>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7"/>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7"/>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7"/>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7"/>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7"/>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7"/>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ascii="宋体" w:hAnsi="宋体" w:eastAsia="宋体" w:cs="宋体"/>
                <w:b/>
                <w:bCs/>
                <w:color w:val="auto"/>
                <w:kern w:val="2"/>
                <w:sz w:val="24"/>
                <w:szCs w:val="24"/>
                <w:highlight w:val="none"/>
                <w:lang w:val="en-US" w:eastAsia="zh-CN"/>
              </w:rPr>
              <w:t>经计算</w:t>
            </w:r>
            <w:r>
              <w:rPr>
                <w:rFonts w:hint="eastAsia" w:cs="宋体"/>
                <w:b/>
                <w:bCs/>
                <w:color w:val="auto"/>
                <w:kern w:val="2"/>
                <w:sz w:val="24"/>
                <w:szCs w:val="24"/>
                <w:highlight w:val="none"/>
                <w:lang w:val="en-US" w:eastAsia="zh-CN"/>
              </w:rPr>
              <w:t>后</w:t>
            </w:r>
            <w:r>
              <w:rPr>
                <w:rFonts w:hint="eastAsia" w:ascii="宋体" w:hAnsi="宋体" w:eastAsia="宋体" w:cs="宋体"/>
                <w:b/>
                <w:bCs/>
                <w:color w:val="auto"/>
                <w:kern w:val="2"/>
                <w:sz w:val="24"/>
                <w:szCs w:val="24"/>
                <w:highlight w:val="none"/>
                <w:lang w:val="en-US" w:eastAsia="zh-CN"/>
              </w:rPr>
              <w:t>的最低</w:t>
            </w:r>
            <w:r>
              <w:rPr>
                <w:rFonts w:hint="eastAsia" w:cs="宋体"/>
                <w:b/>
                <w:bCs/>
                <w:color w:val="auto"/>
                <w:kern w:val="2"/>
                <w:sz w:val="24"/>
                <w:szCs w:val="24"/>
                <w:highlight w:val="none"/>
                <w:lang w:val="en-US" w:eastAsia="zh-CN"/>
              </w:rPr>
              <w:t>报价</w:t>
            </w:r>
            <w:r>
              <w:rPr>
                <w:rFonts w:hint="eastAsia" w:ascii="宋体" w:hAnsi="宋体" w:eastAsia="宋体" w:cs="宋体"/>
                <w:b/>
                <w:bCs/>
                <w:color w:val="auto"/>
                <w:kern w:val="2"/>
                <w:sz w:val="24"/>
                <w:szCs w:val="24"/>
                <w:highlight w:val="none"/>
                <w:lang w:val="en-US" w:eastAsia="zh-CN"/>
              </w:rPr>
              <w:t>进行评审</w:t>
            </w:r>
            <w:r>
              <w:rPr>
                <w:rFonts w:hint="eastAsia"/>
                <w:color w:val="auto"/>
                <w:highlight w:val="none"/>
                <w:lang w:val="zh-CN"/>
              </w:rPr>
              <w:t>。（</w:t>
            </w:r>
            <w:r>
              <w:rPr>
                <w:rFonts w:hint="eastAsia"/>
                <w:b/>
                <w:bCs/>
                <w:color w:val="auto"/>
                <w:highlight w:val="none"/>
                <w:lang w:val="en-US" w:eastAsia="zh-CN"/>
              </w:rPr>
              <w:t>报价相同的，由采购人通过自主选择的方式确定</w:t>
            </w:r>
            <w:r>
              <w:rPr>
                <w:rFonts w:hint="eastAsia"/>
                <w:color w:val="auto"/>
                <w:highlight w:val="none"/>
                <w:lang w:val="zh-CN"/>
              </w:rPr>
              <w:t>）。</w:t>
            </w:r>
          </w:p>
          <w:p>
            <w:pPr>
              <w:pStyle w:val="27"/>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7"/>
              <w:spacing w:line="300" w:lineRule="auto"/>
              <w:ind w:firstLine="241" w:firstLineChars="100"/>
              <w:rPr>
                <w:rFonts w:hint="eastAsia"/>
                <w:color w:val="auto"/>
                <w:highlight w:val="none"/>
                <w:lang w:val="zh-CN"/>
              </w:rPr>
            </w:pPr>
            <w:bookmarkStart w:id="26" w:name="OLE_LINK2"/>
            <w:r>
              <w:rPr>
                <w:rFonts w:hint="eastAsia"/>
                <w:b/>
                <w:bCs/>
                <w:color w:val="auto"/>
                <w:highlight w:val="none"/>
                <w:lang w:eastAsia="zh-CN"/>
              </w:rPr>
              <w:t>☑</w:t>
            </w:r>
            <w:bookmarkEnd w:id="26"/>
            <w:r>
              <w:rPr>
                <w:rFonts w:hint="eastAsia"/>
                <w:color w:val="auto"/>
                <w:highlight w:val="none"/>
                <w:lang w:val="en-US" w:eastAsia="zh-CN"/>
              </w:rPr>
              <w:t>固定单价</w:t>
            </w:r>
            <w:r>
              <w:rPr>
                <w:rFonts w:hint="eastAsia"/>
                <w:color w:val="auto"/>
                <w:highlight w:val="none"/>
                <w:lang w:val="zh-CN"/>
              </w:rPr>
              <w:t>。</w:t>
            </w:r>
          </w:p>
          <w:p>
            <w:pPr>
              <w:pStyle w:val="27"/>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7"/>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7"/>
              <w:spacing w:line="300" w:lineRule="auto"/>
              <w:ind w:firstLine="240" w:firstLineChars="100"/>
              <w:jc w:val="both"/>
              <w:rPr>
                <w:rFonts w:hint="eastAsia" w:eastAsia="宋体"/>
                <w:color w:val="auto"/>
                <w:highlight w:val="none"/>
                <w:lang w:val="zh-CN" w:eastAsia="zh-CN"/>
              </w:rPr>
            </w:pPr>
            <w:r>
              <w:rPr>
                <w:rFonts w:hint="eastAsia"/>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7"/>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7"/>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7"/>
              <w:spacing w:line="300" w:lineRule="auto"/>
              <w:ind w:left="693" w:leftChars="330" w:firstLine="241" w:firstLineChars="100"/>
              <w:rPr>
                <w:rFonts w:hint="default" w:eastAsia="宋体"/>
                <w:color w:val="auto"/>
                <w:highlight w:val="none"/>
                <w:u w:val="single"/>
                <w:lang w:val="en-US" w:eastAsia="zh-CN"/>
              </w:rPr>
            </w:pPr>
            <w:r>
              <w:rPr>
                <w:rFonts w:hint="eastAsia"/>
                <w:b/>
                <w:bCs/>
                <w:color w:val="auto"/>
                <w:highlight w:val="none"/>
                <w:lang w:eastAsia="zh-CN"/>
              </w:rPr>
              <w:t>☑</w:t>
            </w:r>
            <w:r>
              <w:rPr>
                <w:rFonts w:hint="eastAsia"/>
                <w:color w:val="auto"/>
                <w:highlight w:val="none"/>
                <w:lang w:val="en-US" w:eastAsia="zh-CN"/>
              </w:rPr>
              <w:t>人民币：</w:t>
            </w:r>
            <w:r>
              <w:rPr>
                <w:rFonts w:hint="eastAsia"/>
                <w:color w:val="auto"/>
                <w:highlight w:val="none"/>
                <w:u w:val="single"/>
                <w:lang w:val="en-US" w:eastAsia="zh-CN"/>
              </w:rPr>
              <w:t xml:space="preserve"> 20000元，大写：（贰万元整）。</w:t>
            </w:r>
          </w:p>
          <w:p>
            <w:pPr>
              <w:pStyle w:val="27"/>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w:t>
            </w:r>
            <w:r>
              <w:rPr>
                <w:rFonts w:hint="eastAsia"/>
                <w:color w:val="auto"/>
                <w:highlight w:val="none"/>
                <w:lang w:val="en-US" w:eastAsia="zh-CN"/>
              </w:rPr>
              <w:t>10</w:t>
            </w:r>
            <w:r>
              <w:rPr>
                <w:rFonts w:hint="eastAsia"/>
                <w:color w:val="auto"/>
                <w:highlight w:val="none"/>
                <w:lang w:val="zh-CN"/>
              </w:rPr>
              <w:t>%）。</w:t>
            </w:r>
          </w:p>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Times New Roman" w:hAnsi="Times New Roman" w:cs="Times New Roman"/>
                <w:color w:val="auto"/>
                <w:sz w:val="24"/>
                <w:highlight w:val="none"/>
                <w:lang w:val="en-US" w:eastAsia="zh-CN"/>
              </w:rPr>
              <w:t>泸州兴阳建川实业有限公司</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9" w:hRule="atLeast"/>
          <w:jc w:val="center"/>
        </w:trPr>
        <w:tc>
          <w:tcPr>
            <w:tcW w:w="677" w:type="dxa"/>
            <w:noWrap w:val="0"/>
            <w:vAlign w:val="center"/>
          </w:tcPr>
          <w:p>
            <w:pPr>
              <w:pStyle w:val="27"/>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7"/>
              <w:spacing w:line="300" w:lineRule="auto"/>
              <w:ind w:firstLine="241" w:firstLineChars="100"/>
              <w:jc w:val="both"/>
              <w:rPr>
                <w:rFonts w:hint="eastAsia" w:ascii="宋体" w:hAnsi="宋体" w:eastAsia="宋体" w:cs="宋体"/>
                <w:color w:val="auto"/>
                <w:sz w:val="24"/>
                <w:szCs w:val="24"/>
                <w:lang w:val="zh-CN" w:eastAsia="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98" w:hRule="atLeast"/>
          <w:jc w:val="center"/>
        </w:trPr>
        <w:tc>
          <w:tcPr>
            <w:tcW w:w="677" w:type="dxa"/>
            <w:noWrap w:val="0"/>
            <w:vAlign w:val="center"/>
          </w:tcPr>
          <w:p>
            <w:pPr>
              <w:pStyle w:val="27"/>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5"/>
              <w:widowControl w:val="0"/>
              <w:autoSpaceDE w:val="0"/>
              <w:autoSpaceDN w:val="0"/>
              <w:adjustRightInd w:val="0"/>
              <w:spacing w:before="0" w:beforeAutospacing="0" w:after="0" w:afterAutospacing="0" w:line="300" w:lineRule="auto"/>
              <w:ind w:firstLine="247" w:firstLineChars="103"/>
              <w:jc w:val="both"/>
              <w:rPr>
                <w:rFonts w:hint="eastAsia"/>
                <w:color w:val="auto"/>
                <w:highlight w:val="none"/>
                <w:lang w:val="zh-CN"/>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ascii="Times New Roman" w:hAnsi="Times New Roman" w:cs="Times New Roman"/>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674" w:hRule="atLeast"/>
          <w:jc w:val="center"/>
        </w:trPr>
        <w:tc>
          <w:tcPr>
            <w:tcW w:w="677" w:type="dxa"/>
            <w:noWrap w:val="0"/>
            <w:vAlign w:val="center"/>
          </w:tcPr>
          <w:p>
            <w:pPr>
              <w:pStyle w:val="27"/>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6"/>
              <w:ind w:left="0" w:leftChars="0" w:firstLine="0" w:firstLineChars="0"/>
              <w:rPr>
                <w:rFonts w:hint="eastAsia"/>
                <w:color w:val="auto"/>
                <w:highlight w:val="none"/>
              </w:rPr>
            </w:pPr>
            <w:r>
              <w:rPr>
                <w:color w:val="auto"/>
                <w:sz w:val="24"/>
                <w:highlight w:val="none"/>
              </w:rPr>
              <w:t>联系人：</w:t>
            </w:r>
            <w:r>
              <w:rPr>
                <w:rFonts w:hint="eastAsia"/>
                <w:color w:val="auto"/>
                <w:sz w:val="24"/>
                <w:highlight w:val="none"/>
                <w:lang w:val="en-US" w:eastAsia="zh-CN"/>
              </w:rPr>
              <w:t>袁先生</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联系电话：</w:t>
            </w:r>
            <w:r>
              <w:rPr>
                <w:rFonts w:hint="eastAsia" w:ascii="宋体" w:hAnsi="宋体" w:eastAsia="宋体" w:cs="宋体"/>
                <w:color w:val="auto"/>
                <w:sz w:val="24"/>
                <w:szCs w:val="24"/>
                <w:highlight w:val="none"/>
                <w:lang w:val="en-US" w:eastAsia="zh-CN"/>
              </w:rPr>
              <w:t>0830-6522549</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en-US" w:eastAsia="zh-CN" w:bidi="ar-S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7"/>
              <w:spacing w:line="300" w:lineRule="auto"/>
              <w:rPr>
                <w:rFonts w:hint="eastAsia"/>
                <w:color w:val="auto"/>
                <w:highlight w:val="none"/>
                <w:lang w:val="zh-CN"/>
              </w:rPr>
            </w:pPr>
            <w:r>
              <w:rPr>
                <w:rFonts w:hint="eastAsia"/>
                <w:color w:val="auto"/>
                <w:highlight w:val="none"/>
                <w:lang w:val="en-US" w:eastAsia="zh-CN"/>
              </w:rPr>
              <w:t>采购人</w:t>
            </w: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7"/>
              <w:spacing w:line="300" w:lineRule="auto"/>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r>
              <w:rPr>
                <w:rFonts w:hint="eastAsia"/>
                <w:color w:val="auto"/>
                <w:highlight w:val="none"/>
                <w:lang w:val="en-US" w:eastAsia="zh-CN"/>
              </w:rPr>
              <w:t>泸州兴阳投资集团有限公司</w:t>
            </w:r>
            <w:r>
              <w:rPr>
                <w:rFonts w:hint="eastAsia"/>
                <w:color w:val="auto"/>
                <w:highlight w:val="none"/>
                <w:lang w:val="zh-CN"/>
              </w:rPr>
              <w:t>。</w:t>
            </w:r>
          </w:p>
          <w:p>
            <w:pPr>
              <w:pStyle w:val="27"/>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r>
              <w:rPr>
                <w:rFonts w:hint="eastAsia"/>
                <w:color w:val="auto"/>
                <w:highlight w:val="none"/>
                <w:lang w:val="en-US" w:eastAsia="zh-CN"/>
              </w:rPr>
              <w:t>赵先生</w:t>
            </w:r>
            <w:r>
              <w:rPr>
                <w:rFonts w:hint="eastAsia" w:eastAsia="宋体"/>
                <w:color w:val="auto"/>
                <w:highlight w:val="none"/>
                <w:lang w:val="zh-CN"/>
              </w:rPr>
              <w:t>。</w:t>
            </w:r>
          </w:p>
          <w:p>
            <w:pPr>
              <w:pStyle w:val="27"/>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color w:val="auto"/>
                <w:highlight w:val="none"/>
                <w:lang w:val="en-US" w:eastAsia="zh-CN"/>
              </w:rPr>
              <w:t>6523011</w:t>
            </w:r>
            <w:r>
              <w:rPr>
                <w:rFonts w:hint="eastAsia" w:eastAsia="宋体"/>
                <w:color w:val="auto"/>
                <w:highlight w:val="none"/>
                <w:lang w:val="zh-CN"/>
              </w:rPr>
              <w:t>。</w:t>
            </w:r>
          </w:p>
          <w:p>
            <w:pPr>
              <w:pStyle w:val="27"/>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7"/>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11</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09</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30</w:t>
            </w:r>
            <w:r>
              <w:rPr>
                <w:color w:val="auto"/>
                <w:sz w:val="24"/>
                <w:szCs w:val="28"/>
                <w:highlight w:val="none"/>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sz w:val="24"/>
                <w:szCs w:val="24"/>
              </w:rPr>
            </w:pPr>
            <w:r>
              <w:rPr>
                <w:rFonts w:hint="eastAsia"/>
                <w:sz w:val="24"/>
                <w:szCs w:val="24"/>
              </w:rPr>
              <w:t>领取成交通知书</w:t>
            </w:r>
            <w:r>
              <w:rPr>
                <w:rFonts w:hint="eastAsia"/>
                <w:sz w:val="24"/>
                <w:szCs w:val="24"/>
                <w:lang w:val="en-US" w:eastAsia="zh-CN"/>
              </w:rPr>
              <w:t>或</w:t>
            </w:r>
            <w:r>
              <w:rPr>
                <w:rFonts w:hint="eastAsia"/>
                <w:sz w:val="24"/>
                <w:szCs w:val="24"/>
              </w:rPr>
              <w:t>接到采购人通知后</w:t>
            </w:r>
            <w:r>
              <w:rPr>
                <w:rFonts w:hint="eastAsia"/>
                <w:sz w:val="24"/>
                <w:szCs w:val="24"/>
                <w:lang w:val="en-US" w:eastAsia="zh-CN"/>
              </w:rPr>
              <w:t>10</w:t>
            </w:r>
            <w:r>
              <w:rPr>
                <w:rFonts w:hint="eastAsia"/>
                <w:sz w:val="24"/>
                <w:szCs w:val="24"/>
              </w:rPr>
              <w:t>天内签订合同；否则，视为成交供应商放弃成交，没收保证金，询价人另行确定成交人或重新询价。</w:t>
            </w:r>
          </w:p>
          <w:p>
            <w:pPr>
              <w:pStyle w:val="2"/>
              <w:rPr>
                <w:rFonts w:hint="default" w:eastAsia="宋体"/>
                <w:lang w:val="en-US" w:eastAsia="zh-CN"/>
              </w:rPr>
            </w:pPr>
            <w:r>
              <w:rPr>
                <w:rFonts w:hint="eastAsia" w:ascii="宋体" w:hAnsi="宋体" w:cs="宋体"/>
                <w:color w:val="auto"/>
                <w:sz w:val="24"/>
                <w:highlight w:val="none"/>
                <w:lang w:val="en-US" w:eastAsia="zh-CN"/>
              </w:rPr>
              <w:t>联系人：张女士   联系电话：</w:t>
            </w:r>
            <w:r>
              <w:rPr>
                <w:rFonts w:hint="eastAsia" w:ascii="宋体" w:hAnsi="宋体" w:eastAsia="宋体" w:cs="宋体"/>
                <w:color w:val="auto"/>
                <w:sz w:val="24"/>
                <w:highlight w:val="none"/>
                <w:lang w:val="en-US" w:eastAsia="zh-CN"/>
              </w:rPr>
              <w:t>0830</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rPr>
              <w:t>6522205</w:t>
            </w:r>
            <w:r>
              <w:rPr>
                <w:rFonts w:hint="eastAsia" w:ascii="宋体" w:hAnsi="宋体" w:cs="宋体"/>
                <w:color w:val="auto"/>
                <w:sz w:val="24"/>
                <w:szCs w:val="24"/>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default" w:eastAsia="宋体"/>
                <w:color w:val="auto"/>
                <w:highlight w:val="none"/>
                <w:lang w:val="en-US" w:eastAsia="zh-CN"/>
              </w:rPr>
            </w:pPr>
            <w:r>
              <w:rPr>
                <w:rFonts w:hint="eastAsia"/>
                <w:color w:val="auto"/>
                <w:highlight w:val="none"/>
                <w:lang w:val="en-US" w:eastAsia="zh-CN"/>
              </w:rPr>
              <w:t>服务期限</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eastAsia="宋体" w:cs="宋体"/>
                <w:color w:val="auto"/>
                <w:kern w:val="0"/>
                <w:sz w:val="24"/>
                <w:szCs w:val="24"/>
                <w:highlight w:val="none"/>
                <w:lang w:val="zh-CN" w:eastAsia="zh-CN" w:bidi="ar-SA"/>
              </w:rPr>
            </w:pPr>
            <w:r>
              <w:rPr>
                <w:rFonts w:hint="eastAsia"/>
                <w:color w:val="auto"/>
                <w:sz w:val="24"/>
                <w:highlight w:val="none"/>
                <w:lang w:val="en-US" w:eastAsia="zh-CN"/>
              </w:rPr>
              <w:t>合同签订之日起2年内</w:t>
            </w:r>
            <w:r>
              <w:rPr>
                <w:rFonts w:hint="eastAsia" w:ascii="宋体" w:hAnsi="宋体" w:eastAsia="宋体" w:cs="宋体"/>
                <w:color w:val="auto"/>
                <w:sz w:val="24"/>
                <w:szCs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详见第一章 询价公告“十、询价开标地点”。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pPr>
              <w:pStyle w:val="27"/>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7"/>
              <w:spacing w:line="312" w:lineRule="auto"/>
              <w:ind w:firstLine="241" w:firstLineChars="100"/>
              <w:rPr>
                <w:rFonts w:hint="eastAsia"/>
                <w:color w:val="auto"/>
                <w:highlight w:val="none"/>
                <w:lang w:val="zh-CN"/>
              </w:rPr>
            </w:pPr>
            <w:bookmarkStart w:id="27" w:name="OLE_LINK11"/>
            <w:r>
              <w:rPr>
                <w:rFonts w:hint="eastAsia"/>
                <w:b/>
                <w:bCs/>
                <w:color w:val="auto"/>
                <w:highlight w:val="none"/>
                <w:lang w:eastAsia="zh-CN"/>
              </w:rPr>
              <w:t>☑</w:t>
            </w:r>
            <w:r>
              <w:rPr>
                <w:rFonts w:hint="eastAsia"/>
                <w:color w:val="auto"/>
                <w:kern w:val="2"/>
                <w:highlight w:val="none"/>
              </w:rPr>
              <w:t>电子文档U盘或光盘1份</w:t>
            </w:r>
            <w:r>
              <w:rPr>
                <w:rFonts w:hint="eastAsia" w:ascii="宋体" w:hAnsi="宋体" w:eastAsia="宋体" w:cs="宋体"/>
                <w:color w:val="auto"/>
                <w:kern w:val="2"/>
                <w:sz w:val="24"/>
                <w:szCs w:val="24"/>
                <w:highlight w:val="none"/>
              </w:rPr>
              <w:t>（</w:t>
            </w:r>
            <w:bookmarkStart w:id="28" w:name="OLE_LINK26"/>
            <w:r>
              <w:rPr>
                <w:rFonts w:hint="eastAsia" w:ascii="Times New Roman" w:hAnsi="Times New Roman" w:eastAsia="宋体" w:cs="Times New Roman"/>
                <w:color w:val="auto"/>
                <w:kern w:val="2"/>
                <w:sz w:val="24"/>
                <w:szCs w:val="24"/>
                <w:highlight w:val="none"/>
                <w:lang w:val="en-US" w:eastAsia="zh-CN" w:bidi="ar-SA"/>
              </w:rPr>
              <w:t>内含</w:t>
            </w:r>
            <w:r>
              <w:rPr>
                <w:rFonts w:hint="eastAsia" w:ascii="Times New Roman" w:hAnsi="Times New Roman" w:cs="Times New Roman"/>
                <w:color w:val="auto"/>
                <w:kern w:val="2"/>
                <w:sz w:val="24"/>
                <w:szCs w:val="24"/>
                <w:highlight w:val="none"/>
                <w:lang w:val="en-US" w:eastAsia="zh-CN" w:bidi="ar-SA"/>
              </w:rPr>
              <w:t>盖章版询价回函</w:t>
            </w:r>
            <w:r>
              <w:rPr>
                <w:rFonts w:hint="eastAsia" w:ascii="Times New Roman" w:hAnsi="Times New Roman" w:eastAsia="宋体" w:cs="Times New Roman"/>
                <w:color w:val="auto"/>
                <w:kern w:val="2"/>
                <w:sz w:val="24"/>
                <w:szCs w:val="24"/>
                <w:highlight w:val="none"/>
                <w:lang w:val="en-US" w:eastAsia="zh-CN" w:bidi="ar-SA"/>
              </w:rPr>
              <w:t>，用于评标，未提供的不作废标处理）</w:t>
            </w:r>
            <w:bookmarkEnd w:id="28"/>
            <w:r>
              <w:rPr>
                <w:rFonts w:hint="eastAsia" w:ascii="宋体" w:hAnsi="宋体" w:eastAsia="宋体" w:cs="宋体"/>
                <w:color w:val="auto"/>
                <w:kern w:val="2"/>
                <w:sz w:val="24"/>
                <w:szCs w:val="24"/>
                <w:highlight w:val="none"/>
                <w:lang w:val="en-US" w:eastAsia="zh-CN" w:bidi="ar-SA"/>
              </w:rPr>
              <w:t>。</w:t>
            </w:r>
            <w:bookmarkEnd w:id="27"/>
          </w:p>
        </w:tc>
      </w:tr>
    </w:tbl>
    <w:p>
      <w:pPr>
        <w:spacing w:before="120" w:beforeLines="50"/>
        <w:rPr>
          <w:color w:val="auto"/>
          <w:sz w:val="24"/>
          <w:highlight w:val="none"/>
        </w:rPr>
      </w:pPr>
      <w:r>
        <w:rPr>
          <w:rFonts w:hint="eastAsia"/>
          <w:color w:val="auto"/>
          <w:sz w:val="24"/>
          <w:highlight w:val="none"/>
        </w:rPr>
        <w:t>询价文件其他描述与本表不一致的，以本表</w:t>
      </w:r>
      <w:r>
        <w:rPr>
          <w:rFonts w:hint="eastAsia"/>
          <w:color w:val="auto"/>
          <w:sz w:val="24"/>
          <w:highlight w:val="none"/>
          <w:lang w:val="en-US" w:eastAsia="zh-CN"/>
        </w:rPr>
        <w:t>载明内容</w:t>
      </w:r>
      <w:r>
        <w:rPr>
          <w:rFonts w:hint="eastAsia"/>
          <w:color w:val="auto"/>
          <w:sz w:val="24"/>
          <w:highlight w:val="none"/>
        </w:rPr>
        <w:t>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29" w:name="_Toc91771149"/>
      <w:bookmarkStart w:id="30" w:name="_Toc4417"/>
      <w:r>
        <w:rPr>
          <w:rFonts w:hint="eastAsia" w:ascii="宋体" w:hAnsi="宋体"/>
          <w:b/>
          <w:color w:val="auto"/>
          <w:sz w:val="32"/>
          <w:highlight w:val="none"/>
        </w:rPr>
        <w:t>二、总则</w:t>
      </w:r>
      <w:bookmarkEnd w:id="29"/>
      <w:bookmarkEnd w:id="30"/>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8"/>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8"/>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8"/>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8"/>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9"/>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9"/>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31" w:name="_Toc91771150"/>
      <w:bookmarkStart w:id="32" w:name="_Toc1537"/>
      <w:r>
        <w:rPr>
          <w:rFonts w:ascii="宋体" w:hAnsi="宋体"/>
          <w:b/>
          <w:color w:val="auto"/>
          <w:sz w:val="32"/>
          <w:highlight w:val="none"/>
        </w:rPr>
        <w:t>三、询价文件</w:t>
      </w:r>
      <w:bookmarkEnd w:id="31"/>
      <w:bookmarkEnd w:id="32"/>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33" w:name="_Toc91771151"/>
      <w:bookmarkStart w:id="34" w:name="_Toc16459"/>
      <w:r>
        <w:rPr>
          <w:rFonts w:ascii="宋体" w:hAnsi="宋体"/>
          <w:b/>
          <w:color w:val="auto"/>
          <w:sz w:val="32"/>
          <w:highlight w:val="none"/>
        </w:rPr>
        <w:t>四、询价响应文件</w:t>
      </w:r>
      <w:bookmarkEnd w:id="33"/>
      <w:bookmarkEnd w:id="34"/>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35" w:name="_Toc28609"/>
      <w:bookmarkStart w:id="36" w:name="_Toc91771152"/>
      <w:r>
        <w:rPr>
          <w:rFonts w:ascii="宋体" w:hAnsi="宋体"/>
          <w:b/>
          <w:color w:val="auto"/>
          <w:sz w:val="32"/>
          <w:highlight w:val="none"/>
        </w:rPr>
        <w:t>五、询价及评审过程</w:t>
      </w:r>
      <w:bookmarkEnd w:id="35"/>
      <w:bookmarkEnd w:id="36"/>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37" w:name="_Toc91771153"/>
      <w:bookmarkStart w:id="38" w:name="_Toc3730"/>
      <w:r>
        <w:rPr>
          <w:rFonts w:ascii="宋体" w:hAnsi="宋体"/>
          <w:b/>
          <w:color w:val="auto"/>
          <w:sz w:val="32"/>
          <w:highlight w:val="none"/>
        </w:rPr>
        <w:t>六、成交事项</w:t>
      </w:r>
      <w:bookmarkEnd w:id="37"/>
      <w:bookmarkEnd w:id="38"/>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pPr>
        <w:spacing w:after="240" w:afterLines="100"/>
        <w:jc w:val="center"/>
        <w:outlineLvl w:val="1"/>
        <w:rPr>
          <w:rFonts w:ascii="宋体" w:hAnsi="宋体"/>
          <w:b/>
          <w:color w:val="auto"/>
          <w:sz w:val="32"/>
          <w:highlight w:val="none"/>
        </w:rPr>
      </w:pPr>
      <w:bookmarkStart w:id="39" w:name="_Toc4598"/>
      <w:bookmarkStart w:id="40" w:name="_Toc91771154"/>
      <w:r>
        <w:rPr>
          <w:rFonts w:ascii="宋体" w:hAnsi="宋体"/>
          <w:b/>
          <w:color w:val="auto"/>
          <w:sz w:val="32"/>
          <w:highlight w:val="none"/>
        </w:rPr>
        <w:t>七、合同事项</w:t>
      </w:r>
      <w:bookmarkEnd w:id="39"/>
      <w:bookmarkEnd w:id="40"/>
    </w:p>
    <w:p>
      <w:pPr>
        <w:spacing w:line="360" w:lineRule="auto"/>
        <w:rPr>
          <w:b/>
          <w:color w:val="auto"/>
          <w:sz w:val="24"/>
          <w:highlight w:val="none"/>
        </w:rPr>
      </w:pPr>
      <w:bookmarkStart w:id="41" w:name="_Toc430773927"/>
      <w:bookmarkStart w:id="42" w:name="_Toc101250646"/>
      <w:bookmarkStart w:id="43" w:name="_Toc101338364"/>
      <w:bookmarkStart w:id="44" w:name="_Toc101174151"/>
      <w:bookmarkStart w:id="45" w:name="_Toc209847069"/>
      <w:r>
        <w:rPr>
          <w:b/>
          <w:color w:val="auto"/>
          <w:sz w:val="24"/>
          <w:highlight w:val="none"/>
        </w:rPr>
        <w:t>25.签订合同</w:t>
      </w:r>
      <w:bookmarkEnd w:id="41"/>
      <w:bookmarkEnd w:id="42"/>
      <w:bookmarkEnd w:id="43"/>
      <w:bookmarkEnd w:id="44"/>
      <w:bookmarkEnd w:id="45"/>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w:t>
      </w:r>
      <w:r>
        <w:rPr>
          <w:rFonts w:hint="eastAsia"/>
          <w:color w:val="auto"/>
          <w:sz w:val="24"/>
          <w:highlight w:val="none"/>
          <w:lang w:val="en-US" w:eastAsia="zh-CN"/>
        </w:rPr>
        <w:t>中华人民共和国</w:t>
      </w:r>
      <w:r>
        <w:rPr>
          <w:color w:val="auto"/>
          <w:sz w:val="24"/>
          <w:highlight w:val="none"/>
        </w:rPr>
        <w:t>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46" w:name="_Toc29173"/>
      <w:bookmarkStart w:id="47" w:name="_Toc91771155"/>
      <w:r>
        <w:rPr>
          <w:rFonts w:ascii="宋体" w:hAnsi="宋体"/>
          <w:b/>
          <w:color w:val="auto"/>
          <w:sz w:val="32"/>
          <w:highlight w:val="none"/>
        </w:rPr>
        <w:t>八、询价纪律要求</w:t>
      </w:r>
      <w:bookmarkEnd w:id="46"/>
      <w:bookmarkEnd w:id="47"/>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48" w:name="_Toc91771156"/>
      <w:bookmarkStart w:id="49" w:name="_Toc13924"/>
      <w:r>
        <w:rPr>
          <w:rFonts w:ascii="宋体" w:hAnsi="宋体"/>
          <w:b/>
          <w:color w:val="auto"/>
          <w:sz w:val="32"/>
          <w:highlight w:val="none"/>
        </w:rPr>
        <w:t>九、询问、质疑和投诉</w:t>
      </w:r>
      <w:bookmarkEnd w:id="48"/>
      <w:bookmarkEnd w:id="49"/>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50" w:name="_Toc91771157"/>
      <w:bookmarkStart w:id="51" w:name="_Toc4868"/>
      <w:r>
        <w:rPr>
          <w:rFonts w:ascii="宋体" w:hAnsi="宋体"/>
          <w:b/>
          <w:color w:val="auto"/>
          <w:sz w:val="32"/>
          <w:highlight w:val="none"/>
        </w:rPr>
        <w:t>十、其他</w:t>
      </w:r>
      <w:bookmarkEnd w:id="50"/>
      <w:bookmarkEnd w:id="51"/>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52" w:name="_Toc217446057"/>
      <w:bookmarkStart w:id="53" w:name="_Toc183582232"/>
      <w:bookmarkStart w:id="54" w:name="_Toc183682369"/>
      <w:r>
        <w:rPr>
          <w:rFonts w:ascii="黑体" w:hAnsi="黑体" w:eastAsia="黑体"/>
          <w:color w:val="auto"/>
          <w:sz w:val="36"/>
          <w:highlight w:val="none"/>
        </w:rPr>
        <w:br w:type="page"/>
      </w:r>
      <w:bookmarkStart w:id="55" w:name="_Toc14799"/>
      <w:bookmarkStart w:id="56" w:name="_Toc91771158"/>
      <w:r>
        <w:rPr>
          <w:rFonts w:hint="eastAsia" w:ascii="黑体" w:hAnsi="黑体" w:eastAsia="黑体"/>
          <w:color w:val="auto"/>
          <w:sz w:val="36"/>
          <w:highlight w:val="none"/>
        </w:rPr>
        <w:t>第三章 项目技术、服务及商务要求</w:t>
      </w:r>
      <w:bookmarkEnd w:id="55"/>
      <w:bookmarkEnd w:id="56"/>
    </w:p>
    <w:p>
      <w:pPr>
        <w:spacing w:line="360" w:lineRule="auto"/>
        <w:ind w:firstLine="482" w:firstLineChars="200"/>
        <w:rPr>
          <w:b/>
          <w:color w:val="auto"/>
          <w:sz w:val="24"/>
          <w:highlight w:val="none"/>
        </w:rPr>
      </w:pPr>
      <w:r>
        <w:rPr>
          <w:rFonts w:hint="eastAsia"/>
          <w:b/>
          <w:color w:val="auto"/>
          <w:sz w:val="24"/>
          <w:highlight w:val="none"/>
          <w:lang w:val="en-US" w:eastAsia="zh-CN"/>
        </w:rPr>
        <w:t>一、</w:t>
      </w:r>
      <w:r>
        <w:rPr>
          <w:b/>
          <w:color w:val="auto"/>
          <w:sz w:val="30"/>
          <w:szCs w:val="30"/>
          <w:highlight w:val="none"/>
        </w:rPr>
        <w:t>采购项目简介</w:t>
      </w:r>
      <w:r>
        <w:rPr>
          <w:b/>
          <w:color w:val="auto"/>
          <w:sz w:val="24"/>
          <w:highlight w:val="none"/>
        </w:rPr>
        <w:t>：</w:t>
      </w:r>
    </w:p>
    <w:p>
      <w:pPr>
        <w:spacing w:line="360" w:lineRule="auto"/>
        <w:ind w:right="0" w:rightChars="0" w:firstLine="0" w:firstLineChars="0"/>
        <w:jc w:val="left"/>
        <w:rPr>
          <w:rFonts w:hint="eastAsia" w:ascii="宋体" w:hAnsi="宋体" w:eastAsia="宋体" w:cs="Times New Roman"/>
          <w:b w:val="0"/>
          <w:bCs/>
          <w:color w:val="auto"/>
          <w:kern w:val="2"/>
          <w:sz w:val="24"/>
          <w:szCs w:val="24"/>
          <w:highlight w:val="none"/>
          <w:lang w:val="en-US" w:eastAsia="zh-CN" w:bidi="ar-SA"/>
        </w:rPr>
      </w:pPr>
      <w:r>
        <w:rPr>
          <w:rFonts w:hint="eastAsia"/>
          <w:b/>
          <w:color w:val="auto"/>
          <w:sz w:val="24"/>
          <w:highlight w:val="none"/>
          <w:lang w:val="en-US" w:eastAsia="zh-CN"/>
        </w:rPr>
        <w:t xml:space="preserve">     </w:t>
      </w:r>
      <w:r>
        <w:rPr>
          <w:rFonts w:hint="eastAsia" w:ascii="宋体" w:hAnsi="宋体" w:cs="Times New Roman"/>
          <w:b w:val="0"/>
          <w:bCs/>
          <w:color w:val="auto"/>
          <w:kern w:val="2"/>
          <w:sz w:val="24"/>
          <w:szCs w:val="24"/>
          <w:highlight w:val="none"/>
          <w:lang w:val="en-US" w:eastAsia="zh-CN" w:bidi="ar-SA"/>
        </w:rPr>
        <w:t>根据公司业务需要，</w:t>
      </w:r>
      <w:r>
        <w:rPr>
          <w:rFonts w:hint="eastAsia" w:ascii="宋体" w:hAnsi="宋体" w:eastAsia="宋体" w:cs="Times New Roman"/>
          <w:b w:val="0"/>
          <w:bCs/>
          <w:color w:val="auto"/>
          <w:sz w:val="24"/>
          <w:szCs w:val="24"/>
          <w:highlight w:val="none"/>
          <w:lang w:val="en-US" w:eastAsia="zh-CN"/>
        </w:rPr>
        <w:t>泸州兴阳建川实业有限公司</w:t>
      </w:r>
      <w:r>
        <w:rPr>
          <w:rFonts w:hint="eastAsia" w:ascii="宋体" w:hAnsi="宋体" w:cs="Times New Roman"/>
          <w:b w:val="0"/>
          <w:bCs/>
          <w:color w:val="auto"/>
          <w:sz w:val="24"/>
          <w:szCs w:val="24"/>
          <w:highlight w:val="none"/>
          <w:lang w:val="en-US" w:eastAsia="zh-CN"/>
        </w:rPr>
        <w:t>拟对所管理工程进行</w:t>
      </w:r>
      <w:r>
        <w:rPr>
          <w:rFonts w:hint="eastAsia" w:ascii="宋体"/>
          <w:b w:val="0"/>
          <w:bCs/>
          <w:color w:val="auto"/>
          <w:sz w:val="24"/>
          <w:szCs w:val="24"/>
          <w:highlight w:val="none"/>
          <w:u w:val="none"/>
          <w:lang w:val="en-US" w:eastAsia="zh-CN"/>
        </w:rPr>
        <w:t>安全生产责任险服务采购</w:t>
      </w:r>
      <w:r>
        <w:rPr>
          <w:rFonts w:hint="eastAsia"/>
          <w:b w:val="0"/>
          <w:bCs/>
          <w:color w:val="auto"/>
          <w:sz w:val="24"/>
          <w:highlight w:val="none"/>
          <w:u w:val="none"/>
          <w:lang w:val="en-US" w:eastAsia="zh-CN"/>
        </w:rPr>
        <w:t>。</w:t>
      </w:r>
    </w:p>
    <w:p>
      <w:pPr>
        <w:pStyle w:val="2"/>
        <w:numPr>
          <w:ilvl w:val="0"/>
          <w:numId w:val="2"/>
        </w:numPr>
        <w:ind w:left="420" w:leftChars="0" w:firstLine="0" w:firstLineChars="0"/>
        <w:rPr>
          <w:rFonts w:hint="eastAsia"/>
          <w:b/>
          <w:bCs/>
          <w:sz w:val="30"/>
          <w:szCs w:val="30"/>
          <w:lang w:val="en-US" w:eastAsia="zh-CN"/>
        </w:rPr>
      </w:pPr>
      <w:r>
        <w:rPr>
          <w:rFonts w:hint="eastAsia"/>
          <w:b/>
          <w:bCs/>
          <w:sz w:val="30"/>
          <w:szCs w:val="30"/>
          <w:lang w:val="en-US" w:eastAsia="zh-CN"/>
        </w:rPr>
        <w:t>赔偿金额及限价要求</w:t>
      </w:r>
    </w:p>
    <w:p>
      <w:pPr>
        <w:spacing w:line="360" w:lineRule="auto"/>
        <w:ind w:right="-105" w:rightChars="-50" w:firstLine="480" w:firstLineChars="200"/>
        <w:rPr>
          <w:rFonts w:hint="eastAsia" w:ascii="宋体" w:hAnsi="宋体"/>
          <w:sz w:val="24"/>
          <w:highlight w:val="none"/>
          <w:lang w:val="en-US" w:eastAsia="zh-CN"/>
        </w:rPr>
      </w:pPr>
      <w:bookmarkStart w:id="57" w:name="OLE_LINK31"/>
      <w:r>
        <w:rPr>
          <w:rFonts w:hint="eastAsia" w:ascii="宋体" w:hAnsi="宋体"/>
          <w:sz w:val="24"/>
          <w:highlight w:val="none"/>
        </w:rPr>
        <w:t>供应商</w:t>
      </w:r>
      <w:r>
        <w:rPr>
          <w:rFonts w:hint="eastAsia" w:ascii="宋体" w:hAnsi="宋体" w:eastAsia="宋体" w:cs="宋体"/>
          <w:i w:val="0"/>
          <w:iCs w:val="0"/>
          <w:color w:val="000000"/>
          <w:kern w:val="0"/>
          <w:sz w:val="24"/>
          <w:szCs w:val="24"/>
          <w:highlight w:val="none"/>
          <w:u w:val="none"/>
          <w:lang w:val="en-US" w:eastAsia="zh-CN" w:bidi="ar"/>
        </w:rPr>
        <w:t>安全生产责任险保费</w:t>
      </w:r>
      <w:r>
        <w:rPr>
          <w:rFonts w:hint="eastAsia" w:ascii="宋体" w:hAnsi="宋体"/>
          <w:sz w:val="24"/>
          <w:highlight w:val="none"/>
        </w:rPr>
        <w:t>应</w:t>
      </w:r>
      <w:r>
        <w:rPr>
          <w:rFonts w:hint="eastAsia" w:ascii="宋体" w:hAnsi="宋体"/>
          <w:sz w:val="24"/>
          <w:highlight w:val="none"/>
          <w:lang w:val="en-US" w:eastAsia="zh-CN"/>
        </w:rPr>
        <w:t>低于询价</w:t>
      </w:r>
      <w:r>
        <w:rPr>
          <w:rFonts w:hint="eastAsia" w:ascii="宋体" w:hAnsi="宋体"/>
          <w:sz w:val="24"/>
          <w:highlight w:val="none"/>
        </w:rPr>
        <w:t>文件规定的最高限价，</w:t>
      </w:r>
      <w:r>
        <w:rPr>
          <w:rFonts w:hint="eastAsia" w:ascii="宋体" w:hAnsi="宋体"/>
          <w:sz w:val="24"/>
          <w:highlight w:val="none"/>
          <w:lang w:val="en-US" w:eastAsia="zh-CN"/>
        </w:rPr>
        <w:t>赔偿限额不得低于下表要求，</w:t>
      </w:r>
      <w:r>
        <w:rPr>
          <w:rFonts w:hint="eastAsia" w:ascii="宋体" w:hAnsi="宋体"/>
          <w:sz w:val="24"/>
          <w:highlight w:val="none"/>
        </w:rPr>
        <w:t>否则其报价将作无效报价处理</w:t>
      </w:r>
      <w:r>
        <w:rPr>
          <w:rFonts w:hint="eastAsia" w:ascii="宋体" w:hAnsi="宋体"/>
          <w:b/>
          <w:sz w:val="24"/>
          <w:highlight w:val="none"/>
          <w:lang w:eastAsia="zh-CN"/>
        </w:rPr>
        <w:t>，</w:t>
      </w:r>
      <w:r>
        <w:rPr>
          <w:rFonts w:hint="eastAsia" w:ascii="宋体" w:hAnsi="宋体"/>
          <w:sz w:val="24"/>
          <w:highlight w:val="none"/>
        </w:rPr>
        <w:t>最高限价</w:t>
      </w:r>
      <w:r>
        <w:rPr>
          <w:rFonts w:hint="eastAsia" w:ascii="宋体" w:hAnsi="宋体"/>
          <w:sz w:val="24"/>
          <w:highlight w:val="none"/>
          <w:lang w:val="en-US" w:eastAsia="zh-CN"/>
        </w:rPr>
        <w:t>如下：</w:t>
      </w:r>
    </w:p>
    <w:p>
      <w:pPr>
        <w:pStyle w:val="3"/>
        <w:ind w:left="0" w:leftChars="0" w:firstLine="0" w:firstLineChars="0"/>
        <w:rPr>
          <w:rFonts w:hint="eastAsia"/>
          <w:lang w:val="en-US" w:eastAsia="zh-CN"/>
        </w:rPr>
      </w:pPr>
    </w:p>
    <w:tbl>
      <w:tblPr>
        <w:tblStyle w:val="17"/>
        <w:tblW w:w="51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576"/>
        <w:gridCol w:w="936"/>
        <w:gridCol w:w="1250"/>
        <w:gridCol w:w="1009"/>
        <w:gridCol w:w="982"/>
        <w:gridCol w:w="968"/>
        <w:gridCol w:w="941"/>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61"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bookmarkStart w:id="58" w:name="OLE_LINK25" w:colFirst="0" w:colLast="9"/>
            <w:r>
              <w:rPr>
                <w:rFonts w:hint="eastAsia" w:ascii="宋体" w:hAnsi="宋体" w:cs="宋体"/>
                <w:i w:val="0"/>
                <w:iCs w:val="0"/>
                <w:color w:val="000000"/>
                <w:kern w:val="0"/>
                <w:sz w:val="24"/>
                <w:szCs w:val="24"/>
                <w:highlight w:val="none"/>
                <w:u w:val="none"/>
                <w:lang w:val="en-US" w:eastAsia="zh-CN" w:bidi="ar"/>
              </w:rPr>
              <w:t>方案</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项目类型</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造价（元）</w:t>
            </w:r>
          </w:p>
        </w:tc>
        <w:tc>
          <w:tcPr>
            <w:tcW w:w="7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每次事故每人身故、残疾责任限额，医疗费用限额</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累计赔偿限额</w:t>
            </w:r>
          </w:p>
        </w:tc>
        <w:tc>
          <w:tcPr>
            <w:tcW w:w="56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每次事故赔偿限额</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第三者累计限额</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第三者每次事故限额</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bookmarkStart w:id="59" w:name="OLE_LINK42"/>
            <w:r>
              <w:rPr>
                <w:rFonts w:hint="eastAsia" w:ascii="宋体" w:hAnsi="宋体" w:eastAsia="宋体" w:cs="宋体"/>
                <w:b/>
                <w:bCs/>
                <w:i w:val="0"/>
                <w:iCs w:val="0"/>
                <w:color w:val="000000"/>
                <w:kern w:val="0"/>
                <w:sz w:val="24"/>
                <w:szCs w:val="24"/>
                <w:highlight w:val="none"/>
                <w:u w:val="none"/>
                <w:lang w:val="en-US" w:eastAsia="zh-CN" w:bidi="ar"/>
              </w:rPr>
              <w:t>安全生产责任险保费</w:t>
            </w:r>
            <w:bookmarkEnd w:id="59"/>
            <w:r>
              <w:rPr>
                <w:rFonts w:hint="eastAsia" w:ascii="宋体" w:hAnsi="宋体" w:eastAsia="宋体" w:cs="宋体"/>
                <w:b/>
                <w:bCs/>
                <w:i w:val="0"/>
                <w:iCs w:val="0"/>
                <w:color w:val="000000"/>
                <w:kern w:val="0"/>
                <w:sz w:val="24"/>
                <w:szCs w:val="24"/>
                <w:highlight w:val="none"/>
                <w:u w:val="none"/>
                <w:lang w:val="en-US" w:eastAsia="zh-CN" w:bidi="ar"/>
              </w:rPr>
              <w:t>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trPr>
        <w:tc>
          <w:tcPr>
            <w:tcW w:w="261" w:type="pct"/>
            <w:vMerge w:val="continue"/>
            <w:tcBorders>
              <w:left w:val="single" w:color="000000" w:sz="4" w:space="0"/>
              <w:right w:val="single" w:color="000000" w:sz="4" w:space="0"/>
            </w:tcBorders>
            <w:noWrap w:val="0"/>
            <w:vAlign w:val="center"/>
          </w:tcPr>
          <w:p>
            <w:pPr>
              <w:pStyle w:val="22"/>
              <w:rPr>
                <w:rFonts w:hint="eastAsia" w:ascii="宋体" w:hAnsi="宋体" w:eastAsia="宋体" w:cs="宋体"/>
                <w:i w:val="0"/>
                <w:iCs w:val="0"/>
                <w:color w:val="000000"/>
                <w:kern w:val="0"/>
                <w:sz w:val="24"/>
                <w:szCs w:val="24"/>
                <w:highlight w:val="none"/>
                <w:u w:val="none"/>
                <w:lang w:val="en-US" w:eastAsia="zh-CN" w:bidi="ar"/>
              </w:rPr>
            </w:pPr>
            <w:bookmarkStart w:id="60" w:name="OLE_LINK32" w:colFirst="4" w:colLast="7"/>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sz w:val="24"/>
                <w:szCs w:val="24"/>
                <w:highlight w:val="none"/>
                <w:lang w:val="en-US" w:eastAsia="zh-CN"/>
              </w:rPr>
            </w:pPr>
            <w:r>
              <w:rPr>
                <w:rFonts w:hint="eastAsia"/>
                <w:sz w:val="24"/>
                <w:szCs w:val="24"/>
                <w:highlight w:val="none"/>
                <w:lang w:val="en-US" w:eastAsia="zh-CN"/>
              </w:rPr>
              <w:t>市政</w:t>
            </w:r>
          </w:p>
          <w:p>
            <w:pPr>
              <w:pStyle w:val="22"/>
              <w:rPr>
                <w:rFonts w:hint="default"/>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权重40%</w:t>
            </w:r>
          </w:p>
        </w:tc>
        <w:tc>
          <w:tcPr>
            <w:tcW w:w="5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按合同</w:t>
            </w:r>
          </w:p>
        </w:tc>
        <w:tc>
          <w:tcPr>
            <w:tcW w:w="7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从业人员每次事故每人身故、残疾责任限额为</w:t>
            </w:r>
            <w:r>
              <w:rPr>
                <w:rFonts w:hint="eastAsia" w:ascii="宋体" w:hAnsi="宋体" w:cs="宋体"/>
                <w:i w:val="0"/>
                <w:iCs w:val="0"/>
                <w:color w:val="000000"/>
                <w:kern w:val="0"/>
                <w:sz w:val="24"/>
                <w:szCs w:val="24"/>
                <w:highlight w:val="none"/>
                <w:u w:val="none"/>
                <w:lang w:val="en-US" w:eastAsia="zh-CN" w:bidi="ar"/>
              </w:rPr>
              <w:t>40</w:t>
            </w:r>
            <w:r>
              <w:rPr>
                <w:rFonts w:hint="eastAsia" w:ascii="宋体" w:hAnsi="宋体" w:eastAsia="宋体" w:cs="宋体"/>
                <w:i w:val="0"/>
                <w:iCs w:val="0"/>
                <w:color w:val="000000"/>
                <w:kern w:val="0"/>
                <w:sz w:val="24"/>
                <w:szCs w:val="24"/>
                <w:highlight w:val="none"/>
                <w:u w:val="none"/>
                <w:lang w:val="en-US" w:eastAsia="zh-CN" w:bidi="ar"/>
              </w:rPr>
              <w:t>万元，医疗费用限额为</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万元</w:t>
            </w:r>
          </w:p>
        </w:tc>
        <w:tc>
          <w:tcPr>
            <w:tcW w:w="578"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240万</w:t>
            </w:r>
          </w:p>
        </w:tc>
        <w:tc>
          <w:tcPr>
            <w:tcW w:w="562"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120万</w:t>
            </w:r>
          </w:p>
        </w:tc>
        <w:tc>
          <w:tcPr>
            <w:tcW w:w="554"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240万</w:t>
            </w:r>
          </w:p>
        </w:tc>
        <w:tc>
          <w:tcPr>
            <w:tcW w:w="539"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120万</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合同金额的</w:t>
            </w:r>
            <w:r>
              <w:rPr>
                <w:rFonts w:hint="eastAsia" w:ascii="宋体" w:hAnsi="宋体" w:cs="宋体"/>
                <w:i w:val="0"/>
                <w:iCs w:val="0"/>
                <w:color w:val="000000"/>
                <w:kern w:val="0"/>
                <w:sz w:val="24"/>
                <w:szCs w:val="24"/>
                <w:highlight w:val="none"/>
                <w:u w:val="none"/>
                <w:lang w:val="en-US" w:eastAsia="zh-CN" w:bidi="ar"/>
              </w:rPr>
              <w:t>0.19%</w:t>
            </w:r>
          </w:p>
        </w:tc>
      </w:tr>
      <w:bookmarkEnd w:id="6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2" w:hRule="atLeast"/>
        </w:trPr>
        <w:tc>
          <w:tcPr>
            <w:tcW w:w="261" w:type="pct"/>
            <w:vMerge w:val="continue"/>
            <w:tcBorders>
              <w:left w:val="single" w:color="000000" w:sz="4" w:space="0"/>
              <w:bottom w:val="single" w:color="000000" w:sz="4" w:space="0"/>
              <w:right w:val="single" w:color="000000" w:sz="4" w:space="0"/>
            </w:tcBorders>
            <w:noWrap w:val="0"/>
            <w:vAlign w:val="center"/>
          </w:tcPr>
          <w:p>
            <w:pPr>
              <w:pStyle w:val="22"/>
              <w:rPr>
                <w:rFonts w:hint="eastAsia" w:ascii="宋体" w:hAnsi="宋体" w:cs="宋体"/>
                <w:i w:val="0"/>
                <w:iCs w:val="0"/>
                <w:color w:val="000000"/>
                <w:kern w:val="0"/>
                <w:sz w:val="24"/>
                <w:szCs w:val="24"/>
                <w:highlight w:val="none"/>
                <w:u w:val="none"/>
                <w:lang w:val="en-US" w:eastAsia="zh-CN" w:bidi="ar"/>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sz w:val="24"/>
                <w:szCs w:val="24"/>
                <w:highlight w:val="none"/>
                <w:lang w:val="en-US" w:eastAsia="zh-CN"/>
              </w:rPr>
            </w:pPr>
            <w:r>
              <w:rPr>
                <w:rFonts w:hint="eastAsia"/>
                <w:sz w:val="24"/>
                <w:szCs w:val="24"/>
                <w:highlight w:val="none"/>
                <w:lang w:val="en-US" w:eastAsia="zh-CN"/>
              </w:rPr>
              <w:t>房建</w:t>
            </w:r>
          </w:p>
          <w:p>
            <w:pPr>
              <w:pStyle w:val="22"/>
              <w:rPr>
                <w:rFonts w:hint="default"/>
                <w:sz w:val="24"/>
                <w:szCs w:val="24"/>
                <w:highlight w:val="none"/>
                <w:lang w:val="en-US"/>
              </w:rPr>
            </w:pPr>
            <w:r>
              <w:rPr>
                <w:rFonts w:hint="eastAsia" w:ascii="宋体" w:hAnsi="宋体" w:cs="宋体"/>
                <w:i w:val="0"/>
                <w:iCs w:val="0"/>
                <w:color w:val="000000"/>
                <w:kern w:val="0"/>
                <w:sz w:val="24"/>
                <w:szCs w:val="24"/>
                <w:highlight w:val="none"/>
                <w:u w:val="none"/>
                <w:lang w:val="en-US" w:eastAsia="zh-CN" w:bidi="ar"/>
              </w:rPr>
              <w:t>权</w:t>
            </w:r>
            <w:r>
              <w:rPr>
                <w:rFonts w:hint="eastAsia" w:ascii="宋体" w:hAnsi="宋体" w:eastAsia="宋体" w:cs="宋体"/>
                <w:i w:val="0"/>
                <w:iCs w:val="0"/>
                <w:color w:val="000000"/>
                <w:kern w:val="0"/>
                <w:sz w:val="24"/>
                <w:szCs w:val="24"/>
                <w:highlight w:val="none"/>
                <w:u w:val="none"/>
                <w:lang w:val="en-US" w:eastAsia="zh-CN" w:bidi="ar"/>
              </w:rPr>
              <w:t>重60%</w:t>
            </w:r>
          </w:p>
        </w:tc>
        <w:tc>
          <w:tcPr>
            <w:tcW w:w="5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按合同</w:t>
            </w:r>
          </w:p>
        </w:tc>
        <w:tc>
          <w:tcPr>
            <w:tcW w:w="7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从业人员每次事故每人身故、残疾责任限额为</w:t>
            </w:r>
            <w:r>
              <w:rPr>
                <w:rFonts w:hint="eastAsia" w:ascii="宋体" w:hAnsi="宋体" w:cs="宋体"/>
                <w:i w:val="0"/>
                <w:iCs w:val="0"/>
                <w:color w:val="000000"/>
                <w:kern w:val="0"/>
                <w:sz w:val="24"/>
                <w:szCs w:val="24"/>
                <w:highlight w:val="none"/>
                <w:u w:val="none"/>
                <w:lang w:val="en-US" w:eastAsia="zh-CN" w:bidi="ar"/>
              </w:rPr>
              <w:t>40</w:t>
            </w:r>
            <w:r>
              <w:rPr>
                <w:rFonts w:hint="eastAsia" w:ascii="宋体" w:hAnsi="宋体" w:eastAsia="宋体" w:cs="宋体"/>
                <w:i w:val="0"/>
                <w:iCs w:val="0"/>
                <w:color w:val="000000"/>
                <w:kern w:val="0"/>
                <w:sz w:val="24"/>
                <w:szCs w:val="24"/>
                <w:highlight w:val="none"/>
                <w:u w:val="none"/>
                <w:lang w:val="en-US" w:eastAsia="zh-CN" w:bidi="ar"/>
              </w:rPr>
              <w:t>万元，医疗费用限额为</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万元</w:t>
            </w:r>
          </w:p>
        </w:tc>
        <w:tc>
          <w:tcPr>
            <w:tcW w:w="100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240万</w:t>
            </w:r>
          </w:p>
        </w:tc>
        <w:tc>
          <w:tcPr>
            <w:tcW w:w="98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120万</w:t>
            </w:r>
          </w:p>
        </w:tc>
        <w:tc>
          <w:tcPr>
            <w:tcW w:w="96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240万</w:t>
            </w:r>
          </w:p>
        </w:tc>
        <w:tc>
          <w:tcPr>
            <w:tcW w:w="94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120万</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合同金额的</w:t>
            </w:r>
            <w:r>
              <w:rPr>
                <w:rFonts w:hint="eastAsia" w:ascii="宋体" w:hAnsi="宋体" w:cs="宋体"/>
                <w:i w:val="0"/>
                <w:iCs w:val="0"/>
                <w:color w:val="000000"/>
                <w:kern w:val="0"/>
                <w:sz w:val="24"/>
                <w:szCs w:val="24"/>
                <w:highlight w:val="none"/>
                <w:u w:val="none"/>
                <w:lang w:val="en-US" w:eastAsia="zh-CN" w:bidi="ar"/>
              </w:rPr>
              <w:t>0.20%</w:t>
            </w:r>
          </w:p>
        </w:tc>
      </w:tr>
      <w:bookmarkEnd w:id="58"/>
    </w:tbl>
    <w:p>
      <w:pPr>
        <w:rPr>
          <w:rFonts w:hint="eastAsia" w:ascii="宋体" w:hAnsi="宋体" w:cs="宋体"/>
          <w:b/>
          <w:bCs/>
          <w:color w:val="auto"/>
          <w:kern w:val="0"/>
          <w:sz w:val="30"/>
          <w:szCs w:val="30"/>
          <w:lang w:val="en-US" w:eastAsia="zh-CN" w:bidi="en-US"/>
        </w:rPr>
        <w:sectPr>
          <w:headerReference r:id="rId14" w:type="default"/>
          <w:footerReference r:id="rId15" w:type="default"/>
          <w:pgSz w:w="11906" w:h="16840"/>
          <w:pgMar w:top="1440" w:right="1800" w:bottom="1440" w:left="1800" w:header="851" w:footer="992" w:gutter="0"/>
          <w:cols w:space="720" w:num="1"/>
          <w:docGrid w:linePitch="312" w:charSpace="0"/>
        </w:sectPr>
      </w:pPr>
    </w:p>
    <w:p>
      <w:pPr>
        <w:rPr>
          <w:rFonts w:hint="eastAsia" w:ascii="宋体" w:hAnsi="宋体" w:eastAsia="宋体" w:cs="宋体"/>
          <w:b/>
          <w:bCs/>
          <w:color w:val="auto"/>
          <w:kern w:val="0"/>
          <w:sz w:val="30"/>
          <w:szCs w:val="30"/>
          <w:lang w:val="en-US" w:eastAsia="zh-CN" w:bidi="en-US"/>
        </w:rPr>
      </w:pPr>
      <w:r>
        <w:rPr>
          <w:rFonts w:hint="eastAsia" w:ascii="宋体" w:hAnsi="宋体" w:cs="宋体"/>
          <w:b/>
          <w:bCs/>
          <w:color w:val="auto"/>
          <w:kern w:val="0"/>
          <w:sz w:val="30"/>
          <w:szCs w:val="30"/>
          <w:lang w:val="en-US" w:eastAsia="zh-CN" w:bidi="en-US"/>
        </w:rPr>
        <w:t>三、</w:t>
      </w:r>
      <w:bookmarkStart w:id="61" w:name="OLE_LINK8"/>
      <w:bookmarkStart w:id="62" w:name="OLE_LINK39"/>
      <w:r>
        <w:rPr>
          <w:rFonts w:hint="eastAsia" w:ascii="宋体" w:hAnsi="宋体" w:cs="宋体"/>
          <w:b/>
          <w:bCs/>
          <w:color w:val="auto"/>
          <w:kern w:val="0"/>
          <w:sz w:val="30"/>
          <w:szCs w:val="30"/>
          <w:lang w:val="en-US" w:eastAsia="zh-CN" w:bidi="en-US"/>
        </w:rPr>
        <w:t>服务</w:t>
      </w:r>
      <w:r>
        <w:rPr>
          <w:rFonts w:hint="eastAsia" w:ascii="宋体" w:hAnsi="宋体" w:eastAsia="宋体" w:cs="宋体"/>
          <w:b/>
          <w:bCs/>
          <w:color w:val="auto"/>
          <w:kern w:val="0"/>
          <w:sz w:val="30"/>
          <w:szCs w:val="30"/>
          <w:lang w:val="en-US" w:eastAsia="zh-CN" w:bidi="en-US"/>
        </w:rPr>
        <w:t>要求</w:t>
      </w:r>
    </w:p>
    <w:bookmarkEnd w:id="61"/>
    <w:p>
      <w:pPr>
        <w:pStyle w:val="23"/>
        <w:numPr>
          <w:ilvl w:val="0"/>
          <w:numId w:val="0"/>
        </w:numPr>
        <w:ind w:left="900" w:leftChars="0"/>
        <w:rPr>
          <w:rFonts w:hint="default"/>
          <w:lang w:val="en-US" w:eastAsia="zh-CN"/>
        </w:rPr>
      </w:pPr>
    </w:p>
    <w:bookmarkEnd w:id="57"/>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outlineLvl w:val="1"/>
        <w:rPr>
          <w:rFonts w:hint="eastAsia" w:ascii="宋体" w:hAnsi="宋体" w:eastAsia="宋体"/>
          <w:b/>
          <w:color w:val="auto"/>
          <w:sz w:val="32"/>
          <w:highlight w:val="none"/>
          <w:lang w:val="en-US" w:eastAsia="zh-CN"/>
        </w:rPr>
      </w:pPr>
      <w:r>
        <w:rPr>
          <w:rFonts w:hint="eastAsia" w:ascii="宋体" w:hAnsi="宋体" w:eastAsia="宋体" w:cs="宋体"/>
          <w:i w:val="0"/>
          <w:iCs w:val="0"/>
          <w:caps w:val="0"/>
          <w:color w:val="333333"/>
          <w:spacing w:val="0"/>
          <w:sz w:val="24"/>
          <w:szCs w:val="24"/>
          <w:shd w:val="clear" w:fill="FFFFFF"/>
          <w:lang w:val="en-US" w:eastAsia="zh-CN"/>
        </w:rPr>
        <w:t>1、供应商</w:t>
      </w:r>
      <w:r>
        <w:rPr>
          <w:rFonts w:hint="eastAsia" w:ascii="宋体" w:hAnsi="宋体" w:eastAsia="宋体" w:cs="宋体"/>
          <w:i w:val="0"/>
          <w:iCs w:val="0"/>
          <w:caps w:val="0"/>
          <w:color w:val="333333"/>
          <w:spacing w:val="0"/>
          <w:sz w:val="24"/>
          <w:szCs w:val="24"/>
          <w:shd w:val="clear" w:fill="FFFFFF"/>
        </w:rPr>
        <w:t>要根据</w:t>
      </w:r>
      <w:bookmarkStart w:id="63" w:name="OLE_LINK29"/>
      <w:r>
        <w:rPr>
          <w:rFonts w:hint="eastAsia" w:ascii="宋体" w:hAnsi="宋体" w:eastAsia="宋体" w:cs="宋体"/>
          <w:i w:val="0"/>
          <w:iCs w:val="0"/>
          <w:caps w:val="0"/>
          <w:color w:val="333333"/>
          <w:spacing w:val="0"/>
          <w:sz w:val="24"/>
          <w:szCs w:val="24"/>
          <w:shd w:val="clear" w:fill="FFFFFF"/>
        </w:rPr>
        <w:t>《安全生产责任保险事故预防服务技术规范》（AQ9010-2019）、《关于推动发挥安全生产责任保险功能作用助力安全生产治本攻坚三年行动的通知》（川应急〔2024〕137号）、《行业自律》</w:t>
      </w:r>
      <w:bookmarkEnd w:id="63"/>
      <w:r>
        <w:rPr>
          <w:rFonts w:hint="eastAsia" w:ascii="宋体" w:hAnsi="宋体" w:eastAsia="宋体" w:cs="宋体"/>
          <w:i w:val="0"/>
          <w:iCs w:val="0"/>
          <w:caps w:val="0"/>
          <w:color w:val="333333"/>
          <w:spacing w:val="0"/>
          <w:sz w:val="24"/>
          <w:szCs w:val="24"/>
          <w:shd w:val="clear" w:fill="FFFFFF"/>
        </w:rPr>
        <w:t>等要求认真落实泸州市事故预防服务责任，规范安责险事故预防管理制度，建立责任清单</w:t>
      </w:r>
      <w:r>
        <w:rPr>
          <w:rFonts w:hint="eastAsia" w:ascii="宋体" w:hAnsi="宋体" w:cs="宋体"/>
          <w:i w:val="0"/>
          <w:iCs w:val="0"/>
          <w:caps w:val="0"/>
          <w:color w:val="333333"/>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321" w:firstLineChars="100"/>
        <w:outlineLvl w:val="1"/>
        <w:rPr>
          <w:rFonts w:hint="eastAsia" w:ascii="宋体" w:hAnsi="宋体"/>
          <w:b/>
          <w:color w:val="auto"/>
          <w:sz w:val="32"/>
          <w:highlight w:val="none"/>
          <w:lang w:val="en-US" w:eastAsia="zh-CN"/>
        </w:rPr>
      </w:pPr>
      <w:r>
        <w:rPr>
          <w:rFonts w:hint="eastAsia" w:ascii="宋体" w:hAnsi="宋体"/>
          <w:b/>
          <w:color w:val="auto"/>
          <w:sz w:val="32"/>
          <w:highlight w:val="none"/>
          <w:lang w:val="en-US" w:eastAsia="zh-CN"/>
        </w:rPr>
        <w:t xml:space="preserve">  </w:t>
      </w:r>
      <w:r>
        <w:rPr>
          <w:rFonts w:hint="eastAsia" w:ascii="宋体" w:hAnsi="宋体"/>
          <w:b w:val="0"/>
          <w:bCs/>
          <w:color w:val="auto"/>
          <w:sz w:val="24"/>
          <w:szCs w:val="24"/>
          <w:highlight w:val="none"/>
          <w:lang w:val="en-US" w:eastAsia="zh-CN"/>
        </w:rPr>
        <w:t>2、服务质量达到国家相关规范要求</w:t>
      </w:r>
      <w:r>
        <w:rPr>
          <w:rFonts w:hint="eastAsia" w:ascii="宋体" w:hAnsi="宋体"/>
          <w:b/>
          <w:color w:val="auto"/>
          <w:sz w:val="24"/>
          <w:szCs w:val="24"/>
          <w:highlight w:val="none"/>
          <w:lang w:val="en-US" w:eastAsia="zh-CN"/>
        </w:rPr>
        <w:t>。</w:t>
      </w:r>
    </w:p>
    <w:p>
      <w:pPr>
        <w:pStyle w:val="22"/>
        <w:keepNext w:val="0"/>
        <w:keepLines w:val="0"/>
        <w:pageBreakBefore w:val="0"/>
        <w:widowControl w:val="0"/>
        <w:kinsoku/>
        <w:wordWrap/>
        <w:overflowPunct/>
        <w:topLinePunct w:val="0"/>
        <w:autoSpaceDE/>
        <w:autoSpaceDN/>
        <w:bidi w:val="0"/>
        <w:adjustRightInd/>
        <w:snapToGrid/>
        <w:spacing w:line="360" w:lineRule="auto"/>
        <w:rPr>
          <w:rFonts w:hint="default"/>
          <w:lang w:val="en-US" w:eastAsia="zh-CN"/>
        </w:rPr>
      </w:pPr>
      <w:r>
        <w:rPr>
          <w:rFonts w:hint="eastAsia" w:ascii="宋体" w:hAnsi="宋体"/>
          <w:b/>
          <w:color w:val="auto"/>
          <w:sz w:val="32"/>
          <w:highlight w:val="none"/>
          <w:lang w:val="en-US" w:eastAsia="zh-CN"/>
        </w:rPr>
        <w:t xml:space="preserve">   </w:t>
      </w:r>
      <w:r>
        <w:rPr>
          <w:rFonts w:hint="eastAsia" w:ascii="宋体" w:hAnsi="宋体"/>
          <w:b/>
          <w:color w:val="auto"/>
          <w:sz w:val="30"/>
          <w:szCs w:val="30"/>
          <w:highlight w:val="none"/>
          <w:lang w:val="en-US" w:eastAsia="zh-CN"/>
        </w:rPr>
        <w:t xml:space="preserve"> </w:t>
      </w:r>
      <w:r>
        <w:rPr>
          <w:rFonts w:hint="eastAsia" w:ascii="宋体" w:hAnsi="宋体"/>
          <w:b w:val="0"/>
          <w:bCs/>
          <w:color w:val="auto"/>
          <w:sz w:val="24"/>
          <w:szCs w:val="24"/>
          <w:highlight w:val="none"/>
          <w:lang w:val="en-US" w:eastAsia="zh-CN"/>
        </w:rPr>
        <w:t>3、</w:t>
      </w:r>
      <w:bookmarkStart w:id="64" w:name="OLE_LINK33"/>
      <w:r>
        <w:rPr>
          <w:rFonts w:hint="eastAsia" w:ascii="宋体" w:hAnsi="宋体" w:eastAsia="宋体" w:cs="Times New Roman"/>
          <w:b w:val="0"/>
          <w:bCs/>
          <w:color w:val="auto"/>
          <w:kern w:val="2"/>
          <w:sz w:val="24"/>
          <w:szCs w:val="24"/>
          <w:highlight w:val="none"/>
          <w:lang w:val="en-US" w:eastAsia="zh-CN" w:bidi="ar-SA"/>
        </w:rPr>
        <w:t>保险期间具体起讫时间由保险合同当事人协商确定，并在保险单中载</w:t>
      </w:r>
      <w:r>
        <w:rPr>
          <w:rFonts w:ascii="宋体" w:hAnsi="宋体"/>
          <w:color w:val="000000"/>
          <w:sz w:val="24"/>
          <w:highlight w:val="none"/>
        </w:rPr>
        <w:t>明。</w:t>
      </w:r>
      <w:bookmarkEnd w:id="64"/>
    </w:p>
    <w:bookmarkEnd w:id="62"/>
    <w:p>
      <w:pPr>
        <w:ind w:firstLine="321" w:firstLineChars="100"/>
        <w:outlineLvl w:val="1"/>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b/>
          <w:color w:val="auto"/>
          <w:sz w:val="32"/>
          <w:highlight w:val="none"/>
          <w:lang w:val="en-US" w:eastAsia="zh-CN"/>
        </w:rPr>
        <w:t>四、</w:t>
      </w:r>
      <w:bookmarkStart w:id="65" w:name="OLE_LINK40"/>
      <w:r>
        <w:rPr>
          <w:rFonts w:hint="eastAsia" w:ascii="宋体" w:hAnsi="宋体"/>
          <w:b/>
          <w:color w:val="auto"/>
          <w:sz w:val="32"/>
          <w:highlight w:val="none"/>
        </w:rPr>
        <w:t>商务要求</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sz w:val="24"/>
          <w:highlight w:val="none"/>
        </w:rPr>
      </w:pPr>
      <w:r>
        <w:rPr>
          <w:rFonts w:hint="eastAsia" w:ascii="宋体" w:hAnsi="宋体" w:cs="Times New Roman"/>
          <w:b w:val="0"/>
          <w:bCs/>
          <w:color w:val="auto"/>
          <w:kern w:val="2"/>
          <w:sz w:val="24"/>
          <w:szCs w:val="24"/>
          <w:highlight w:val="none"/>
          <w:lang w:val="en-US" w:eastAsia="zh-CN" w:bidi="ar-SA"/>
        </w:rPr>
        <w:t>1、</w:t>
      </w:r>
      <w:r>
        <w:rPr>
          <w:sz w:val="24"/>
          <w:highlight w:val="none"/>
        </w:rPr>
        <w:t>服务期限（工期）</w:t>
      </w:r>
      <w:r>
        <w:rPr>
          <w:rFonts w:hint="eastAsia"/>
          <w:sz w:val="24"/>
          <w:highlight w:val="none"/>
          <w:lang w:eastAsia="zh-CN"/>
        </w:rPr>
        <w:t>：</w:t>
      </w:r>
      <w:r>
        <w:rPr>
          <w:rFonts w:hint="eastAsia"/>
          <w:sz w:val="24"/>
          <w:highlight w:val="none"/>
          <w:lang w:val="en-US" w:eastAsia="zh-CN"/>
        </w:rPr>
        <w:t>合同之日起2年内</w:t>
      </w:r>
      <w:r>
        <w:rPr>
          <w:sz w:val="24"/>
          <w:highlight w:val="none"/>
        </w:rPr>
        <w:t>。</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2、服务地点：</w:t>
      </w:r>
      <w:r>
        <w:rPr>
          <w:rFonts w:hint="eastAsia" w:ascii="宋体" w:hAnsi="宋体"/>
          <w:sz w:val="24"/>
          <w:highlight w:val="none"/>
        </w:rPr>
        <w:t>采购人指定地点。</w:t>
      </w:r>
    </w:p>
    <w:p>
      <w:pPr>
        <w:adjustRightInd w:val="0"/>
        <w:snapToGrid w:val="0"/>
        <w:spacing w:line="520" w:lineRule="exact"/>
        <w:ind w:firstLine="480" w:firstLineChars="200"/>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r>
        <w:rPr>
          <w:rFonts w:hint="eastAsia" w:ascii="Times New Roman" w:hAnsi="Times New Roman" w:eastAsia="宋体" w:cs="Times New Roman"/>
          <w:kern w:val="2"/>
          <w:sz w:val="24"/>
          <w:szCs w:val="24"/>
          <w:highlight w:val="none"/>
          <w:lang w:val="en-US" w:eastAsia="zh-CN" w:bidi="ar-SA"/>
        </w:rPr>
        <w:t>、付款方式：采用见费出单方式，流程：双方确认保费价格——成交方出交费通知单——采购人支付保费——成交方出保单及发票。</w:t>
      </w:r>
    </w:p>
    <w:p>
      <w:pPr>
        <w:adjustRightInd w:val="0"/>
        <w:snapToGrid w:val="0"/>
        <w:spacing w:line="520" w:lineRule="exact"/>
        <w:ind w:firstLine="480" w:firstLineChars="200"/>
        <w:rPr>
          <w:rFonts w:ascii="宋体" w:hAnsi="宋体" w:cs="宋体"/>
          <w:bCs/>
          <w:spacing w:val="8"/>
          <w:sz w:val="24"/>
          <w:highlight w:val="none"/>
        </w:rPr>
      </w:pPr>
      <w:r>
        <w:rPr>
          <w:rFonts w:hint="eastAsia" w:ascii="宋体" w:hAnsi="宋体" w:cs="宋体"/>
          <w:sz w:val="24"/>
          <w:szCs w:val="24"/>
          <w:highlight w:val="none"/>
          <w:lang w:val="en-US" w:eastAsia="zh-CN"/>
        </w:rPr>
        <w:t>其中：</w:t>
      </w:r>
      <w:r>
        <w:rPr>
          <w:rFonts w:ascii="宋体" w:hAnsi="宋体" w:eastAsia="宋体" w:cs="宋体"/>
          <w:sz w:val="24"/>
          <w:szCs w:val="24"/>
          <w:highlight w:val="none"/>
        </w:rPr>
        <w:t>保险公司收到</w:t>
      </w:r>
      <w:r>
        <w:rPr>
          <w:rFonts w:hint="eastAsia" w:ascii="宋体" w:hAnsi="宋体" w:cs="宋体"/>
          <w:sz w:val="24"/>
          <w:szCs w:val="24"/>
          <w:highlight w:val="none"/>
          <w:lang w:val="en-US" w:eastAsia="zh-CN"/>
        </w:rPr>
        <w:t>采购人</w:t>
      </w:r>
      <w:r>
        <w:rPr>
          <w:rFonts w:ascii="宋体" w:hAnsi="宋体" w:eastAsia="宋体" w:cs="宋体"/>
          <w:sz w:val="24"/>
          <w:szCs w:val="24"/>
          <w:highlight w:val="none"/>
        </w:rPr>
        <w:t>保费</w:t>
      </w:r>
      <w:r>
        <w:rPr>
          <w:rFonts w:hint="eastAsia" w:ascii="宋体" w:hAnsi="宋体" w:cs="宋体"/>
          <w:sz w:val="24"/>
          <w:szCs w:val="24"/>
          <w:highlight w:val="none"/>
          <w:lang w:val="en-US" w:eastAsia="zh-CN"/>
        </w:rPr>
        <w:t>后应在1</w:t>
      </w:r>
      <w:r>
        <w:rPr>
          <w:rFonts w:ascii="宋体" w:hAnsi="宋体" w:eastAsia="宋体" w:cs="宋体"/>
          <w:sz w:val="24"/>
          <w:szCs w:val="24"/>
          <w:highlight w:val="none"/>
        </w:rPr>
        <w:t>个工作日内如实向</w:t>
      </w:r>
      <w:r>
        <w:rPr>
          <w:rFonts w:hint="eastAsia" w:ascii="宋体" w:hAnsi="宋体" w:cs="宋体"/>
          <w:sz w:val="24"/>
          <w:szCs w:val="24"/>
          <w:highlight w:val="none"/>
          <w:lang w:val="en-US" w:eastAsia="zh-CN"/>
        </w:rPr>
        <w:t>采购人</w:t>
      </w:r>
      <w:r>
        <w:rPr>
          <w:rFonts w:ascii="宋体" w:hAnsi="宋体" w:eastAsia="宋体" w:cs="宋体"/>
          <w:sz w:val="24"/>
          <w:szCs w:val="24"/>
          <w:highlight w:val="none"/>
        </w:rPr>
        <w:t>出具保险单和</w:t>
      </w:r>
      <w:r>
        <w:rPr>
          <w:rFonts w:hint="eastAsia" w:ascii="宋体" w:hAnsi="宋体" w:cs="宋体"/>
          <w:sz w:val="24"/>
          <w:szCs w:val="24"/>
          <w:highlight w:val="none"/>
          <w:lang w:val="en-US" w:eastAsia="zh-CN"/>
        </w:rPr>
        <w:t>等额有效的增值税专用</w:t>
      </w:r>
      <w:r>
        <w:rPr>
          <w:rFonts w:ascii="宋体" w:hAnsi="宋体" w:eastAsia="宋体" w:cs="宋体"/>
          <w:sz w:val="24"/>
          <w:szCs w:val="24"/>
          <w:highlight w:val="none"/>
        </w:rPr>
        <w:t>发票</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备注栏写明工程名称、工程地址</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附发票查验证明</w:t>
      </w:r>
      <w:r>
        <w:rPr>
          <w:rFonts w:ascii="宋体" w:hAnsi="宋体" w:eastAsia="宋体" w:cs="宋体"/>
          <w:sz w:val="24"/>
          <w:szCs w:val="24"/>
          <w:highlight w:val="none"/>
        </w:rPr>
        <w:t>，脱保情况除外。</w:t>
      </w:r>
    </w:p>
    <w:p>
      <w:pPr>
        <w:spacing w:after="0" w:afterLines="0" w:line="360" w:lineRule="auto"/>
        <w:ind w:firstLine="480" w:firstLineChars="200"/>
        <w:rPr>
          <w:rFonts w:hint="eastAsia" w:ascii="宋体" w:hAnsi="宋体" w:eastAsia="宋体" w:cs="Times New Roman"/>
          <w:b w:val="0"/>
          <w:bCs/>
          <w:color w:val="auto"/>
          <w:sz w:val="24"/>
          <w:szCs w:val="24"/>
          <w:highlight w:val="none"/>
        </w:rPr>
      </w:pPr>
      <w:r>
        <w:rPr>
          <w:rFonts w:hint="eastAsia" w:ascii="宋体" w:hAnsi="宋体" w:cs="Times New Roman"/>
          <w:b w:val="0"/>
          <w:bCs/>
          <w:color w:val="auto"/>
          <w:sz w:val="24"/>
          <w:szCs w:val="24"/>
          <w:highlight w:val="none"/>
          <w:lang w:val="en-US" w:eastAsia="zh-CN"/>
        </w:rPr>
        <w:t>4、</w:t>
      </w:r>
      <w:r>
        <w:rPr>
          <w:rFonts w:hint="eastAsia" w:ascii="宋体" w:hAnsi="宋体" w:eastAsia="宋体" w:cs="Times New Roman"/>
          <w:b w:val="0"/>
          <w:bCs/>
          <w:color w:val="auto"/>
          <w:sz w:val="24"/>
          <w:szCs w:val="24"/>
          <w:highlight w:val="none"/>
        </w:rPr>
        <w:t>支付方式：</w:t>
      </w:r>
      <w:r>
        <w:rPr>
          <w:rFonts w:hint="eastAsia" w:ascii="宋体" w:hAnsi="宋体" w:eastAsia="宋体" w:cs="Times New Roman"/>
          <w:b w:val="0"/>
          <w:bCs/>
          <w:color w:val="auto"/>
          <w:sz w:val="24"/>
          <w:szCs w:val="24"/>
          <w:highlight w:val="none"/>
          <w:lang w:val="en-US" w:eastAsia="zh-CN"/>
        </w:rPr>
        <w:t>每次保费</w:t>
      </w:r>
      <w:r>
        <w:rPr>
          <w:rFonts w:hint="eastAsia" w:ascii="宋体" w:hAnsi="宋体" w:eastAsia="宋体" w:cs="Times New Roman"/>
          <w:b w:val="0"/>
          <w:bCs/>
          <w:color w:val="auto"/>
          <w:sz w:val="24"/>
          <w:szCs w:val="24"/>
          <w:highlight w:val="none"/>
        </w:rPr>
        <w:t>采用现金转账方式全额支付。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ascii="黑体" w:hAnsi="宋体" w:eastAsia="黑体"/>
          <w:b/>
          <w:bCs/>
          <w:color w:val="auto"/>
          <w:sz w:val="24"/>
          <w:szCs w:val="24"/>
          <w:highlight w:val="none"/>
        </w:rPr>
      </w:pPr>
      <w:bookmarkStart w:id="66" w:name="OLE_LINK34"/>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保险服务期限内，相关主管部门如对</w:t>
      </w:r>
      <w:r>
        <w:rPr>
          <w:rFonts w:hint="eastAsia" w:ascii="宋体" w:hAnsi="宋体" w:eastAsia="宋体" w:cs="宋体"/>
          <w:b w:val="0"/>
          <w:bCs w:val="0"/>
          <w:i w:val="0"/>
          <w:iCs w:val="0"/>
          <w:caps w:val="0"/>
          <w:color w:val="auto"/>
          <w:spacing w:val="0"/>
          <w:sz w:val="24"/>
          <w:szCs w:val="24"/>
          <w:shd w:val="clear" w:fill="FFFFFF"/>
        </w:rPr>
        <w:t>具备事故预防服务的保险机构名单</w:t>
      </w:r>
      <w:r>
        <w:rPr>
          <w:rFonts w:hint="eastAsia" w:ascii="宋体" w:hAnsi="宋体" w:cs="宋体"/>
          <w:b w:val="0"/>
          <w:bCs w:val="0"/>
          <w:i w:val="0"/>
          <w:iCs w:val="0"/>
          <w:caps w:val="0"/>
          <w:color w:val="auto"/>
          <w:spacing w:val="0"/>
          <w:sz w:val="24"/>
          <w:szCs w:val="24"/>
          <w:shd w:val="clear" w:fill="FFFFFF"/>
          <w:lang w:val="en-US" w:eastAsia="zh-CN"/>
        </w:rPr>
        <w:t>有所变更，且存在涉及本次中选的保险公司被剔除出名单情形的，采购人有权解除合同。</w:t>
      </w:r>
      <w:bookmarkEnd w:id="66"/>
      <w:r>
        <w:rPr>
          <w:rFonts w:ascii="黑体" w:hAnsi="宋体" w:eastAsia="黑体"/>
          <w:b/>
          <w:bCs/>
          <w:color w:val="auto"/>
          <w:sz w:val="24"/>
          <w:szCs w:val="24"/>
          <w:highlight w:val="none"/>
        </w:rPr>
        <w:br w:type="page"/>
      </w:r>
      <w:bookmarkStart w:id="67" w:name="_Toc91771163"/>
      <w:bookmarkStart w:id="68" w:name="_Toc1938"/>
    </w:p>
    <w:bookmarkEnd w:id="65"/>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黑体" w:hAnsi="黑体" w:eastAsia="黑体"/>
          <w:color w:val="auto"/>
          <w:sz w:val="36"/>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60" w:firstLineChars="600"/>
        <w:jc w:val="left"/>
        <w:textAlignment w:val="auto"/>
        <w:outlineLvl w:val="1"/>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67"/>
      <w:bookmarkEnd w:id="68"/>
    </w:p>
    <w:p>
      <w:pPr>
        <w:spacing w:line="360" w:lineRule="auto"/>
        <w:jc w:val="left"/>
        <w:rPr>
          <w:rFonts w:hint="eastAsia"/>
          <w:color w:val="auto"/>
          <w:sz w:val="24"/>
          <w:highlight w:val="none"/>
        </w:rPr>
      </w:pPr>
      <w:r>
        <w:rPr>
          <w:rFonts w:hint="eastAsia"/>
          <w:color w:val="auto"/>
          <w:sz w:val="24"/>
          <w:highlight w:val="none"/>
        </w:rPr>
        <w:t xml:space="preserve">   </w:t>
      </w:r>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w:t>
      </w:r>
      <w:r>
        <w:rPr>
          <w:rFonts w:hint="eastAsia"/>
          <w:b/>
          <w:color w:val="auto"/>
          <w:sz w:val="32"/>
          <w:szCs w:val="32"/>
          <w:highlight w:val="none"/>
          <w:lang w:val="en-US" w:eastAsia="zh-CN"/>
        </w:rPr>
        <w:t>人</w:t>
      </w:r>
      <w:r>
        <w:rPr>
          <w:b/>
          <w:color w:val="auto"/>
          <w:sz w:val="32"/>
          <w:szCs w:val="32"/>
          <w:highlight w:val="none"/>
        </w:rPr>
        <w:t>（签字或盖章）：XXX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69" w:name="_Toc17620"/>
      <w:bookmarkStart w:id="70" w:name="_Toc91771164"/>
      <w:r>
        <w:rPr>
          <w:rFonts w:hint="eastAsia" w:ascii="黑体" w:hAnsi="黑体" w:eastAsia="黑体" w:cs="Arial"/>
          <w:bCs/>
          <w:color w:val="auto"/>
          <w:sz w:val="32"/>
          <w:szCs w:val="32"/>
          <w:highlight w:val="none"/>
        </w:rPr>
        <w:t>一、报价函</w:t>
      </w:r>
      <w:bookmarkEnd w:id="69"/>
      <w:bookmarkEnd w:id="70"/>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份</w:t>
      </w:r>
      <w:r>
        <w:rPr>
          <w:rFonts w:hint="eastAsia"/>
          <w:color w:val="auto"/>
          <w:sz w:val="24"/>
          <w:highlight w:val="none"/>
          <w:lang w:eastAsia="zh-CN"/>
        </w:rPr>
        <w:t>，</w:t>
      </w:r>
      <w:r>
        <w:rPr>
          <w:color w:val="auto"/>
          <w:sz w:val="24"/>
          <w:highlight w:val="none"/>
        </w:rPr>
        <w:t>用于询价报价。</w:t>
      </w:r>
      <w:r>
        <w:rPr>
          <w:rFonts w:hint="eastAsia"/>
          <w:b/>
          <w:bCs/>
          <w:color w:val="auto"/>
          <w:sz w:val="24"/>
          <w:highlight w:val="none"/>
          <w:lang w:eastAsia="zh-CN"/>
        </w:rPr>
        <w:t>☑</w:t>
      </w:r>
      <w:r>
        <w:rPr>
          <w:rFonts w:hint="eastAsia"/>
          <w:color w:val="auto"/>
          <w:kern w:val="2"/>
          <w:sz w:val="24"/>
          <w:highlight w:val="none"/>
        </w:rPr>
        <w:t>电子文档U盘或光盘1份</w:t>
      </w:r>
      <w:r>
        <w:rPr>
          <w:rFonts w:hint="eastAsia" w:ascii="宋体" w:hAnsi="宋体" w:eastAsia="宋体" w:cs="宋体"/>
          <w:color w:val="auto"/>
          <w:kern w:val="2"/>
          <w:sz w:val="24"/>
          <w:szCs w:val="24"/>
          <w:highlight w:val="none"/>
        </w:rPr>
        <w:t>（</w:t>
      </w:r>
      <w:r>
        <w:rPr>
          <w:rFonts w:hint="eastAsia" w:ascii="Times New Roman" w:hAnsi="Times New Roman" w:eastAsia="宋体" w:cs="Times New Roman"/>
          <w:color w:val="auto"/>
          <w:kern w:val="2"/>
          <w:sz w:val="24"/>
          <w:szCs w:val="24"/>
          <w:highlight w:val="none"/>
          <w:lang w:val="en-US" w:eastAsia="zh-CN" w:bidi="ar-SA"/>
        </w:rPr>
        <w:t>内含</w:t>
      </w:r>
      <w:r>
        <w:rPr>
          <w:rFonts w:hint="eastAsia" w:ascii="Times New Roman" w:hAnsi="Times New Roman" w:cs="Times New Roman"/>
          <w:color w:val="auto"/>
          <w:kern w:val="2"/>
          <w:sz w:val="24"/>
          <w:szCs w:val="24"/>
          <w:highlight w:val="none"/>
          <w:lang w:val="en-US" w:eastAsia="zh-CN" w:bidi="ar-SA"/>
        </w:rPr>
        <w:t>盖章版询价回函</w:t>
      </w:r>
      <w:r>
        <w:rPr>
          <w:rFonts w:hint="eastAsia" w:cs="Times New Roman"/>
          <w:color w:val="auto"/>
          <w:kern w:val="2"/>
          <w:sz w:val="24"/>
          <w:szCs w:val="24"/>
          <w:highlight w:val="none"/>
          <w:lang w:val="en-US" w:eastAsia="zh-CN" w:bidi="ar-SA"/>
        </w:rPr>
        <w:t>）。</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left="0" w:leftChars="0" w:firstLine="480" w:firstLineChars="200"/>
        <w:jc w:val="left"/>
        <w:rPr>
          <w:color w:val="auto"/>
          <w:sz w:val="24"/>
          <w:highlight w:val="none"/>
        </w:rPr>
      </w:pPr>
      <w:r>
        <w:rPr>
          <w:color w:val="auto"/>
          <w:sz w:val="24"/>
          <w:highlight w:val="none"/>
        </w:rPr>
        <w:t>7.本次询价，我方报价为（</w:t>
      </w:r>
      <w:r>
        <w:rPr>
          <w:rFonts w:hint="eastAsia"/>
          <w:color w:val="auto"/>
          <w:sz w:val="24"/>
          <w:highlight w:val="none"/>
          <w:lang w:val="en-US" w:eastAsia="zh-CN"/>
        </w:rPr>
        <w:t>四舍五入，</w:t>
      </w:r>
      <w:r>
        <w:rPr>
          <w:color w:val="auto"/>
          <w:sz w:val="24"/>
          <w:highlight w:val="none"/>
        </w:rPr>
        <w:t>保留</w:t>
      </w:r>
      <w:r>
        <w:rPr>
          <w:rFonts w:hint="eastAsia"/>
          <w:color w:val="auto"/>
          <w:sz w:val="24"/>
          <w:highlight w:val="none"/>
          <w:lang w:val="en-US" w:eastAsia="zh-CN"/>
        </w:rPr>
        <w:t>2</w:t>
      </w:r>
      <w:r>
        <w:rPr>
          <w:color w:val="auto"/>
          <w:sz w:val="24"/>
          <w:highlight w:val="none"/>
        </w:rPr>
        <w:t>位小数）：</w:t>
      </w:r>
      <w:bookmarkStart w:id="71" w:name="OLE_LINK20"/>
      <w:r>
        <w:rPr>
          <w:rFonts w:hint="eastAsia"/>
          <w:color w:val="auto"/>
          <w:sz w:val="24"/>
          <w:highlight w:val="none"/>
          <w:lang w:val="en-US" w:eastAsia="zh-CN"/>
        </w:rPr>
        <w:t>经计算后报价为：</w:t>
      </w:r>
      <w:r>
        <w:rPr>
          <w:rFonts w:hint="eastAsia"/>
          <w:color w:val="auto"/>
          <w:sz w:val="24"/>
          <w:highlight w:val="none"/>
          <w:u w:val="single"/>
          <w:lang w:val="en-US" w:eastAsia="zh-CN"/>
        </w:rPr>
        <w:t xml:space="preserve">       </w:t>
      </w:r>
      <w:r>
        <w:rPr>
          <w:rFonts w:hint="eastAsia"/>
          <w:color w:val="auto"/>
          <w:sz w:val="24"/>
          <w:highlight w:val="none"/>
          <w:u w:val="none"/>
          <w:lang w:val="en-US" w:eastAsia="zh-CN"/>
        </w:rPr>
        <w:t>%</w:t>
      </w:r>
      <w:bookmarkEnd w:id="71"/>
      <w:r>
        <w:rPr>
          <w:rFonts w:hint="eastAsia"/>
          <w:color w:val="auto"/>
          <w:sz w:val="24"/>
          <w:highlight w:val="none"/>
          <w:u w:val="none"/>
          <w:lang w:val="en-US" w:eastAsia="zh-CN"/>
        </w:rPr>
        <w:t>，</w:t>
      </w:r>
      <w:r>
        <w:rPr>
          <w:color w:val="auto"/>
          <w:sz w:val="24"/>
          <w:highlight w:val="none"/>
        </w:rPr>
        <w:t>报价有效期为询价文件规定的起算之日起90天。</w:t>
      </w:r>
    </w:p>
    <w:p>
      <w:pPr>
        <w:pStyle w:val="10"/>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color w:val="auto"/>
          <w:sz w:val="24"/>
          <w:highlight w:val="none"/>
          <w:lang w:val="en-US" w:eastAsia="zh-CN"/>
        </w:rPr>
        <w:t>合同签订之日起2年内</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bookmarkStart w:id="122" w:name="_GoBack"/>
      <w:bookmarkEnd w:id="122"/>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w:t>
      </w:r>
      <w:r>
        <w:rPr>
          <w:rFonts w:hint="eastAsia"/>
          <w:color w:val="auto"/>
          <w:sz w:val="24"/>
          <w:highlight w:val="none"/>
          <w:lang w:val="en-US" w:eastAsia="zh-CN"/>
        </w:rPr>
        <w:t>或</w:t>
      </w:r>
      <w:r>
        <w:rPr>
          <w:color w:val="auto"/>
          <w:sz w:val="24"/>
          <w:highlight w:val="none"/>
        </w:rPr>
        <w:t>授权代表</w:t>
      </w:r>
      <w:r>
        <w:rPr>
          <w:rFonts w:hint="eastAsia"/>
          <w:color w:val="auto"/>
          <w:sz w:val="24"/>
          <w:highlight w:val="none"/>
          <w:lang w:val="en-US" w:eastAsia="zh-CN"/>
        </w:rPr>
        <w:t>人</w:t>
      </w:r>
      <w:r>
        <w:rPr>
          <w:color w:val="auto"/>
          <w:sz w:val="24"/>
          <w:highlight w:val="none"/>
        </w:rPr>
        <w:t>（签字或盖章）：XXX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72" w:name="_Toc7264"/>
      <w:bookmarkStart w:id="73" w:name="_Toc91771165"/>
      <w:r>
        <w:rPr>
          <w:rFonts w:hint="eastAsia" w:ascii="黑体" w:hAnsi="黑体" w:eastAsia="黑体" w:cs="Arial"/>
          <w:bCs/>
          <w:color w:val="auto"/>
          <w:sz w:val="32"/>
          <w:szCs w:val="32"/>
          <w:highlight w:val="none"/>
        </w:rPr>
        <w:t>二、资格证明材料</w:t>
      </w:r>
      <w:bookmarkEnd w:id="72"/>
      <w:bookmarkEnd w:id="73"/>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numPr>
          <w:ilvl w:val="0"/>
          <w:numId w:val="0"/>
        </w:numPr>
        <w:spacing w:before="120" w:beforeLines="50" w:after="360" w:afterLines="150"/>
        <w:ind w:firstLine="480" w:firstLineChars="200"/>
        <w:jc w:val="center"/>
        <w:outlineLvl w:val="1"/>
        <w:rPr>
          <w:rFonts w:hint="eastAsia"/>
          <w:b/>
          <w:color w:val="auto"/>
          <w:sz w:val="32"/>
          <w:szCs w:val="32"/>
          <w:highlight w:val="none"/>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保险公司需</w:t>
      </w:r>
      <w:r>
        <w:rPr>
          <w:rFonts w:hint="eastAsia" w:ascii="Times New Roman" w:hAnsi="Times New Roman" w:eastAsia="宋体" w:cs="Times New Roman"/>
          <w:color w:val="auto"/>
          <w:kern w:val="2"/>
          <w:sz w:val="24"/>
          <w:szCs w:val="24"/>
          <w:highlight w:val="none"/>
          <w:lang w:val="en-US" w:eastAsia="zh-CN" w:bidi="ar"/>
        </w:rPr>
        <w:t>提供有效的</w:t>
      </w:r>
      <w:bookmarkStart w:id="74" w:name="OLE_LINK3"/>
      <w:r>
        <w:rPr>
          <w:rFonts w:hint="eastAsia" w:ascii="宋体" w:hAnsi="宋体" w:cs="Times New Roman"/>
          <w:color w:val="auto"/>
          <w:sz w:val="24"/>
          <w:highlight w:val="none"/>
          <w:lang w:val="en-US" w:eastAsia="zh-CN"/>
        </w:rPr>
        <w:t>《经营保险业务许可证》</w:t>
      </w:r>
      <w:bookmarkEnd w:id="74"/>
      <w:r>
        <w:rPr>
          <w:rFonts w:hint="eastAsia" w:cs="Times New Roman"/>
          <w:color w:val="auto"/>
          <w:kern w:val="2"/>
          <w:sz w:val="24"/>
          <w:szCs w:val="24"/>
          <w:highlight w:val="none"/>
          <w:lang w:val="en-US" w:eastAsia="zh-CN" w:bidi="ar"/>
        </w:rPr>
        <w:t>复印件（加盖公章）。</w:t>
      </w:r>
      <w:r>
        <w:rPr>
          <w:b/>
          <w:color w:val="auto"/>
          <w:sz w:val="32"/>
          <w:szCs w:val="32"/>
          <w:highlight w:val="none"/>
        </w:rPr>
        <w:br w:type="page"/>
      </w:r>
      <w:bookmarkStart w:id="75" w:name="_Toc6198"/>
      <w:bookmarkStart w:id="76" w:name="_Toc91771166"/>
      <w:r>
        <w:rPr>
          <w:rFonts w:hint="eastAsia"/>
          <w:b/>
          <w:color w:val="auto"/>
          <w:sz w:val="32"/>
          <w:szCs w:val="32"/>
          <w:highlight w:val="none"/>
          <w:lang w:val="en-US" w:eastAsia="zh-CN"/>
        </w:rPr>
        <w:t xml:space="preserve">    </w:t>
      </w:r>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val="en-US" w:eastAsia="zh-CN"/>
        </w:rPr>
        <w:t>或分支机构</w:t>
      </w:r>
      <w:r>
        <w:rPr>
          <w:rFonts w:hint="eastAsia" w:ascii="黑体" w:hAnsi="黑体" w:eastAsia="黑体" w:cs="Arial"/>
          <w:bCs/>
          <w:color w:val="auto"/>
          <w:sz w:val="32"/>
          <w:szCs w:val="32"/>
          <w:highlight w:val="none"/>
        </w:rPr>
        <w:t>授权书</w:t>
      </w:r>
      <w:bookmarkEnd w:id="75"/>
      <w:bookmarkEnd w:id="76"/>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w:t>
      </w:r>
      <w:r>
        <w:rPr>
          <w:rFonts w:hint="eastAsia" w:cs="Times New Roman"/>
          <w:color w:val="auto"/>
          <w:sz w:val="24"/>
          <w:highlight w:val="none"/>
          <w:lang w:val="en-US" w:eastAsia="zh-CN"/>
        </w:rPr>
        <w:t>或</w:t>
      </w:r>
      <w:r>
        <w:rPr>
          <w:rFonts w:hint="eastAsia" w:ascii="宋体" w:hAnsi="宋体" w:eastAsia="宋体" w:cs="宋体"/>
          <w:bCs/>
          <w:color w:val="auto"/>
          <w:sz w:val="24"/>
          <w:szCs w:val="24"/>
          <w:highlight w:val="none"/>
          <w:lang w:val="en-US" w:eastAsia="zh-CN"/>
        </w:rPr>
        <w:t>分支机构</w:t>
      </w:r>
      <w:r>
        <w:rPr>
          <w:rFonts w:hint="eastAsia" w:ascii="宋体" w:hAnsi="宋体" w:eastAsia="宋体" w:cs="宋体"/>
          <w:bCs/>
          <w:color w:val="auto"/>
          <w:sz w:val="24"/>
          <w:szCs w:val="24"/>
          <w:highlight w:val="none"/>
        </w:rPr>
        <w:t>授权书</w:t>
      </w:r>
      <w:r>
        <w:rPr>
          <w:rFonts w:ascii="Times New Roman" w:hAnsi="Times New Roman" w:eastAsia="宋体" w:cs="Times New Roman"/>
          <w:color w:val="auto"/>
          <w:sz w:val="24"/>
          <w:highlight w:val="none"/>
        </w:rPr>
        <w:t>，法定代表人和授权代表的身份证复印件。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3"/>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w:t>
      </w:r>
      <w:r>
        <w:rPr>
          <w:rFonts w:hint="eastAsia" w:ascii="Times New Roman" w:eastAsia="宋体" w:cs="Times New Roman"/>
          <w:color w:val="auto"/>
          <w:kern w:val="2"/>
          <w:sz w:val="24"/>
          <w:szCs w:val="24"/>
          <w:highlight w:val="none"/>
          <w:lang w:val="en-US" w:eastAsia="zh-CN" w:bidi="ar-SA"/>
        </w:rPr>
        <w:t>或分支机构</w:t>
      </w:r>
      <w:r>
        <w:rPr>
          <w:rFonts w:ascii="Times New Roman" w:hAnsi="Times New Roman" w:eastAsia="宋体" w:cs="Times New Roman"/>
          <w:color w:val="auto"/>
          <w:kern w:val="2"/>
          <w:sz w:val="24"/>
          <w:szCs w:val="24"/>
          <w:highlight w:val="none"/>
          <w:lang w:val="en-US" w:eastAsia="zh-CN" w:bidi="ar-SA"/>
        </w:rPr>
        <w:t>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w:t>
      </w:r>
      <w:r>
        <w:rPr>
          <w:rFonts w:hint="eastAsia"/>
          <w:color w:val="auto"/>
          <w:sz w:val="24"/>
          <w:highlight w:val="none"/>
          <w:lang w:val="en-US" w:eastAsia="zh-CN"/>
        </w:rPr>
        <w:t>总公司</w:t>
      </w:r>
      <w:r>
        <w:rPr>
          <w:rFonts w:hint="eastAsia"/>
          <w:color w:val="auto"/>
          <w:sz w:val="24"/>
          <w:highlight w:val="none"/>
        </w:rPr>
        <w:t>单位名称）XXX（法定代表人）</w:t>
      </w:r>
      <w:r>
        <w:rPr>
          <w:rFonts w:hint="eastAsia"/>
          <w:color w:val="auto"/>
          <w:sz w:val="24"/>
          <w:highlight w:val="none"/>
          <w:lang w:val="en-US" w:eastAsia="zh-CN"/>
        </w:rPr>
        <w:t>或</w:t>
      </w:r>
      <w:r>
        <w:rPr>
          <w:rFonts w:hint="eastAsia"/>
          <w:b/>
          <w:bCs/>
          <w:color w:val="auto"/>
          <w:sz w:val="24"/>
          <w:highlight w:val="none"/>
          <w:lang w:val="en-US" w:eastAsia="zh-CN"/>
        </w:rPr>
        <w:t xml:space="preserve"> </w:t>
      </w:r>
      <w:r>
        <w:rPr>
          <w:rFonts w:hint="eastAsia"/>
          <w:color w:val="auto"/>
          <w:sz w:val="24"/>
          <w:highlight w:val="none"/>
        </w:rPr>
        <w:t>XXX</w:t>
      </w:r>
      <w:r>
        <w:rPr>
          <w:rFonts w:hint="eastAsia"/>
          <w:color w:val="auto"/>
          <w:sz w:val="24"/>
          <w:highlight w:val="none"/>
          <w:lang w:val="en-US" w:eastAsia="zh-CN"/>
        </w:rPr>
        <w:t>（分支机构单位名称）</w:t>
      </w:r>
      <w:r>
        <w:rPr>
          <w:rFonts w:hint="eastAsia"/>
          <w:color w:val="auto"/>
          <w:sz w:val="24"/>
          <w:highlight w:val="none"/>
        </w:rPr>
        <w:t>授权XXX（被授权人姓名、职务）为我方参加XXX项目（采购编号：XXX）询价采购活动的合法代表，以我方名义全权处理该项目有关询价、报价、</w:t>
      </w:r>
      <w:r>
        <w:rPr>
          <w:rFonts w:hint="eastAsia"/>
          <w:color w:val="auto"/>
          <w:sz w:val="24"/>
          <w:highlight w:val="none"/>
          <w:lang w:val="en-US" w:eastAsia="zh-CN"/>
        </w:rPr>
        <w:t>领取中选通知书、</w:t>
      </w:r>
      <w:r>
        <w:rPr>
          <w:rFonts w:hint="eastAsia"/>
          <w:color w:val="auto"/>
          <w:sz w:val="24"/>
          <w:highlight w:val="none"/>
        </w:rPr>
        <w:t>签订合同等一切事宜。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w:t>
      </w:r>
      <w:r>
        <w:rPr>
          <w:rFonts w:hint="eastAsia"/>
          <w:color w:val="auto"/>
          <w:sz w:val="24"/>
          <w:highlight w:val="none"/>
          <w:lang w:val="en-US" w:eastAsia="zh-CN"/>
        </w:rPr>
        <w:t>或分支机构主要负责人身份证</w:t>
      </w:r>
      <w:r>
        <w:rPr>
          <w:rFonts w:hint="eastAsia"/>
          <w:color w:val="auto"/>
          <w:sz w:val="24"/>
          <w:highlight w:val="none"/>
        </w:rPr>
        <w:t>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w:t>
      </w:r>
      <w:r>
        <w:rPr>
          <w:rFonts w:hint="eastAsia"/>
          <w:color w:val="auto"/>
          <w:sz w:val="24"/>
          <w:highlight w:val="none"/>
          <w:lang w:val="en-US" w:eastAsia="zh-CN"/>
        </w:rPr>
        <w:t>或分支机构单位负责人</w:t>
      </w:r>
      <w:r>
        <w:rPr>
          <w:rFonts w:hint="eastAsia"/>
          <w:color w:val="auto"/>
          <w:sz w:val="24"/>
          <w:highlight w:val="none"/>
        </w:rPr>
        <w:t>（签字或盖章）：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line="400" w:lineRule="exact"/>
        <w:rPr>
          <w:rFonts w:hint="eastAsia"/>
          <w:b/>
          <w:bCs/>
          <w:color w:val="auto"/>
          <w:sz w:val="24"/>
          <w:szCs w:val="24"/>
          <w:highlight w:val="none"/>
          <w:lang w:val="en-US" w:eastAsia="zh-CN"/>
        </w:rPr>
        <w:sectPr>
          <w:pgSz w:w="11906" w:h="16840"/>
          <w:pgMar w:top="1440" w:right="1800" w:bottom="1440" w:left="1800" w:header="851" w:footer="992" w:gutter="0"/>
          <w:cols w:space="720" w:num="1"/>
          <w:docGrid w:linePitch="312" w:charSpace="0"/>
        </w:sectPr>
      </w:pPr>
      <w:r>
        <w:rPr>
          <w:rFonts w:hint="eastAsia"/>
          <w:b/>
          <w:bCs/>
          <w:color w:val="auto"/>
          <w:sz w:val="24"/>
          <w:szCs w:val="24"/>
          <w:highlight w:val="none"/>
          <w:lang w:val="en-US" w:eastAsia="zh-CN"/>
        </w:rPr>
        <w:t>注：分支机构参加投标的中选供应商在签订合同前须提供总公司针对本项目的授权委托</w:t>
      </w:r>
    </w:p>
    <w:p>
      <w:pPr>
        <w:spacing w:before="120" w:beforeLines="50" w:after="360" w:afterLines="150"/>
        <w:ind w:firstLine="2880" w:firstLineChars="900"/>
        <w:jc w:val="both"/>
        <w:outlineLvl w:val="1"/>
        <w:rPr>
          <w:rFonts w:hint="default" w:eastAsia="宋体"/>
          <w:color w:val="auto"/>
          <w:sz w:val="24"/>
          <w:highlight w:val="none"/>
          <w:lang w:val="en-US" w:eastAsia="zh-CN"/>
        </w:rPr>
      </w:pPr>
      <w:bookmarkStart w:id="77" w:name="_Toc19441"/>
      <w:bookmarkStart w:id="78"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w:t>
      </w:r>
      <w:r>
        <w:rPr>
          <w:rFonts w:hint="eastAsia" w:ascii="黑体" w:hAnsi="黑体" w:eastAsia="黑体" w:cs="Arial"/>
          <w:bCs/>
          <w:color w:val="auto"/>
          <w:sz w:val="32"/>
          <w:szCs w:val="32"/>
          <w:highlight w:val="none"/>
          <w:lang w:val="en-US" w:eastAsia="zh-CN"/>
        </w:rPr>
        <w:t>分项</w:t>
      </w:r>
      <w:r>
        <w:rPr>
          <w:rFonts w:hint="eastAsia" w:ascii="黑体" w:hAnsi="黑体" w:eastAsia="黑体" w:cs="Arial"/>
          <w:bCs/>
          <w:color w:val="auto"/>
          <w:sz w:val="32"/>
          <w:szCs w:val="32"/>
          <w:highlight w:val="none"/>
        </w:rPr>
        <w:t>报价表</w:t>
      </w:r>
      <w:bookmarkEnd w:id="77"/>
      <w:bookmarkEnd w:id="78"/>
    </w:p>
    <w:tbl>
      <w:tblPr>
        <w:tblStyle w:val="17"/>
        <w:tblW w:w="5984" w:type="pct"/>
        <w:tblInd w:w="-4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5"/>
        <w:gridCol w:w="963"/>
        <w:gridCol w:w="876"/>
        <w:gridCol w:w="1851"/>
        <w:gridCol w:w="2927"/>
        <w:gridCol w:w="2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414"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方案</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项目类型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造价（元）</w:t>
            </w: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每次事故每人身故、残疾责任限额，医疗费用限额</w:t>
            </w:r>
          </w:p>
        </w:tc>
        <w:tc>
          <w:tcPr>
            <w:tcW w:w="14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安全生产责任险保费</w:t>
            </w:r>
            <w:r>
              <w:rPr>
                <w:rFonts w:hint="eastAsia" w:ascii="宋体" w:hAnsi="宋体" w:cs="宋体"/>
                <w:i w:val="0"/>
                <w:iCs w:val="0"/>
                <w:color w:val="000000"/>
                <w:kern w:val="0"/>
                <w:sz w:val="22"/>
                <w:szCs w:val="22"/>
                <w:highlight w:val="none"/>
                <w:u w:val="none"/>
                <w:lang w:val="en-US" w:eastAsia="zh-CN" w:bidi="ar"/>
              </w:rPr>
              <w:t>报价</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经计算后的报价为：市政报价（%）*40%+房建报价（%）*60%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8" w:hRule="atLeast"/>
        </w:trPr>
        <w:tc>
          <w:tcPr>
            <w:tcW w:w="414" w:type="pct"/>
            <w:vMerge w:val="continue"/>
            <w:tcBorders>
              <w:left w:val="single" w:color="000000" w:sz="4" w:space="0"/>
              <w:right w:val="single" w:color="000000" w:sz="4" w:space="0"/>
            </w:tcBorders>
            <w:noWrap w:val="0"/>
            <w:vAlign w:val="center"/>
          </w:tcPr>
          <w:p>
            <w:pPr>
              <w:pStyle w:val="22"/>
              <w:rPr>
                <w:rFonts w:hint="eastAsia" w:ascii="宋体" w:hAnsi="宋体" w:eastAsia="宋体" w:cs="宋体"/>
                <w:i w:val="0"/>
                <w:iCs w:val="0"/>
                <w:color w:val="000000"/>
                <w:kern w:val="0"/>
                <w:sz w:val="22"/>
                <w:szCs w:val="22"/>
                <w:highlight w:val="none"/>
                <w:u w:val="none"/>
                <w:lang w:val="en-US" w:eastAsia="zh-CN" w:bidi="ar"/>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highlight w:val="none"/>
                <w:lang w:val="en-US" w:eastAsia="zh-CN"/>
              </w:rPr>
            </w:pPr>
            <w:r>
              <w:rPr>
                <w:rFonts w:hint="eastAsia"/>
                <w:highlight w:val="none"/>
                <w:lang w:val="en-US" w:eastAsia="zh-CN"/>
              </w:rPr>
              <w:t>市政</w:t>
            </w:r>
          </w:p>
          <w:p>
            <w:pPr>
              <w:pStyle w:val="22"/>
              <w:rPr>
                <w:rFonts w:hint="default"/>
                <w:highlight w:val="none"/>
                <w:lang w:val="en-US"/>
              </w:rPr>
            </w:pPr>
            <w:r>
              <w:rPr>
                <w:rFonts w:hint="eastAsia" w:ascii="宋体" w:hAnsi="宋体" w:cs="宋体"/>
                <w:i w:val="0"/>
                <w:iCs w:val="0"/>
                <w:color w:val="000000"/>
                <w:kern w:val="0"/>
                <w:sz w:val="22"/>
                <w:szCs w:val="22"/>
                <w:highlight w:val="none"/>
                <w:u w:val="none"/>
                <w:lang w:val="en-US" w:eastAsia="zh-CN" w:bidi="ar"/>
              </w:rPr>
              <w:t>权</w:t>
            </w:r>
            <w:r>
              <w:rPr>
                <w:rFonts w:hint="eastAsia" w:ascii="宋体" w:hAnsi="宋体" w:eastAsia="宋体" w:cs="宋体"/>
                <w:i w:val="0"/>
                <w:iCs w:val="0"/>
                <w:color w:val="000000"/>
                <w:kern w:val="0"/>
                <w:sz w:val="22"/>
                <w:szCs w:val="22"/>
                <w:highlight w:val="none"/>
                <w:u w:val="none"/>
                <w:lang w:val="en-US" w:eastAsia="zh-CN" w:bidi="ar"/>
              </w:rPr>
              <w:t>重40%</w:t>
            </w:r>
          </w:p>
        </w:tc>
        <w:tc>
          <w:tcPr>
            <w:tcW w:w="4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按合同</w:t>
            </w: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从业人员每次事故每人身故、残疾责任限额为</w:t>
            </w: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0万元，医疗费用限额为</w:t>
            </w: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万元</w:t>
            </w:r>
          </w:p>
        </w:tc>
        <w:tc>
          <w:tcPr>
            <w:tcW w:w="14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bookmarkStart w:id="79" w:name="OLE_LINK7"/>
            <w:r>
              <w:rPr>
                <w:rFonts w:hint="eastAsia" w:ascii="宋体" w:hAnsi="宋体" w:cs="宋体"/>
                <w:i w:val="0"/>
                <w:iCs w:val="0"/>
                <w:color w:val="000000"/>
                <w:kern w:val="0"/>
                <w:sz w:val="22"/>
                <w:szCs w:val="22"/>
                <w:highlight w:val="none"/>
                <w:u w:val="none"/>
                <w:lang w:val="en-US" w:eastAsia="zh-CN" w:bidi="ar"/>
              </w:rPr>
              <w:t>市政报价为</w:t>
            </w:r>
            <w:r>
              <w:rPr>
                <w:rFonts w:hint="eastAsia" w:ascii="宋体" w:hAnsi="宋体" w:eastAsia="宋体" w:cs="宋体"/>
                <w:i w:val="0"/>
                <w:iCs w:val="0"/>
                <w:color w:val="000000"/>
                <w:kern w:val="0"/>
                <w:sz w:val="22"/>
                <w:szCs w:val="22"/>
                <w:highlight w:val="none"/>
                <w:u w:val="none"/>
                <w:lang w:val="en-US" w:eastAsia="zh-CN" w:bidi="ar"/>
              </w:rPr>
              <w:t>合同金额的</w:t>
            </w:r>
            <w:bookmarkStart w:id="80" w:name="OLE_LINK19"/>
            <w:r>
              <w:rPr>
                <w:rFonts w:hint="eastAsia" w:ascii="宋体" w:hAnsi="宋体" w:cs="宋体"/>
                <w:i w:val="0"/>
                <w:iCs w:val="0"/>
                <w:color w:val="000000"/>
                <w:kern w:val="0"/>
                <w:sz w:val="22"/>
                <w:szCs w:val="22"/>
                <w:highlight w:val="none"/>
                <w:u w:val="single"/>
                <w:lang w:val="en-US" w:eastAsia="zh-CN" w:bidi="ar"/>
              </w:rPr>
              <w:t xml:space="preserve">     </w:t>
            </w:r>
            <w:r>
              <w:rPr>
                <w:rFonts w:hint="eastAsia" w:ascii="宋体" w:hAnsi="宋体" w:eastAsia="宋体" w:cs="宋体"/>
                <w:i w:val="0"/>
                <w:iCs w:val="0"/>
                <w:color w:val="000000"/>
                <w:kern w:val="0"/>
                <w:sz w:val="22"/>
                <w:szCs w:val="22"/>
                <w:highlight w:val="none"/>
                <w:u w:val="single"/>
                <w:lang w:val="en-US" w:eastAsia="zh-CN" w:bidi="ar"/>
              </w:rPr>
              <w:t>%</w:t>
            </w:r>
            <w:bookmarkEnd w:id="79"/>
            <w:bookmarkEnd w:id="80"/>
          </w:p>
        </w:tc>
        <w:tc>
          <w:tcPr>
            <w:tcW w:w="1341"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经计算后的报价为：</w:t>
            </w:r>
            <w:r>
              <w:rPr>
                <w:rFonts w:hint="eastAsia" w:ascii="宋体" w:hAnsi="宋体" w:cs="宋体"/>
                <w:i w:val="0"/>
                <w:iCs w:val="0"/>
                <w:color w:val="000000"/>
                <w:kern w:val="0"/>
                <w:sz w:val="22"/>
                <w:szCs w:val="22"/>
                <w:highlight w:val="none"/>
                <w:u w:val="single"/>
                <w:lang w:val="en-US" w:eastAsia="zh-CN" w:bidi="ar"/>
              </w:rPr>
              <w:t xml:space="preserve">     </w:t>
            </w:r>
            <w:r>
              <w:rPr>
                <w:rFonts w:hint="eastAsia" w:ascii="宋体" w:hAnsi="宋体" w:eastAsia="宋体" w:cs="宋体"/>
                <w:i w:val="0"/>
                <w:iCs w:val="0"/>
                <w:color w:val="000000"/>
                <w:kern w:val="0"/>
                <w:sz w:val="22"/>
                <w:szCs w:val="22"/>
                <w:highlight w:val="none"/>
                <w:u w:val="singl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14" w:type="pct"/>
            <w:vMerge w:val="continue"/>
            <w:tcBorders>
              <w:left w:val="single" w:color="000000" w:sz="4" w:space="0"/>
              <w:bottom w:val="single" w:color="000000" w:sz="4" w:space="0"/>
              <w:right w:val="single" w:color="000000" w:sz="4" w:space="0"/>
            </w:tcBorders>
            <w:noWrap w:val="0"/>
            <w:vAlign w:val="center"/>
          </w:tcPr>
          <w:p>
            <w:pPr>
              <w:pStyle w:val="22"/>
              <w:rPr>
                <w:rFonts w:hint="eastAsia" w:ascii="宋体" w:hAnsi="宋体" w:eastAsia="宋体" w:cs="宋体"/>
                <w:i w:val="0"/>
                <w:iCs w:val="0"/>
                <w:color w:val="000000"/>
                <w:kern w:val="0"/>
                <w:sz w:val="22"/>
                <w:szCs w:val="22"/>
                <w:highlight w:val="none"/>
                <w:u w:val="none"/>
                <w:lang w:val="en-US" w:eastAsia="zh-CN" w:bidi="ar"/>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highlight w:val="none"/>
                <w:lang w:val="en-US" w:eastAsia="zh-CN"/>
              </w:rPr>
            </w:pPr>
            <w:r>
              <w:rPr>
                <w:rFonts w:hint="eastAsia"/>
                <w:highlight w:val="none"/>
                <w:lang w:val="en-US" w:eastAsia="zh-CN"/>
              </w:rPr>
              <w:t>房建</w:t>
            </w:r>
          </w:p>
          <w:p>
            <w:pPr>
              <w:pStyle w:val="22"/>
              <w:rPr>
                <w:rFonts w:hint="default"/>
                <w:highlight w:val="none"/>
                <w:lang w:val="en-US"/>
              </w:rPr>
            </w:pPr>
            <w:r>
              <w:rPr>
                <w:rFonts w:hint="eastAsia" w:ascii="宋体" w:hAnsi="宋体" w:eastAsia="宋体" w:cs="宋体"/>
                <w:i w:val="0"/>
                <w:iCs w:val="0"/>
                <w:color w:val="000000"/>
                <w:kern w:val="0"/>
                <w:sz w:val="22"/>
                <w:szCs w:val="22"/>
                <w:highlight w:val="none"/>
                <w:u w:val="none"/>
                <w:lang w:val="en-US" w:eastAsia="zh-CN" w:bidi="ar"/>
              </w:rPr>
              <w:t>权重60%</w:t>
            </w:r>
          </w:p>
        </w:tc>
        <w:tc>
          <w:tcPr>
            <w:tcW w:w="4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按合同</w:t>
            </w: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从业人员每次事故每人身故、残疾责任限额为</w:t>
            </w:r>
            <w:r>
              <w:rPr>
                <w:rFonts w:hint="eastAsia" w:ascii="宋体" w:hAnsi="宋体" w:cs="宋体"/>
                <w:i w:val="0"/>
                <w:iCs w:val="0"/>
                <w:color w:val="000000"/>
                <w:kern w:val="0"/>
                <w:sz w:val="22"/>
                <w:szCs w:val="22"/>
                <w:highlight w:val="none"/>
                <w:u w:val="none"/>
                <w:lang w:val="en-US" w:eastAsia="zh-CN" w:bidi="ar"/>
              </w:rPr>
              <w:t>40</w:t>
            </w:r>
            <w:r>
              <w:rPr>
                <w:rFonts w:hint="eastAsia" w:ascii="宋体" w:hAnsi="宋体" w:eastAsia="宋体" w:cs="宋体"/>
                <w:i w:val="0"/>
                <w:iCs w:val="0"/>
                <w:color w:val="000000"/>
                <w:kern w:val="0"/>
                <w:sz w:val="22"/>
                <w:szCs w:val="22"/>
                <w:highlight w:val="none"/>
                <w:u w:val="none"/>
                <w:lang w:val="en-US" w:eastAsia="zh-CN" w:bidi="ar"/>
              </w:rPr>
              <w:t>万元，医疗费用限额为</w:t>
            </w: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万元</w:t>
            </w:r>
          </w:p>
        </w:tc>
        <w:tc>
          <w:tcPr>
            <w:tcW w:w="14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bookmarkStart w:id="81" w:name="OLE_LINK17"/>
            <w:bookmarkStart w:id="82" w:name="OLE_LINK9"/>
            <w:r>
              <w:rPr>
                <w:rFonts w:hint="eastAsia" w:ascii="宋体" w:hAnsi="宋体" w:cs="宋体"/>
                <w:i w:val="0"/>
                <w:iCs w:val="0"/>
                <w:color w:val="000000"/>
                <w:kern w:val="0"/>
                <w:sz w:val="22"/>
                <w:szCs w:val="22"/>
                <w:highlight w:val="none"/>
                <w:u w:val="none"/>
                <w:lang w:val="en-US" w:eastAsia="zh-CN" w:bidi="ar"/>
              </w:rPr>
              <w:t>房建报价</w:t>
            </w:r>
            <w:bookmarkEnd w:id="81"/>
            <w:r>
              <w:rPr>
                <w:rFonts w:hint="eastAsia" w:ascii="宋体" w:hAnsi="宋体" w:cs="宋体"/>
                <w:i w:val="0"/>
                <w:iCs w:val="0"/>
                <w:color w:val="000000"/>
                <w:kern w:val="0"/>
                <w:sz w:val="22"/>
                <w:szCs w:val="22"/>
                <w:highlight w:val="none"/>
                <w:u w:val="none"/>
                <w:lang w:val="en-US" w:eastAsia="zh-CN" w:bidi="ar"/>
              </w:rPr>
              <w:t>为</w:t>
            </w:r>
            <w:r>
              <w:rPr>
                <w:rFonts w:hint="eastAsia" w:ascii="宋体" w:hAnsi="宋体" w:eastAsia="宋体" w:cs="宋体"/>
                <w:i w:val="0"/>
                <w:iCs w:val="0"/>
                <w:color w:val="000000"/>
                <w:kern w:val="0"/>
                <w:sz w:val="22"/>
                <w:szCs w:val="22"/>
                <w:highlight w:val="none"/>
                <w:u w:val="none"/>
                <w:lang w:val="en-US" w:eastAsia="zh-CN" w:bidi="ar"/>
              </w:rPr>
              <w:t>合同金额的</w:t>
            </w:r>
            <w:r>
              <w:rPr>
                <w:rFonts w:hint="eastAsia" w:ascii="宋体" w:hAnsi="宋体" w:cs="宋体"/>
                <w:i w:val="0"/>
                <w:iCs w:val="0"/>
                <w:color w:val="000000"/>
                <w:kern w:val="0"/>
                <w:sz w:val="22"/>
                <w:szCs w:val="22"/>
                <w:highlight w:val="none"/>
                <w:u w:val="single"/>
                <w:lang w:val="en-US" w:eastAsia="zh-CN" w:bidi="ar"/>
              </w:rPr>
              <w:t xml:space="preserve">     </w:t>
            </w:r>
            <w:r>
              <w:rPr>
                <w:rFonts w:hint="eastAsia" w:ascii="宋体" w:hAnsi="宋体" w:eastAsia="宋体" w:cs="宋体"/>
                <w:i w:val="0"/>
                <w:iCs w:val="0"/>
                <w:color w:val="000000"/>
                <w:kern w:val="0"/>
                <w:sz w:val="22"/>
                <w:szCs w:val="22"/>
                <w:highlight w:val="none"/>
                <w:u w:val="single"/>
                <w:lang w:val="en-US" w:eastAsia="zh-CN" w:bidi="ar"/>
              </w:rPr>
              <w:t>%</w:t>
            </w:r>
            <w:bookmarkEnd w:id="82"/>
          </w:p>
        </w:tc>
        <w:tc>
          <w:tcPr>
            <w:tcW w:w="1341"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bl>
    <w:p>
      <w:pPr>
        <w:spacing w:line="360" w:lineRule="auto"/>
        <w:ind w:firstLine="480" w:firstLineChars="200"/>
        <w:jc w:val="left"/>
        <w:rPr>
          <w:rFonts w:hint="default" w:eastAsia="宋体"/>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cs="宋体"/>
          <w:color w:val="auto"/>
          <w:sz w:val="24"/>
          <w:highlight w:val="none"/>
          <w:lang w:eastAsia="zh-CN"/>
        </w:rPr>
      </w:pPr>
      <w:r>
        <w:rPr>
          <w:rFonts w:hint="eastAsia" w:ascii="宋体" w:hAnsi="宋体" w:cs="宋体"/>
          <w:color w:val="auto"/>
          <w:sz w:val="24"/>
          <w:highlight w:val="none"/>
        </w:rPr>
        <w:t>注：1.</w:t>
      </w:r>
      <w:r>
        <w:rPr>
          <w:rFonts w:hint="eastAsia" w:ascii="宋体" w:hAnsi="宋体"/>
          <w:b/>
          <w:bCs/>
          <w:color w:val="auto"/>
          <w:sz w:val="24"/>
          <w:highlight w:val="none"/>
        </w:rPr>
        <w:t>报价应包括完成本项目所需的一切费用，包括</w:t>
      </w:r>
      <w:r>
        <w:rPr>
          <w:rFonts w:hint="eastAsia" w:ascii="宋体" w:hAnsi="宋体"/>
          <w:b/>
          <w:color w:val="auto"/>
          <w:sz w:val="24"/>
          <w:highlight w:val="none"/>
        </w:rPr>
        <w:t>材料费、人工费、管理费、税费、利润、保险费、代理服务费等全部费用，并充分考虑一定风险费用。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rPr>
          <w:rFonts w:hint="eastAsia" w:ascii="宋体" w:hAnsi="宋体" w:cs="宋体"/>
          <w:b/>
          <w:bCs/>
          <w:color w:val="auto"/>
          <w:kern w:val="2"/>
          <w:sz w:val="24"/>
          <w:szCs w:val="24"/>
          <w:highlight w:val="none"/>
          <w:u w:val="single"/>
          <w:lang w:val="en-US" w:eastAsia="zh-CN"/>
        </w:rPr>
      </w:pPr>
      <w:r>
        <w:rPr>
          <w:rFonts w:hint="eastAsia" w:ascii="宋体" w:hAnsi="宋体" w:cs="宋体"/>
          <w:color w:val="auto"/>
          <w:sz w:val="24"/>
          <w:highlight w:val="none"/>
          <w:lang w:val="en-US" w:eastAsia="zh-CN"/>
        </w:rPr>
        <w:t>2.</w:t>
      </w:r>
      <w:r>
        <w:rPr>
          <w:rFonts w:hint="eastAsia" w:ascii="宋体" w:hAnsi="宋体" w:cs="宋体"/>
          <w:b/>
          <w:bCs/>
          <w:color w:val="auto"/>
          <w:sz w:val="24"/>
          <w:highlight w:val="none"/>
        </w:rPr>
        <w:t>报价</w:t>
      </w:r>
      <w:r>
        <w:rPr>
          <w:rFonts w:hint="eastAsia" w:ascii="宋体" w:hAnsi="宋体" w:cs="宋体"/>
          <w:b/>
          <w:bCs/>
          <w:color w:val="auto"/>
          <w:sz w:val="24"/>
          <w:highlight w:val="none"/>
          <w:lang w:val="en-US" w:eastAsia="zh-CN"/>
        </w:rPr>
        <w:t>四舍五入</w:t>
      </w:r>
      <w:r>
        <w:rPr>
          <w:rFonts w:hint="eastAsia" w:ascii="宋体" w:hAnsi="宋体" w:cs="宋体"/>
          <w:b/>
          <w:bCs/>
          <w:color w:val="auto"/>
          <w:sz w:val="24"/>
          <w:highlight w:val="none"/>
        </w:rPr>
        <w:t>保留</w:t>
      </w:r>
      <w:r>
        <w:rPr>
          <w:rFonts w:hint="eastAsia" w:ascii="宋体" w:hAnsi="宋体" w:cs="宋体"/>
          <w:b/>
          <w:bCs/>
          <w:color w:val="auto"/>
          <w:sz w:val="24"/>
          <w:highlight w:val="none"/>
          <w:lang w:val="en-US" w:eastAsia="zh-CN"/>
        </w:rPr>
        <w:t>两</w:t>
      </w:r>
      <w:r>
        <w:rPr>
          <w:rFonts w:hint="eastAsia" w:ascii="宋体" w:hAnsi="宋体" w:cs="宋体"/>
          <w:b/>
          <w:bCs/>
          <w:color w:val="auto"/>
          <w:sz w:val="24"/>
          <w:highlight w:val="none"/>
        </w:rPr>
        <w:t>位小数。</w:t>
      </w:r>
      <w:r>
        <w:rPr>
          <w:rFonts w:hint="eastAsia" w:ascii="宋体" w:hAnsi="宋体" w:eastAsia="宋体" w:cs="宋体"/>
          <w:b/>
          <w:bCs/>
          <w:color w:val="auto"/>
          <w:kern w:val="2"/>
          <w:sz w:val="24"/>
          <w:szCs w:val="24"/>
          <w:highlight w:val="none"/>
          <w:lang w:val="en-US" w:eastAsia="zh-CN"/>
        </w:rPr>
        <w:t>以经计算最低的</w:t>
      </w:r>
      <w:r>
        <w:rPr>
          <w:rFonts w:hint="eastAsia" w:ascii="宋体" w:hAnsi="宋体" w:cs="宋体"/>
          <w:b/>
          <w:bCs/>
          <w:color w:val="auto"/>
          <w:kern w:val="2"/>
          <w:sz w:val="24"/>
          <w:szCs w:val="24"/>
          <w:highlight w:val="none"/>
          <w:lang w:val="en-US" w:eastAsia="zh-CN"/>
        </w:rPr>
        <w:t>报价</w:t>
      </w:r>
      <w:r>
        <w:rPr>
          <w:rFonts w:hint="eastAsia" w:ascii="宋体" w:hAnsi="宋体" w:eastAsia="宋体" w:cs="宋体"/>
          <w:b/>
          <w:bCs/>
          <w:color w:val="auto"/>
          <w:kern w:val="2"/>
          <w:sz w:val="24"/>
          <w:szCs w:val="24"/>
          <w:highlight w:val="none"/>
          <w:lang w:val="en-US" w:eastAsia="zh-CN"/>
        </w:rPr>
        <w:t>进行评审。每项报价均不得超过第三章技术要求的最高限价，否则作废标处理。报价为含税价，税率为</w:t>
      </w:r>
      <w:r>
        <w:rPr>
          <w:rFonts w:hint="eastAsia" w:ascii="宋体" w:hAnsi="宋体" w:eastAsia="宋体" w:cs="宋体"/>
          <w:b/>
          <w:bCs/>
          <w:color w:val="auto"/>
          <w:kern w:val="2"/>
          <w:sz w:val="24"/>
          <w:szCs w:val="24"/>
          <w:highlight w:val="none"/>
          <w:u w:val="single"/>
          <w:lang w:val="en-US" w:eastAsia="zh-CN"/>
        </w:rPr>
        <w:t xml:space="preserve">  </w:t>
      </w:r>
      <w:r>
        <w:rPr>
          <w:rFonts w:hint="eastAsia" w:ascii="宋体" w:hAnsi="宋体" w:cs="宋体"/>
          <w:b/>
          <w:bCs/>
          <w:color w:val="auto"/>
          <w:kern w:val="2"/>
          <w:sz w:val="24"/>
          <w:szCs w:val="24"/>
          <w:highlight w:val="none"/>
          <w:u w:val="single"/>
          <w:lang w:val="en-US" w:eastAsia="zh-CN"/>
        </w:rPr>
        <w:t xml:space="preserve">    </w:t>
      </w:r>
      <w:r>
        <w:rPr>
          <w:rFonts w:hint="eastAsia" w:ascii="宋体" w:hAnsi="宋体" w:cs="宋体"/>
          <w:b/>
          <w:bCs/>
          <w:color w:val="auto"/>
          <w:kern w:val="2"/>
          <w:sz w:val="24"/>
          <w:szCs w:val="24"/>
          <w:highlight w:val="none"/>
          <w:u w:val="none"/>
          <w:lang w:val="en-US" w:eastAsia="zh-CN"/>
        </w:rPr>
        <w:t>%</w:t>
      </w:r>
    </w:p>
    <w:p>
      <w:pPr>
        <w:pStyle w:val="22"/>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cs="宋体"/>
          <w:b/>
          <w:bCs/>
          <w:color w:val="auto"/>
          <w:kern w:val="2"/>
          <w:sz w:val="24"/>
          <w:szCs w:val="24"/>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rPr>
          <w:rFonts w:hint="eastAsia"/>
          <w:color w:val="auto"/>
          <w:sz w:val="24"/>
          <w:highlight w:val="none"/>
        </w:rPr>
      </w:pPr>
    </w:p>
    <w:p>
      <w:pPr>
        <w:pStyle w:val="2"/>
        <w:rPr>
          <w:rFonts w:hint="eastAsia"/>
          <w:color w:val="auto"/>
          <w:sz w:val="24"/>
          <w:highlight w:val="none"/>
        </w:rPr>
      </w:pPr>
    </w:p>
    <w:p>
      <w:pPr>
        <w:pStyle w:val="3"/>
        <w:rPr>
          <w:rFonts w:hint="eastAsia"/>
          <w:color w:val="auto"/>
          <w:sz w:val="24"/>
          <w:highlight w:val="none"/>
        </w:rPr>
      </w:pPr>
    </w:p>
    <w:p>
      <w:pPr>
        <w:pStyle w:val="5"/>
        <w:rPr>
          <w:rFonts w:hint="eastAsia"/>
          <w:color w:val="auto"/>
          <w:sz w:val="24"/>
          <w:highlight w:val="none"/>
        </w:rPr>
      </w:pPr>
    </w:p>
    <w:p>
      <w:pPr>
        <w:rPr>
          <w:rFonts w:hint="eastAsia"/>
          <w:color w:val="auto"/>
          <w:sz w:val="24"/>
          <w:highlight w:val="none"/>
        </w:rPr>
      </w:pPr>
    </w:p>
    <w:p>
      <w:pPr>
        <w:pStyle w:val="2"/>
        <w:rPr>
          <w:rFonts w:hint="eastAsia"/>
          <w:color w:val="auto"/>
          <w:sz w:val="24"/>
          <w:highlight w:val="none"/>
        </w:rPr>
      </w:pPr>
    </w:p>
    <w:p>
      <w:pPr>
        <w:pStyle w:val="3"/>
        <w:rPr>
          <w:rFonts w:hint="eastAsia"/>
          <w:color w:val="auto"/>
          <w:sz w:val="24"/>
          <w:highlight w:val="none"/>
        </w:rPr>
      </w:pPr>
    </w:p>
    <w:p>
      <w:pPr>
        <w:pStyle w:val="5"/>
        <w:rPr>
          <w:rFonts w:hint="eastAsia"/>
          <w:color w:val="auto"/>
          <w:sz w:val="24"/>
          <w:highlight w:val="none"/>
        </w:rPr>
      </w:pPr>
    </w:p>
    <w:p>
      <w:pPr>
        <w:rPr>
          <w:rFonts w:hint="eastAsia"/>
          <w:color w:val="auto"/>
          <w:sz w:val="24"/>
          <w:highlight w:val="none"/>
        </w:rPr>
      </w:pPr>
    </w:p>
    <w:p>
      <w:pPr>
        <w:pStyle w:val="2"/>
        <w:rPr>
          <w:rFonts w:hint="eastAsia"/>
          <w:color w:val="auto"/>
          <w:sz w:val="24"/>
          <w:highlight w:val="none"/>
        </w:rPr>
      </w:pPr>
    </w:p>
    <w:p>
      <w:pPr>
        <w:pStyle w:val="3"/>
        <w:rPr>
          <w:rFonts w:hint="eastAsia"/>
          <w:color w:val="auto"/>
          <w:sz w:val="24"/>
          <w:highlight w:val="none"/>
        </w:rPr>
      </w:pPr>
    </w:p>
    <w:p>
      <w:pPr>
        <w:pStyle w:val="5"/>
        <w:rPr>
          <w:rFonts w:hint="eastAsia"/>
          <w:color w:val="auto"/>
          <w:sz w:val="24"/>
          <w:highlight w:val="none"/>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rPr>
          <w:rFonts w:hint="eastAsia"/>
          <w:color w:val="auto"/>
          <w:sz w:val="24"/>
          <w:highlight w:val="none"/>
        </w:rPr>
      </w:pPr>
      <w:r>
        <w:rPr>
          <w:rFonts w:hint="eastAsia"/>
          <w:color w:val="auto"/>
          <w:sz w:val="24"/>
          <w:highlight w:val="none"/>
        </w:rPr>
        <w:t>法定代表人</w:t>
      </w:r>
      <w:r>
        <w:rPr>
          <w:rFonts w:hint="eastAsia"/>
          <w:color w:val="auto"/>
          <w:sz w:val="24"/>
          <w:highlight w:val="none"/>
          <w:lang w:val="en-US" w:eastAsia="zh-CN"/>
        </w:rPr>
        <w:t>或</w:t>
      </w:r>
      <w:r>
        <w:rPr>
          <w:rFonts w:hint="eastAsia"/>
          <w:color w:val="auto"/>
          <w:sz w:val="24"/>
          <w:highlight w:val="none"/>
        </w:rPr>
        <w:t>授权代表</w:t>
      </w:r>
      <w:r>
        <w:rPr>
          <w:rFonts w:hint="eastAsia"/>
          <w:color w:val="auto"/>
          <w:sz w:val="24"/>
          <w:highlight w:val="none"/>
          <w:lang w:val="en-US" w:eastAsia="zh-CN"/>
        </w:rPr>
        <w:t>人</w:t>
      </w:r>
      <w:r>
        <w:rPr>
          <w:rFonts w:hint="eastAsia"/>
          <w:color w:val="auto"/>
          <w:sz w:val="24"/>
          <w:highlight w:val="none"/>
        </w:rPr>
        <w:t>（签字或盖章）：XXX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rPr>
          <w:rFonts w:hint="default"/>
          <w:lang w:val="en-US" w:eastAsia="zh-CN"/>
        </w:rPr>
        <w:sectPr>
          <w:pgSz w:w="11906" w:h="16840"/>
          <w:pgMar w:top="1440" w:right="1800" w:bottom="1440" w:left="1800" w:header="851" w:footer="992" w:gutter="0"/>
          <w:cols w:space="720" w:num="1"/>
          <w:docGrid w:linePitch="312" w:charSpace="0"/>
        </w:sectPr>
      </w:pPr>
      <w:r>
        <w:rPr>
          <w:rFonts w:hint="eastAsia"/>
          <w:color w:val="auto"/>
          <w:sz w:val="24"/>
          <w:highlight w:val="none"/>
        </w:rPr>
        <w:t>日      期：XXX年XXX月XXX日</w:t>
      </w:r>
    </w:p>
    <w:p>
      <w:pPr>
        <w:spacing w:before="120" w:beforeLines="50" w:after="360" w:afterLines="150"/>
        <w:jc w:val="center"/>
        <w:outlineLvl w:val="1"/>
        <w:rPr>
          <w:rFonts w:hint="eastAsia" w:ascii="宋体" w:hAnsi="宋体"/>
          <w:b/>
          <w:color w:val="auto"/>
          <w:sz w:val="32"/>
          <w:szCs w:val="32"/>
          <w:highlight w:val="none"/>
        </w:rPr>
      </w:pPr>
      <w:bookmarkStart w:id="83" w:name="_Toc91771168"/>
      <w:bookmarkStart w:id="84"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83"/>
      <w:bookmarkEnd w:id="84"/>
    </w:p>
    <w:p>
      <w:pPr>
        <w:keepNext w:val="0"/>
        <w:keepLines w:val="0"/>
        <w:pageBreakBefore w:val="0"/>
        <w:widowControl w:val="0"/>
        <w:kinsoku/>
        <w:wordWrap/>
        <w:overflowPunct/>
        <w:topLinePunct w:val="0"/>
        <w:autoSpaceDE/>
        <w:autoSpaceDN/>
        <w:bidi w:val="0"/>
        <w:adjustRightInd/>
        <w:snapToGrid/>
        <w:spacing w:line="360" w:lineRule="exact"/>
        <w:jc w:val="left"/>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（一）具有独立承担民事责任的能力</w:t>
      </w:r>
      <w:bookmarkStart w:id="85" w:name="OLE_LINK15"/>
      <w:r>
        <w:rPr>
          <w:rFonts w:hint="eastAsia"/>
          <w:color w:val="auto"/>
          <w:sz w:val="24"/>
          <w:highlight w:val="none"/>
        </w:rPr>
        <w:t>（</w:t>
      </w:r>
      <w:r>
        <w:rPr>
          <w:rFonts w:hint="eastAsia"/>
          <w:b/>
          <w:bCs/>
          <w:color w:val="auto"/>
          <w:highlight w:val="none"/>
          <w:lang w:eastAsia="zh-CN"/>
        </w:rPr>
        <w:t>□</w:t>
      </w:r>
      <w:r>
        <w:rPr>
          <w:bCs/>
          <w:color w:val="auto"/>
          <w:sz w:val="24"/>
          <w:highlight w:val="none"/>
        </w:rPr>
        <w:t>的法人</w:t>
      </w:r>
      <w:r>
        <w:rPr>
          <w:rFonts w:hint="eastAsia"/>
          <w:color w:val="auto"/>
          <w:sz w:val="24"/>
          <w:highlight w:val="none"/>
        </w:rPr>
        <w:t>）</w:t>
      </w:r>
      <w:bookmarkEnd w:id="85"/>
      <w:r>
        <w:rPr>
          <w:rFonts w:hint="eastAsia"/>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00" w:lineRule="exact"/>
        <w:ind w:left="0" w:right="0" w:firstLine="480" w:firstLineChars="200"/>
        <w:jc w:val="left"/>
        <w:textAlignment w:val="auto"/>
        <w:rPr>
          <w:rFonts w:hint="eastAsia" w:cs="宋体"/>
          <w:b w:val="0"/>
          <w:bCs w:val="0"/>
          <w:i w:val="0"/>
          <w:iCs w:val="0"/>
          <w:caps w:val="0"/>
          <w:color w:val="auto"/>
          <w:spacing w:val="0"/>
          <w:sz w:val="24"/>
          <w:szCs w:val="24"/>
          <w:shd w:val="clear" w:fill="FFFFFF"/>
          <w:lang w:val="en-US" w:eastAsia="zh-CN"/>
        </w:rPr>
      </w:pPr>
      <w:r>
        <w:rPr>
          <w:rFonts w:hint="eastAsia"/>
          <w:b w:val="0"/>
          <w:bCs w:val="0"/>
          <w:color w:val="auto"/>
          <w:sz w:val="24"/>
          <w:highlight w:val="none"/>
        </w:rPr>
        <w:t>（七）根据采购项目提出的特殊条件</w:t>
      </w:r>
      <w:r>
        <w:rPr>
          <w:rFonts w:hint="eastAsia"/>
          <w:color w:val="auto"/>
          <w:sz w:val="24"/>
          <w:highlight w:val="none"/>
        </w:rPr>
        <w:t>：</w:t>
      </w:r>
      <w:r>
        <w:rPr>
          <w:rFonts w:hint="eastAsia"/>
          <w:b w:val="0"/>
          <w:bCs w:val="0"/>
          <w:color w:val="auto"/>
          <w:sz w:val="24"/>
          <w:highlight w:val="none"/>
          <w:lang w:val="en-US" w:eastAsia="zh-CN"/>
        </w:rPr>
        <w:t>（1）</w:t>
      </w:r>
      <w:r>
        <w:rPr>
          <w:rFonts w:hint="default" w:ascii="Times New Roman" w:hAnsi="Times New Roman" w:eastAsia="宋体" w:cs="Times New Roman"/>
          <w:b w:val="0"/>
          <w:bCs w:val="0"/>
          <w:color w:val="auto"/>
          <w:sz w:val="24"/>
          <w:szCs w:val="24"/>
          <w:highlight w:val="none"/>
          <w:lang w:val="en-US" w:eastAsia="zh-CN"/>
        </w:rPr>
        <w:t>供应商</w:t>
      </w:r>
      <w:r>
        <w:rPr>
          <w:rFonts w:hint="eastAsia" w:cs="Times New Roman"/>
          <w:b w:val="0"/>
          <w:bCs w:val="0"/>
          <w:color w:val="auto"/>
          <w:sz w:val="24"/>
          <w:szCs w:val="24"/>
          <w:highlight w:val="none"/>
          <w:lang w:val="en-US" w:eastAsia="zh-CN"/>
        </w:rPr>
        <w:t>必须为《</w:t>
      </w:r>
      <w:r>
        <w:rPr>
          <w:rFonts w:hint="eastAsia" w:ascii="宋体" w:hAnsi="宋体" w:eastAsia="宋体" w:cs="宋体"/>
          <w:b w:val="0"/>
          <w:bCs w:val="0"/>
          <w:i w:val="0"/>
          <w:iCs w:val="0"/>
          <w:caps w:val="0"/>
          <w:color w:val="auto"/>
          <w:spacing w:val="0"/>
          <w:sz w:val="24"/>
          <w:szCs w:val="24"/>
          <w:shd w:val="clear" w:fill="FFFFFF"/>
        </w:rPr>
        <w:t>泸州市住房和城乡建设局关于2024年建筑施工安全生产责任险工作情况的通报</w:t>
      </w:r>
      <w:r>
        <w:rPr>
          <w:rFonts w:hint="eastAsia" w:cs="宋体"/>
          <w:b w:val="0"/>
          <w:bCs w:val="0"/>
          <w:i w:val="0"/>
          <w:iCs w:val="0"/>
          <w:caps w:val="0"/>
          <w:color w:val="auto"/>
          <w:spacing w:val="0"/>
          <w:sz w:val="24"/>
          <w:szCs w:val="24"/>
          <w:shd w:val="clear" w:fill="FFFFFF"/>
          <w:lang w:eastAsia="zh-CN"/>
        </w:rPr>
        <w:t>》</w:t>
      </w:r>
      <w:r>
        <w:rPr>
          <w:rFonts w:hint="eastAsia" w:cs="宋体"/>
          <w:b w:val="0"/>
          <w:bCs w:val="0"/>
          <w:i w:val="0"/>
          <w:iCs w:val="0"/>
          <w:caps w:val="0"/>
          <w:color w:val="auto"/>
          <w:spacing w:val="0"/>
          <w:sz w:val="24"/>
          <w:szCs w:val="24"/>
          <w:shd w:val="clear" w:fill="FFFFFF"/>
          <w:lang w:val="en-US" w:eastAsia="zh-CN"/>
        </w:rPr>
        <w:t>文件中</w:t>
      </w:r>
      <w:r>
        <w:rPr>
          <w:rFonts w:hint="eastAsia" w:ascii="宋体" w:hAnsi="宋体" w:eastAsia="宋体" w:cs="宋体"/>
          <w:b w:val="0"/>
          <w:bCs w:val="0"/>
          <w:i w:val="0"/>
          <w:iCs w:val="0"/>
          <w:caps w:val="0"/>
          <w:color w:val="auto"/>
          <w:spacing w:val="0"/>
          <w:sz w:val="24"/>
          <w:szCs w:val="24"/>
          <w:shd w:val="clear" w:fill="FFFFFF"/>
        </w:rPr>
        <w:t>具备事故预防服务的保险机构名单</w:t>
      </w:r>
      <w:r>
        <w:rPr>
          <w:rFonts w:hint="eastAsia" w:cs="宋体"/>
          <w:b w:val="0"/>
          <w:bCs w:val="0"/>
          <w:i w:val="0"/>
          <w:iCs w:val="0"/>
          <w:caps w:val="0"/>
          <w:color w:val="auto"/>
          <w:spacing w:val="0"/>
          <w:sz w:val="24"/>
          <w:szCs w:val="24"/>
          <w:shd w:val="clear" w:fill="FFFFFF"/>
          <w:lang w:val="en-US" w:eastAsia="zh-CN"/>
        </w:rPr>
        <w:t>中的保险公司；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00" w:lineRule="exact"/>
        <w:ind w:left="0" w:right="0" w:firstLine="480" w:firstLineChars="200"/>
        <w:jc w:val="left"/>
        <w:textAlignment w:val="auto"/>
        <w:rPr>
          <w:rFonts w:hint="default"/>
          <w:lang w:val="en-US" w:eastAsia="zh-CN"/>
        </w:rPr>
      </w:pPr>
      <w:r>
        <w:rPr>
          <w:rFonts w:hint="eastAsia" w:cs="Times New Roman"/>
          <w:b w:val="0"/>
          <w:bCs w:val="0"/>
          <w:color w:val="auto"/>
          <w:kern w:val="2"/>
          <w:sz w:val="24"/>
          <w:szCs w:val="24"/>
          <w:highlight w:val="none"/>
          <w:lang w:val="en-US" w:eastAsia="zh-CN" w:bidi="ar"/>
        </w:rPr>
        <w:t>（</w:t>
      </w:r>
      <w:r>
        <w:rPr>
          <w:rFonts w:hint="eastAsia" w:ascii="Times New Roman" w:hAnsi="Times New Roman" w:eastAsia="宋体" w:cs="Times New Roman"/>
          <w:b w:val="0"/>
          <w:bCs w:val="0"/>
          <w:color w:val="auto"/>
          <w:kern w:val="2"/>
          <w:sz w:val="24"/>
          <w:szCs w:val="24"/>
          <w:highlight w:val="none"/>
          <w:lang w:val="en-US" w:eastAsia="zh-CN" w:bidi="ar"/>
        </w:rPr>
        <w:t>2</w:t>
      </w:r>
      <w:r>
        <w:rPr>
          <w:rFonts w:hint="eastAsia" w:cs="Times New Roman"/>
          <w:b w:val="0"/>
          <w:bCs w:val="0"/>
          <w:color w:val="auto"/>
          <w:kern w:val="2"/>
          <w:sz w:val="24"/>
          <w:szCs w:val="24"/>
          <w:highlight w:val="none"/>
          <w:lang w:val="en-US" w:eastAsia="zh-CN" w:bidi="ar"/>
        </w:rPr>
        <w:t>）</w:t>
      </w:r>
      <w:r>
        <w:rPr>
          <w:rFonts w:hint="eastAsia" w:ascii="Times New Roman" w:hAnsi="Times New Roman" w:eastAsia="宋体" w:cs="Times New Roman"/>
          <w:b w:val="0"/>
          <w:bCs w:val="0"/>
          <w:color w:val="auto"/>
          <w:kern w:val="2"/>
          <w:sz w:val="24"/>
          <w:szCs w:val="24"/>
          <w:highlight w:val="none"/>
          <w:lang w:val="en-US" w:eastAsia="zh-CN" w:bidi="ar"/>
        </w:rPr>
        <w:t>保险公司</w:t>
      </w:r>
      <w:r>
        <w:rPr>
          <w:rFonts w:hint="eastAsia" w:cs="Times New Roman"/>
          <w:b w:val="0"/>
          <w:bCs w:val="0"/>
          <w:color w:val="auto"/>
          <w:kern w:val="2"/>
          <w:sz w:val="24"/>
          <w:szCs w:val="24"/>
          <w:highlight w:val="none"/>
          <w:lang w:val="en-US" w:eastAsia="zh-CN" w:bidi="ar"/>
        </w:rPr>
        <w:t>须具有</w:t>
      </w:r>
      <w:r>
        <w:rPr>
          <w:rFonts w:hint="eastAsia" w:ascii="Times New Roman" w:hAnsi="Times New Roman" w:eastAsia="宋体" w:cs="Times New Roman"/>
          <w:b w:val="0"/>
          <w:bCs w:val="0"/>
          <w:color w:val="auto"/>
          <w:kern w:val="2"/>
          <w:sz w:val="24"/>
          <w:szCs w:val="24"/>
          <w:highlight w:val="none"/>
          <w:lang w:val="en-US" w:eastAsia="zh-CN" w:bidi="ar"/>
        </w:rPr>
        <w:t>有效的</w:t>
      </w:r>
      <w:r>
        <w:rPr>
          <w:rFonts w:hint="eastAsia" w:ascii="宋体" w:hAnsi="宋体" w:cs="Times New Roman"/>
          <w:b w:val="0"/>
          <w:bCs w:val="0"/>
          <w:color w:val="auto"/>
          <w:sz w:val="24"/>
          <w:highlight w:val="none"/>
          <w:lang w:val="en-US" w:eastAsia="zh-CN"/>
        </w:rPr>
        <w:t>《经营保险业务许可证》</w:t>
      </w:r>
      <w:r>
        <w:rPr>
          <w:rFonts w:hint="eastAsia" w:ascii="Times New Roman" w:hAnsi="Times New Roman" w:eastAsia="宋体" w:cs="Times New Roman"/>
          <w:b w:val="0"/>
          <w:bCs w:val="0"/>
          <w:color w:val="auto"/>
          <w:kern w:val="2"/>
          <w:sz w:val="24"/>
          <w:szCs w:val="24"/>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法定代表人</w:t>
      </w:r>
      <w:r>
        <w:rPr>
          <w:rFonts w:hint="eastAsia"/>
          <w:color w:val="auto"/>
          <w:sz w:val="24"/>
          <w:highlight w:val="none"/>
          <w:lang w:val="en-US" w:eastAsia="zh-CN"/>
        </w:rPr>
        <w:t>或</w:t>
      </w:r>
      <w:r>
        <w:rPr>
          <w:rFonts w:hint="eastAsia"/>
          <w:color w:val="auto"/>
          <w:sz w:val="24"/>
          <w:highlight w:val="none"/>
        </w:rPr>
        <w:t>授权代表</w:t>
      </w:r>
      <w:r>
        <w:rPr>
          <w:rFonts w:hint="eastAsia"/>
          <w:color w:val="auto"/>
          <w:sz w:val="24"/>
          <w:highlight w:val="none"/>
          <w:lang w:val="en-US" w:eastAsia="zh-CN"/>
        </w:rPr>
        <w:t>人</w:t>
      </w:r>
      <w:r>
        <w:rPr>
          <w:rFonts w:hint="eastAsia"/>
          <w:color w:val="auto"/>
          <w:sz w:val="24"/>
          <w:highlight w:val="none"/>
        </w:rPr>
        <w:t>（签字或盖章）：XXX</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line="300" w:lineRule="exact"/>
        <w:rPr>
          <w:rFonts w:ascii="黑体" w:hAnsi="黑体" w:eastAsia="黑体" w:cs="Arial"/>
          <w:bCs/>
          <w:color w:val="auto"/>
          <w:sz w:val="32"/>
          <w:szCs w:val="32"/>
          <w:highlight w:val="none"/>
        </w:rPr>
      </w:pPr>
      <w:bookmarkStart w:id="86" w:name="_Toc9917"/>
      <w:bookmarkStart w:id="87" w:name="_Toc2589"/>
      <w:bookmarkStart w:id="88" w:name="_Toc91771169"/>
      <w:bookmarkStart w:id="89" w:name="_Toc30219"/>
      <w:bookmarkStart w:id="90" w:name="_Toc28506"/>
      <w:bookmarkStart w:id="91" w:name="_Toc16489"/>
      <w:bookmarkStart w:id="92" w:name="_Toc2900"/>
      <w:r>
        <w:rPr>
          <w:rFonts w:ascii="黑体" w:hAnsi="黑体" w:eastAsia="黑体" w:cs="Arial"/>
          <w:bCs/>
          <w:color w:val="auto"/>
          <w:sz w:val="32"/>
          <w:szCs w:val="32"/>
          <w:highlight w:val="none"/>
        </w:rPr>
        <w:br w:type="page"/>
      </w:r>
    </w:p>
    <w:p>
      <w:pPr>
        <w:spacing w:before="120" w:beforeLines="50" w:after="360" w:afterLines="150"/>
        <w:jc w:val="center"/>
        <w:outlineLvl w:val="1"/>
        <w:rPr>
          <w:rFonts w:hint="eastAsia" w:ascii="宋体" w:hAnsi="宋体" w:cs="Arial"/>
          <w:b/>
          <w:bCs/>
          <w:color w:val="auto"/>
          <w:sz w:val="32"/>
          <w:szCs w:val="32"/>
          <w:highlight w:val="none"/>
        </w:rPr>
      </w:pPr>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86"/>
      <w:bookmarkEnd w:id="87"/>
      <w:bookmarkEnd w:id="88"/>
      <w:bookmarkEnd w:id="89"/>
      <w:bookmarkEnd w:id="90"/>
      <w:bookmarkEnd w:id="91"/>
      <w:bookmarkEnd w:id="92"/>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w:t>
      </w:r>
      <w:r>
        <w:rPr>
          <w:rFonts w:hint="eastAsia"/>
          <w:color w:val="auto"/>
          <w:sz w:val="24"/>
          <w:highlight w:val="none"/>
          <w:lang w:val="en-US" w:eastAsia="zh-CN"/>
        </w:rPr>
        <w:t>或</w:t>
      </w:r>
      <w:r>
        <w:rPr>
          <w:rFonts w:hint="eastAsia"/>
          <w:color w:val="auto"/>
          <w:sz w:val="24"/>
          <w:highlight w:val="none"/>
        </w:rPr>
        <w:t>授权代表</w:t>
      </w:r>
      <w:r>
        <w:rPr>
          <w:rFonts w:hint="eastAsia"/>
          <w:color w:val="auto"/>
          <w:sz w:val="24"/>
          <w:highlight w:val="none"/>
          <w:lang w:val="en-US" w:eastAsia="zh-CN"/>
        </w:rPr>
        <w:t>人</w:t>
      </w:r>
      <w:r>
        <w:rPr>
          <w:rFonts w:hint="eastAsia"/>
          <w:color w:val="auto"/>
          <w:sz w:val="24"/>
          <w:highlight w:val="none"/>
        </w:rPr>
        <w:t>（签字或盖章）：XXX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93" w:name="_Toc91771170"/>
      <w:bookmarkStart w:id="94" w:name="_Toc1333"/>
      <w:r>
        <w:rPr>
          <w:rFonts w:hint="eastAsia" w:ascii="黑体" w:hAnsi="黑体" w:eastAsia="黑体" w:cs="Arial"/>
          <w:bCs/>
          <w:color w:val="auto"/>
          <w:sz w:val="32"/>
          <w:szCs w:val="32"/>
          <w:highlight w:val="none"/>
        </w:rPr>
        <w:t>七、供应商基本情况表</w:t>
      </w:r>
      <w:bookmarkEnd w:id="93"/>
      <w:bookmarkEnd w:id="94"/>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numPr>
                <w:ilvl w:val="0"/>
                <w:numId w:val="0"/>
              </w:numPr>
              <w:ind w:leftChars="0"/>
              <w:jc w:val="both"/>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w:t>
      </w:r>
      <w:r>
        <w:rPr>
          <w:rFonts w:hint="eastAsia" w:ascii="宋体" w:hAnsi="宋体"/>
          <w:color w:val="auto"/>
          <w:sz w:val="24"/>
          <w:highlight w:val="none"/>
          <w:lang w:val="en-US" w:eastAsia="zh-CN"/>
        </w:rPr>
        <w:t>人</w:t>
      </w:r>
      <w:r>
        <w:rPr>
          <w:rFonts w:hint="eastAsia" w:ascii="宋体" w:hAnsi="宋体"/>
          <w:color w:val="auto"/>
          <w:sz w:val="24"/>
          <w:highlight w:val="none"/>
        </w:rPr>
        <w:t>（签字或盖章）：XXX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pgSz w:w="11906" w:h="16840"/>
          <w:pgMar w:top="1440" w:right="1800" w:bottom="1440" w:left="1800" w:header="851" w:footer="992" w:gutter="0"/>
          <w:cols w:space="720" w:num="1"/>
          <w:docGrid w:linePitch="312" w:charSpace="0"/>
        </w:sectPr>
      </w:pPr>
    </w:p>
    <w:p>
      <w:pPr>
        <w:spacing w:before="156" w:beforeLines="50" w:after="468" w:afterLines="150"/>
        <w:ind w:firstLine="960" w:firstLineChars="300"/>
        <w:jc w:val="both"/>
        <w:outlineLvl w:val="1"/>
        <w:rPr>
          <w:rFonts w:hint="eastAsia" w:ascii="黑体" w:hAnsi="黑体" w:eastAsia="黑体" w:cs="Arial"/>
          <w:bCs/>
          <w:color w:val="auto"/>
          <w:sz w:val="32"/>
          <w:szCs w:val="32"/>
          <w:highlight w:val="none"/>
        </w:rPr>
      </w:pPr>
      <w:bookmarkStart w:id="95" w:name="_Toc17521"/>
      <w:bookmarkStart w:id="96" w:name="_Toc91771171"/>
      <w:r>
        <w:rPr>
          <w:rFonts w:hint="eastAsia" w:ascii="黑体" w:hAnsi="黑体" w:eastAsia="黑体" w:cs="Arial"/>
          <w:bCs/>
          <w:color w:val="auto"/>
          <w:sz w:val="32"/>
          <w:szCs w:val="32"/>
          <w:highlight w:val="none"/>
        </w:rPr>
        <w:t>八、供应商本项目管理、技术、服务人员情况表</w:t>
      </w:r>
      <w:bookmarkEnd w:id="95"/>
      <w:bookmarkEnd w:id="96"/>
    </w:p>
    <w:tbl>
      <w:tblPr>
        <w:tblStyle w:val="17"/>
        <w:tblpPr w:leftFromText="180" w:rightFromText="180" w:vertAnchor="text" w:horzAnchor="page" w:tblpX="1888" w:tblpY="6"/>
        <w:tblOverlap w:val="never"/>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318"/>
        <w:gridCol w:w="4417"/>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序号</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姓名</w:t>
            </w: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职责</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部署、指导、监督项目实施管理工作，参加相关的商务谈判，重大事件的统筹工作</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tabs>
                <w:tab w:val="right" w:pos="1733"/>
              </w:tabs>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承保方案、承保条件和再保险方案的设计及审定</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负责理赔案件的协调工作；支付保险赔款、预付赔款的支付、公估工作的开展</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服务专员：负责</w:t>
            </w:r>
            <w:r>
              <w:rPr>
                <w:rFonts w:hint="eastAsia" w:ascii="宋体" w:hAnsi="宋体" w:eastAsia="宋体" w:cs="宋体"/>
                <w:color w:val="auto"/>
                <w:sz w:val="24"/>
                <w:szCs w:val="24"/>
                <w:highlight w:val="none"/>
                <w:lang w:eastAsia="zh-CN"/>
              </w:rPr>
              <w:t>跟进</w:t>
            </w:r>
            <w:r>
              <w:rPr>
                <w:rFonts w:hint="eastAsia" w:ascii="宋体" w:hAnsi="宋体" w:eastAsia="宋体" w:cs="宋体"/>
                <w:color w:val="auto"/>
                <w:sz w:val="24"/>
                <w:szCs w:val="24"/>
                <w:highlight w:val="none"/>
              </w:rPr>
              <w:t>承保，送达保险资料、增值服务工作，与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项目</w:t>
            </w:r>
            <w:r>
              <w:rPr>
                <w:rFonts w:hint="eastAsia" w:ascii="宋体" w:hAnsi="宋体" w:cs="宋体"/>
                <w:color w:val="auto"/>
                <w:sz w:val="24"/>
                <w:szCs w:val="24"/>
                <w:highlight w:val="none"/>
                <w:lang w:val="en-US" w:eastAsia="zh-CN"/>
              </w:rPr>
              <w:t>人员</w:t>
            </w:r>
            <w:r>
              <w:rPr>
                <w:rFonts w:hint="eastAsia" w:ascii="宋体" w:hAnsi="宋体" w:eastAsia="宋体" w:cs="宋体"/>
                <w:color w:val="auto"/>
                <w:sz w:val="24"/>
                <w:szCs w:val="24"/>
                <w:highlight w:val="none"/>
              </w:rPr>
              <w:t>联系。</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eastAsia="zh-CN"/>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服务专员：负责</w:t>
            </w:r>
            <w:r>
              <w:rPr>
                <w:rFonts w:hint="eastAsia" w:ascii="宋体" w:hAnsi="宋体" w:eastAsia="宋体" w:cs="宋体"/>
                <w:color w:val="auto"/>
                <w:sz w:val="24"/>
                <w:szCs w:val="24"/>
                <w:highlight w:val="none"/>
                <w:lang w:eastAsia="zh-CN"/>
              </w:rPr>
              <w:t>跟进</w:t>
            </w:r>
            <w:r>
              <w:rPr>
                <w:rFonts w:hint="eastAsia" w:ascii="宋体" w:hAnsi="宋体" w:eastAsia="宋体" w:cs="宋体"/>
                <w:color w:val="auto"/>
                <w:sz w:val="24"/>
                <w:szCs w:val="24"/>
                <w:highlight w:val="none"/>
              </w:rPr>
              <w:t>承保，送达保险资料、增值服务工作，与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项目</w:t>
            </w:r>
            <w:r>
              <w:rPr>
                <w:rFonts w:hint="eastAsia" w:ascii="宋体" w:hAnsi="宋体" w:cs="宋体"/>
                <w:color w:val="auto"/>
                <w:sz w:val="24"/>
                <w:szCs w:val="24"/>
                <w:highlight w:val="none"/>
                <w:lang w:val="en-US" w:eastAsia="zh-CN"/>
              </w:rPr>
              <w:t>人员</w:t>
            </w:r>
            <w:r>
              <w:rPr>
                <w:rFonts w:hint="eastAsia" w:ascii="宋体" w:hAnsi="宋体" w:eastAsia="宋体" w:cs="宋体"/>
                <w:color w:val="auto"/>
                <w:sz w:val="24"/>
                <w:szCs w:val="24"/>
                <w:highlight w:val="none"/>
              </w:rPr>
              <w:t>联系。</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理赔核赔工作，协调理赔工作。负责项目有关理赔服务，负责办理有关理赔手续，支付保险赔款、预付赔款的支付、公估工作的开展</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bl>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w:t>
      </w:r>
      <w:r>
        <w:rPr>
          <w:rFonts w:hint="eastAsia"/>
          <w:color w:val="auto"/>
          <w:sz w:val="24"/>
          <w:highlight w:val="none"/>
          <w:lang w:val="en-US" w:eastAsia="zh-CN"/>
        </w:rPr>
        <w:t>或单</w:t>
      </w:r>
      <w:r>
        <w:rPr>
          <w:rFonts w:hint="eastAsia" w:ascii="宋体" w:hAnsi="宋体"/>
          <w:color w:val="auto"/>
          <w:sz w:val="24"/>
          <w:highlight w:val="none"/>
        </w:rPr>
        <w:t>授权代表</w:t>
      </w:r>
      <w:r>
        <w:rPr>
          <w:rFonts w:hint="eastAsia" w:ascii="宋体" w:hAnsi="宋体"/>
          <w:color w:val="auto"/>
          <w:sz w:val="24"/>
          <w:highlight w:val="none"/>
          <w:lang w:val="en-US" w:eastAsia="zh-CN"/>
        </w:rPr>
        <w:t>人</w:t>
      </w:r>
      <w:r>
        <w:rPr>
          <w:rFonts w:hint="eastAsia" w:ascii="宋体" w:hAnsi="宋体"/>
          <w:color w:val="auto"/>
          <w:sz w:val="24"/>
          <w:highlight w:val="none"/>
        </w:rPr>
        <w:t>（签字或盖章）：XXX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56" w:beforeLines="50" w:after="468" w:afterLines="150" w:line="300" w:lineRule="exact"/>
        <w:jc w:val="center"/>
        <w:textAlignment w:val="auto"/>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97" w:name="_Toc29504"/>
      <w:bookmarkStart w:id="98" w:name="_Toc91771172"/>
      <w:r>
        <w:rPr>
          <w:rFonts w:hint="eastAsia" w:ascii="黑体" w:hAnsi="黑体" w:eastAsia="黑体" w:cs="Arial"/>
          <w:bCs/>
          <w:color w:val="auto"/>
          <w:sz w:val="32"/>
          <w:szCs w:val="32"/>
          <w:highlight w:val="none"/>
        </w:rPr>
        <w:t>九、商务、技术、服务要求应答表</w:t>
      </w:r>
      <w:bookmarkEnd w:id="97"/>
      <w:bookmarkEnd w:id="98"/>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olor w:val="auto"/>
                <w:sz w:val="24"/>
                <w:highlight w:val="none"/>
              </w:rPr>
            </w:pPr>
            <w:bookmarkStart w:id="99" w:name="OLE_LINK12"/>
            <w:r>
              <w:rPr>
                <w:rFonts w:hint="eastAsia" w:ascii="宋体" w:hAnsi="宋体"/>
                <w:color w:val="auto"/>
                <w:sz w:val="24"/>
                <w:highlight w:val="none"/>
              </w:rPr>
              <w:t>1</w:t>
            </w:r>
          </w:p>
        </w:tc>
        <w:tc>
          <w:tcPr>
            <w:tcW w:w="4750" w:type="dxa"/>
            <w:noWrap w:val="0"/>
            <w:vAlign w:val="center"/>
          </w:tcPr>
          <w:p>
            <w:pPr>
              <w:keepNext w:val="0"/>
              <w:keepLines w:val="0"/>
              <w:pageBreakBefore w:val="0"/>
              <w:kinsoku/>
              <w:wordWrap/>
              <w:overflowPunct/>
              <w:topLinePunct w:val="0"/>
              <w:autoSpaceDE/>
              <w:autoSpaceDN/>
              <w:bidi w:val="0"/>
              <w:spacing w:line="300" w:lineRule="exact"/>
              <w:rPr>
                <w:rFonts w:hint="default"/>
                <w:lang w:val="en-US" w:eastAsia="zh-CN"/>
              </w:rPr>
            </w:pPr>
            <w:r>
              <w:rPr>
                <w:rFonts w:hint="eastAsia" w:ascii="宋体" w:hAnsi="宋体" w:cs="宋体"/>
                <w:b/>
                <w:bCs/>
                <w:color w:val="auto"/>
                <w:kern w:val="0"/>
                <w:sz w:val="30"/>
                <w:szCs w:val="30"/>
                <w:lang w:val="en-US" w:eastAsia="zh-CN" w:bidi="en-US"/>
              </w:rPr>
              <w:t>服务</w:t>
            </w:r>
            <w:r>
              <w:rPr>
                <w:rFonts w:hint="eastAsia" w:ascii="宋体" w:hAnsi="宋体" w:eastAsia="宋体" w:cs="宋体"/>
                <w:b/>
                <w:bCs/>
                <w:color w:val="auto"/>
                <w:kern w:val="0"/>
                <w:sz w:val="30"/>
                <w:szCs w:val="30"/>
                <w:lang w:val="en-US" w:eastAsia="zh-CN" w:bidi="en-US"/>
              </w:rPr>
              <w:t>要求</w:t>
            </w:r>
          </w:p>
          <w:p>
            <w:pPr>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outlineLvl w:val="1"/>
              <w:rPr>
                <w:rFonts w:hint="eastAsia" w:ascii="宋体" w:hAnsi="宋体" w:eastAsia="宋体"/>
                <w:b/>
                <w:color w:val="auto"/>
                <w:sz w:val="32"/>
                <w:highlight w:val="none"/>
                <w:lang w:val="en-US" w:eastAsia="zh-CN"/>
              </w:rPr>
            </w:pPr>
            <w:r>
              <w:rPr>
                <w:rFonts w:hint="eastAsia" w:ascii="宋体" w:hAnsi="宋体" w:eastAsia="宋体" w:cs="宋体"/>
                <w:i w:val="0"/>
                <w:iCs w:val="0"/>
                <w:caps w:val="0"/>
                <w:color w:val="333333"/>
                <w:spacing w:val="0"/>
                <w:sz w:val="24"/>
                <w:szCs w:val="24"/>
                <w:shd w:val="clear" w:fill="FFFFFF"/>
                <w:lang w:val="en-US" w:eastAsia="zh-CN"/>
              </w:rPr>
              <w:t>1、供应商</w:t>
            </w:r>
            <w:r>
              <w:rPr>
                <w:rFonts w:hint="eastAsia" w:ascii="宋体" w:hAnsi="宋体" w:eastAsia="宋体" w:cs="宋体"/>
                <w:i w:val="0"/>
                <w:iCs w:val="0"/>
                <w:caps w:val="0"/>
                <w:color w:val="333333"/>
                <w:spacing w:val="0"/>
                <w:sz w:val="24"/>
                <w:szCs w:val="24"/>
                <w:shd w:val="clear" w:fill="FFFFFF"/>
              </w:rPr>
              <w:t>要根据《安全生产责任保险事故预防服务技术规范》（AQ9010-2019）、《关于推动发挥安全生产责任保险功能作用助力安全生产治本攻坚三年行动的通知》（川应急〔2024〕137号）、《行业自律》等要求认真落实泸州市事故预防服务责任，规范安责险事故预防管理制度，建立责任清单</w:t>
            </w:r>
            <w:r>
              <w:rPr>
                <w:rFonts w:hint="eastAsia" w:ascii="宋体" w:hAnsi="宋体" w:cs="宋体"/>
                <w:i w:val="0"/>
                <w:iCs w:val="0"/>
                <w:caps w:val="0"/>
                <w:color w:val="333333"/>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321" w:firstLineChars="100"/>
              <w:outlineLvl w:val="1"/>
              <w:rPr>
                <w:rFonts w:hint="eastAsia" w:ascii="宋体" w:hAnsi="宋体"/>
                <w:b/>
                <w:color w:val="auto"/>
                <w:sz w:val="32"/>
                <w:highlight w:val="none"/>
                <w:lang w:val="en-US" w:eastAsia="zh-CN"/>
              </w:rPr>
            </w:pPr>
            <w:r>
              <w:rPr>
                <w:rFonts w:hint="eastAsia" w:ascii="宋体" w:hAnsi="宋体"/>
                <w:b/>
                <w:color w:val="auto"/>
                <w:sz w:val="32"/>
                <w:highlight w:val="none"/>
                <w:lang w:val="en-US" w:eastAsia="zh-CN"/>
              </w:rPr>
              <w:t xml:space="preserve">  </w:t>
            </w:r>
            <w:r>
              <w:rPr>
                <w:rFonts w:hint="eastAsia" w:ascii="宋体" w:hAnsi="宋体"/>
                <w:b w:val="0"/>
                <w:bCs/>
                <w:color w:val="auto"/>
                <w:sz w:val="24"/>
                <w:szCs w:val="24"/>
                <w:highlight w:val="none"/>
                <w:lang w:val="en-US" w:eastAsia="zh-CN"/>
              </w:rPr>
              <w:t>2、服务质量达到国家相关规范要求</w:t>
            </w:r>
            <w:r>
              <w:rPr>
                <w:rFonts w:hint="eastAsia" w:ascii="宋体" w:hAnsi="宋体"/>
                <w:b/>
                <w:color w:val="auto"/>
                <w:sz w:val="24"/>
                <w:szCs w:val="24"/>
                <w:highlight w:val="none"/>
                <w:lang w:val="en-US" w:eastAsia="zh-CN"/>
              </w:rPr>
              <w:t>。</w:t>
            </w:r>
          </w:p>
          <w:p>
            <w:pPr>
              <w:pStyle w:val="22"/>
              <w:keepNext w:val="0"/>
              <w:keepLines w:val="0"/>
              <w:pageBreakBefore w:val="0"/>
              <w:widowControl w:val="0"/>
              <w:kinsoku/>
              <w:wordWrap/>
              <w:overflowPunct/>
              <w:topLinePunct w:val="0"/>
              <w:autoSpaceDE/>
              <w:autoSpaceDN/>
              <w:bidi w:val="0"/>
              <w:adjustRightInd/>
              <w:snapToGrid/>
              <w:spacing w:line="300" w:lineRule="exact"/>
              <w:rPr>
                <w:rFonts w:ascii="宋体" w:hAnsi="宋体"/>
                <w:color w:val="auto"/>
                <w:sz w:val="24"/>
                <w:highlight w:val="none"/>
              </w:rPr>
            </w:pPr>
            <w:r>
              <w:rPr>
                <w:rFonts w:hint="eastAsia" w:ascii="宋体" w:hAnsi="宋体"/>
                <w:b/>
                <w:color w:val="auto"/>
                <w:sz w:val="32"/>
                <w:highlight w:val="none"/>
                <w:lang w:val="en-US" w:eastAsia="zh-CN"/>
              </w:rPr>
              <w:t xml:space="preserve">   </w:t>
            </w:r>
            <w:r>
              <w:rPr>
                <w:rFonts w:hint="eastAsia" w:ascii="宋体" w:hAnsi="宋体"/>
                <w:b/>
                <w:color w:val="auto"/>
                <w:sz w:val="30"/>
                <w:szCs w:val="30"/>
                <w:highlight w:val="none"/>
                <w:lang w:val="en-US" w:eastAsia="zh-CN"/>
              </w:rPr>
              <w:t xml:space="preserve"> </w:t>
            </w:r>
            <w:r>
              <w:rPr>
                <w:rFonts w:hint="eastAsia" w:ascii="宋体" w:hAnsi="宋体"/>
                <w:b w:val="0"/>
                <w:bCs/>
                <w:color w:val="auto"/>
                <w:sz w:val="24"/>
                <w:szCs w:val="24"/>
                <w:highlight w:val="none"/>
                <w:lang w:val="en-US" w:eastAsia="zh-CN"/>
              </w:rPr>
              <w:t>3、</w:t>
            </w:r>
            <w:r>
              <w:rPr>
                <w:rFonts w:hint="eastAsia" w:ascii="宋体" w:hAnsi="宋体" w:eastAsia="宋体" w:cs="Times New Roman"/>
                <w:b w:val="0"/>
                <w:bCs/>
                <w:color w:val="auto"/>
                <w:kern w:val="2"/>
                <w:sz w:val="24"/>
                <w:szCs w:val="24"/>
                <w:highlight w:val="none"/>
                <w:lang w:val="en-US" w:eastAsia="zh-CN" w:bidi="ar-SA"/>
              </w:rPr>
              <w:t>保险期间具体起讫时间由保险合同当事人协商确定，并在保险单中载</w:t>
            </w:r>
            <w:r>
              <w:rPr>
                <w:rFonts w:ascii="宋体" w:hAnsi="宋体"/>
                <w:color w:val="000000"/>
                <w:sz w:val="24"/>
                <w:highlight w:val="none"/>
              </w:rPr>
              <w:t>明。</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keepNext w:val="0"/>
              <w:keepLines w:val="0"/>
              <w:pageBreakBefore w:val="0"/>
              <w:kinsoku/>
              <w:wordWrap/>
              <w:overflowPunct/>
              <w:topLinePunct w:val="0"/>
              <w:autoSpaceDE/>
              <w:autoSpaceDN/>
              <w:bidi w:val="0"/>
              <w:spacing w:line="300" w:lineRule="exact"/>
              <w:ind w:firstLine="321" w:firstLineChars="100"/>
              <w:outlineLvl w:val="1"/>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b/>
                <w:color w:val="auto"/>
                <w:sz w:val="32"/>
                <w:highlight w:val="none"/>
              </w:rPr>
              <w:t>商务要求</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480" w:firstLineChars="200"/>
              <w:textAlignment w:val="auto"/>
              <w:rPr>
                <w:sz w:val="24"/>
                <w:highlight w:val="none"/>
              </w:rPr>
            </w:pPr>
            <w:r>
              <w:rPr>
                <w:rFonts w:hint="eastAsia" w:ascii="宋体" w:hAnsi="宋体" w:cs="Times New Roman"/>
                <w:b w:val="0"/>
                <w:bCs/>
                <w:color w:val="auto"/>
                <w:kern w:val="2"/>
                <w:sz w:val="24"/>
                <w:szCs w:val="24"/>
                <w:highlight w:val="none"/>
                <w:lang w:val="en-US" w:eastAsia="zh-CN" w:bidi="ar-SA"/>
              </w:rPr>
              <w:t>1、</w:t>
            </w:r>
            <w:r>
              <w:rPr>
                <w:sz w:val="24"/>
                <w:highlight w:val="none"/>
              </w:rPr>
              <w:t>服务期限（工期）</w:t>
            </w:r>
            <w:r>
              <w:rPr>
                <w:rFonts w:hint="eastAsia"/>
                <w:sz w:val="24"/>
                <w:highlight w:val="none"/>
                <w:lang w:eastAsia="zh-CN"/>
              </w:rPr>
              <w:t>：</w:t>
            </w:r>
            <w:r>
              <w:rPr>
                <w:rFonts w:hint="eastAsia"/>
                <w:sz w:val="24"/>
                <w:highlight w:val="none"/>
                <w:lang w:val="en-US" w:eastAsia="zh-CN"/>
              </w:rPr>
              <w:t>合同之日起2年内</w:t>
            </w:r>
            <w:r>
              <w:rPr>
                <w:sz w:val="24"/>
                <w:highlight w:val="none"/>
              </w:rPr>
              <w:t>。</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2、服务地点：</w:t>
            </w:r>
            <w:r>
              <w:rPr>
                <w:rFonts w:hint="eastAsia" w:ascii="宋体" w:hAnsi="宋体"/>
                <w:sz w:val="24"/>
                <w:highlight w:val="none"/>
              </w:rPr>
              <w:t>采购人指定地点。</w:t>
            </w:r>
          </w:p>
          <w:p>
            <w:pPr>
              <w:keepNext w:val="0"/>
              <w:keepLines w:val="0"/>
              <w:pageBreakBefore w:val="0"/>
              <w:kinsoku/>
              <w:wordWrap/>
              <w:overflowPunct/>
              <w:topLinePunct w:val="0"/>
              <w:autoSpaceDE/>
              <w:autoSpaceDN/>
              <w:bidi w:val="0"/>
              <w:adjustRightInd w:val="0"/>
              <w:snapToGrid w:val="0"/>
              <w:spacing w:line="300" w:lineRule="exact"/>
              <w:ind w:firstLine="480" w:firstLineChars="200"/>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r>
              <w:rPr>
                <w:rFonts w:hint="eastAsia" w:ascii="Times New Roman" w:hAnsi="Times New Roman" w:eastAsia="宋体" w:cs="Times New Roman"/>
                <w:kern w:val="2"/>
                <w:sz w:val="24"/>
                <w:szCs w:val="24"/>
                <w:highlight w:val="none"/>
                <w:lang w:val="en-US" w:eastAsia="zh-CN" w:bidi="ar-SA"/>
              </w:rPr>
              <w:t>、付款方式：采用见费出单方式，流程：双方确认保费价格——成交方出交费通知单——采购人支付保费——成交方出保单及发票。</w:t>
            </w:r>
          </w:p>
          <w:p>
            <w:pPr>
              <w:keepNext w:val="0"/>
              <w:keepLines w:val="0"/>
              <w:pageBreakBefore w:val="0"/>
              <w:kinsoku/>
              <w:wordWrap/>
              <w:overflowPunct/>
              <w:topLinePunct w:val="0"/>
              <w:autoSpaceDE/>
              <w:autoSpaceDN/>
              <w:bidi w:val="0"/>
              <w:adjustRightInd w:val="0"/>
              <w:snapToGrid w:val="0"/>
              <w:spacing w:line="300" w:lineRule="exact"/>
              <w:ind w:firstLine="480" w:firstLineChars="200"/>
              <w:rPr>
                <w:rFonts w:ascii="宋体" w:hAnsi="宋体" w:cs="宋体"/>
                <w:bCs/>
                <w:spacing w:val="8"/>
                <w:sz w:val="24"/>
                <w:highlight w:val="none"/>
              </w:rPr>
            </w:pPr>
            <w:r>
              <w:rPr>
                <w:rFonts w:hint="eastAsia" w:ascii="宋体" w:hAnsi="宋体" w:cs="宋体"/>
                <w:sz w:val="24"/>
                <w:szCs w:val="24"/>
                <w:highlight w:val="none"/>
                <w:lang w:val="en-US" w:eastAsia="zh-CN"/>
              </w:rPr>
              <w:t>其中：</w:t>
            </w:r>
            <w:r>
              <w:rPr>
                <w:rFonts w:ascii="宋体" w:hAnsi="宋体" w:eastAsia="宋体" w:cs="宋体"/>
                <w:sz w:val="24"/>
                <w:szCs w:val="24"/>
                <w:highlight w:val="none"/>
              </w:rPr>
              <w:t>保险公司收到</w:t>
            </w:r>
            <w:r>
              <w:rPr>
                <w:rFonts w:hint="eastAsia" w:ascii="宋体" w:hAnsi="宋体" w:cs="宋体"/>
                <w:sz w:val="24"/>
                <w:szCs w:val="24"/>
                <w:highlight w:val="none"/>
                <w:lang w:val="en-US" w:eastAsia="zh-CN"/>
              </w:rPr>
              <w:t>采购人</w:t>
            </w:r>
            <w:r>
              <w:rPr>
                <w:rFonts w:ascii="宋体" w:hAnsi="宋体" w:eastAsia="宋体" w:cs="宋体"/>
                <w:sz w:val="24"/>
                <w:szCs w:val="24"/>
                <w:highlight w:val="none"/>
              </w:rPr>
              <w:t>保费</w:t>
            </w:r>
            <w:r>
              <w:rPr>
                <w:rFonts w:hint="eastAsia" w:ascii="宋体" w:hAnsi="宋体" w:cs="宋体"/>
                <w:sz w:val="24"/>
                <w:szCs w:val="24"/>
                <w:highlight w:val="none"/>
                <w:lang w:val="en-US" w:eastAsia="zh-CN"/>
              </w:rPr>
              <w:t>后应在1</w:t>
            </w:r>
            <w:r>
              <w:rPr>
                <w:rFonts w:ascii="宋体" w:hAnsi="宋体" w:eastAsia="宋体" w:cs="宋体"/>
                <w:sz w:val="24"/>
                <w:szCs w:val="24"/>
                <w:highlight w:val="none"/>
              </w:rPr>
              <w:t>个工作日内如实向</w:t>
            </w:r>
            <w:r>
              <w:rPr>
                <w:rFonts w:hint="eastAsia" w:ascii="宋体" w:hAnsi="宋体" w:cs="宋体"/>
                <w:sz w:val="24"/>
                <w:szCs w:val="24"/>
                <w:highlight w:val="none"/>
                <w:lang w:val="en-US" w:eastAsia="zh-CN"/>
              </w:rPr>
              <w:t>采购人</w:t>
            </w:r>
            <w:r>
              <w:rPr>
                <w:rFonts w:ascii="宋体" w:hAnsi="宋体" w:eastAsia="宋体" w:cs="宋体"/>
                <w:sz w:val="24"/>
                <w:szCs w:val="24"/>
                <w:highlight w:val="none"/>
              </w:rPr>
              <w:t>出具保险单和</w:t>
            </w:r>
            <w:r>
              <w:rPr>
                <w:rFonts w:hint="eastAsia" w:ascii="宋体" w:hAnsi="宋体" w:cs="宋体"/>
                <w:sz w:val="24"/>
                <w:szCs w:val="24"/>
                <w:highlight w:val="none"/>
                <w:lang w:val="en-US" w:eastAsia="zh-CN"/>
              </w:rPr>
              <w:t>等额有效的增值税专用</w:t>
            </w:r>
            <w:r>
              <w:rPr>
                <w:rFonts w:ascii="宋体" w:hAnsi="宋体" w:eastAsia="宋体" w:cs="宋体"/>
                <w:sz w:val="24"/>
                <w:szCs w:val="24"/>
                <w:highlight w:val="none"/>
              </w:rPr>
              <w:t>发票</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备注栏写明工程名称、工程地址</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附发票查验证明</w:t>
            </w:r>
            <w:r>
              <w:rPr>
                <w:rFonts w:ascii="宋体" w:hAnsi="宋体" w:eastAsia="宋体" w:cs="宋体"/>
                <w:sz w:val="24"/>
                <w:szCs w:val="24"/>
                <w:highlight w:val="none"/>
              </w:rPr>
              <w:t>，脱保情况除外。</w:t>
            </w:r>
          </w:p>
          <w:p>
            <w:pPr>
              <w:keepNext w:val="0"/>
              <w:keepLines w:val="0"/>
              <w:pageBreakBefore w:val="0"/>
              <w:kinsoku/>
              <w:wordWrap/>
              <w:overflowPunct/>
              <w:topLinePunct w:val="0"/>
              <w:autoSpaceDE/>
              <w:autoSpaceDN/>
              <w:bidi w:val="0"/>
              <w:spacing w:after="0" w:afterLines="0" w:line="300" w:lineRule="exact"/>
              <w:ind w:firstLine="480" w:firstLineChars="200"/>
              <w:rPr>
                <w:rFonts w:hint="eastAsia" w:ascii="宋体" w:hAnsi="宋体" w:eastAsia="宋体" w:cs="Times New Roman"/>
                <w:b w:val="0"/>
                <w:bCs/>
                <w:color w:val="auto"/>
                <w:sz w:val="24"/>
                <w:szCs w:val="24"/>
                <w:highlight w:val="none"/>
              </w:rPr>
            </w:pPr>
            <w:r>
              <w:rPr>
                <w:rFonts w:hint="eastAsia" w:ascii="宋体" w:hAnsi="宋体" w:cs="Times New Roman"/>
                <w:b w:val="0"/>
                <w:bCs/>
                <w:color w:val="auto"/>
                <w:sz w:val="24"/>
                <w:szCs w:val="24"/>
                <w:highlight w:val="none"/>
                <w:lang w:val="en-US" w:eastAsia="zh-CN"/>
              </w:rPr>
              <w:t>4、</w:t>
            </w:r>
            <w:r>
              <w:rPr>
                <w:rFonts w:hint="eastAsia" w:ascii="宋体" w:hAnsi="宋体" w:eastAsia="宋体" w:cs="Times New Roman"/>
                <w:b w:val="0"/>
                <w:bCs/>
                <w:color w:val="auto"/>
                <w:sz w:val="24"/>
                <w:szCs w:val="24"/>
                <w:highlight w:val="none"/>
              </w:rPr>
              <w:t>支付方式：</w:t>
            </w:r>
            <w:r>
              <w:rPr>
                <w:rFonts w:hint="eastAsia" w:ascii="宋体" w:hAnsi="宋体" w:eastAsia="宋体" w:cs="Times New Roman"/>
                <w:b w:val="0"/>
                <w:bCs/>
                <w:color w:val="auto"/>
                <w:sz w:val="24"/>
                <w:szCs w:val="24"/>
                <w:highlight w:val="none"/>
                <w:lang w:val="en-US" w:eastAsia="zh-CN"/>
              </w:rPr>
              <w:t>每次保费</w:t>
            </w:r>
            <w:r>
              <w:rPr>
                <w:rFonts w:hint="eastAsia" w:ascii="宋体" w:hAnsi="宋体" w:eastAsia="宋体" w:cs="Times New Roman"/>
                <w:b w:val="0"/>
                <w:bCs/>
                <w:color w:val="auto"/>
                <w:sz w:val="24"/>
                <w:szCs w:val="24"/>
                <w:highlight w:val="none"/>
              </w:rPr>
              <w:t>采用现金转账方式全额支付。</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outlineLvl w:val="1"/>
              <w:rPr>
                <w:rFonts w:ascii="黑体" w:hAnsi="宋体" w:eastAsia="黑体"/>
                <w:b/>
                <w:bCs/>
                <w:color w:val="auto"/>
                <w:sz w:val="24"/>
                <w:szCs w:val="24"/>
                <w:highlight w:val="none"/>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保险服务期限内，相关主管部门如对</w:t>
            </w:r>
            <w:r>
              <w:rPr>
                <w:rFonts w:hint="eastAsia" w:ascii="宋体" w:hAnsi="宋体" w:eastAsia="宋体" w:cs="宋体"/>
                <w:b w:val="0"/>
                <w:bCs w:val="0"/>
                <w:i w:val="0"/>
                <w:iCs w:val="0"/>
                <w:caps w:val="0"/>
                <w:color w:val="auto"/>
                <w:spacing w:val="0"/>
                <w:sz w:val="24"/>
                <w:szCs w:val="24"/>
                <w:shd w:val="clear" w:fill="FFFFFF"/>
              </w:rPr>
              <w:t>具备事故预防服务的保险机构名单</w:t>
            </w:r>
            <w:r>
              <w:rPr>
                <w:rFonts w:hint="eastAsia" w:ascii="宋体" w:hAnsi="宋体" w:cs="宋体"/>
                <w:b w:val="0"/>
                <w:bCs w:val="0"/>
                <w:i w:val="0"/>
                <w:iCs w:val="0"/>
                <w:caps w:val="0"/>
                <w:color w:val="auto"/>
                <w:spacing w:val="0"/>
                <w:sz w:val="24"/>
                <w:szCs w:val="24"/>
                <w:shd w:val="clear" w:fill="FFFFFF"/>
                <w:lang w:val="en-US" w:eastAsia="zh-CN"/>
              </w:rPr>
              <w:t>有所变更，且存在涉及本次中选的保险公司被剔除出名单情形的，采购人有权解除合同。</w:t>
            </w:r>
            <w:r>
              <w:rPr>
                <w:rFonts w:ascii="黑体" w:hAnsi="宋体" w:eastAsia="黑体"/>
                <w:b/>
                <w:bCs/>
                <w:color w:val="auto"/>
                <w:sz w:val="24"/>
                <w:szCs w:val="24"/>
                <w:highlight w:val="none"/>
              </w:rPr>
              <w:br w:type="page"/>
            </w: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ascii="宋体" w:hAnsi="宋体"/>
                <w:color w:val="auto"/>
                <w:sz w:val="24"/>
                <w:highlight w:val="none"/>
              </w:rPr>
            </w:pPr>
          </w:p>
        </w:tc>
        <w:tc>
          <w:tcPr>
            <w:tcW w:w="339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olor w:val="auto"/>
                <w:sz w:val="24"/>
                <w:highlight w:val="none"/>
              </w:rPr>
            </w:pPr>
          </w:p>
        </w:tc>
      </w:tr>
      <w:bookmarkEnd w:id="99"/>
    </w:tbl>
    <w:p>
      <w:pPr>
        <w:spacing w:line="360" w:lineRule="auto"/>
        <w:jc w:val="left"/>
        <w:rPr>
          <w:rFonts w:hint="eastAsia"/>
          <w:color w:val="auto"/>
          <w:sz w:val="24"/>
          <w:highlight w:val="none"/>
        </w:rPr>
      </w:pPr>
      <w:r>
        <w:rPr>
          <w:rFonts w:hint="eastAsia"/>
          <w:color w:val="auto"/>
          <w:sz w:val="24"/>
          <w:highlight w:val="none"/>
        </w:rPr>
        <w:t>注：供应商必须根据询价文件要求据实</w:t>
      </w:r>
      <w:r>
        <w:rPr>
          <w:rFonts w:hint="eastAsia"/>
          <w:color w:val="auto"/>
          <w:sz w:val="24"/>
          <w:highlight w:val="none"/>
          <w:lang w:val="en-US" w:eastAsia="zh-CN"/>
        </w:rPr>
        <w:t>响应</w:t>
      </w:r>
      <w:r>
        <w:rPr>
          <w:rFonts w:hint="eastAsia"/>
          <w:color w:val="auto"/>
          <w:sz w:val="24"/>
          <w:highlight w:val="none"/>
        </w:rPr>
        <w:t>，不得虚假响应，虚假响应的，其响应文件无效并按规定追究其相关责任。</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w:t>
      </w:r>
      <w:r>
        <w:rPr>
          <w:rFonts w:hint="eastAsia"/>
          <w:color w:val="auto"/>
          <w:sz w:val="24"/>
          <w:highlight w:val="none"/>
          <w:lang w:val="en-US" w:eastAsia="zh-CN"/>
        </w:rPr>
        <w:t>或</w:t>
      </w:r>
      <w:r>
        <w:rPr>
          <w:rFonts w:hint="eastAsia" w:ascii="宋体" w:hAnsi="宋体"/>
          <w:color w:val="auto"/>
          <w:sz w:val="24"/>
          <w:highlight w:val="none"/>
        </w:rPr>
        <w:t>授权代表</w:t>
      </w:r>
      <w:r>
        <w:rPr>
          <w:rFonts w:hint="eastAsia" w:ascii="宋体" w:hAnsi="宋体"/>
          <w:color w:val="auto"/>
          <w:sz w:val="24"/>
          <w:highlight w:val="none"/>
          <w:lang w:val="en-US" w:eastAsia="zh-CN"/>
        </w:rPr>
        <w:t>人</w:t>
      </w:r>
      <w:r>
        <w:rPr>
          <w:rFonts w:hint="eastAsia" w:ascii="宋体" w:hAnsi="宋体"/>
          <w:color w:val="auto"/>
          <w:sz w:val="24"/>
          <w:highlight w:val="none"/>
        </w:rPr>
        <w:t>（签字或盖章）：XXX</w:t>
      </w:r>
    </w:p>
    <w:p>
      <w:pPr>
        <w:adjustRightInd w:val="0"/>
        <w:spacing w:line="360" w:lineRule="auto"/>
        <w:ind w:left="420" w:leftChars="200"/>
        <w:jc w:val="left"/>
        <w:rPr>
          <w:rFonts w:hint="eastAsia" w:ascii="宋体" w:hAnsi="宋体"/>
          <w:color w:val="auto"/>
          <w:sz w:val="24"/>
          <w:highlight w:val="none"/>
        </w:rPr>
        <w:sectPr>
          <w:headerReference r:id="rId18" w:type="first"/>
          <w:headerReference r:id="rId16" w:type="default"/>
          <w:footerReference r:id="rId19" w:type="default"/>
          <w:headerReference r:id="rId17" w:type="even"/>
          <w:type w:val="continuous"/>
          <w:pgSz w:w="11906" w:h="16840"/>
          <w:pgMar w:top="1440" w:right="1800" w:bottom="1440" w:left="1800" w:header="851" w:footer="992" w:gutter="0"/>
          <w:cols w:space="720" w:num="1"/>
          <w:docGrid w:type="lines" w:linePitch="312" w:charSpace="0"/>
        </w:sectPr>
      </w:pPr>
      <w:r>
        <w:rPr>
          <w:rFonts w:hint="eastAsia" w:ascii="宋体" w:hAnsi="宋体"/>
          <w:color w:val="auto"/>
          <w:sz w:val="24"/>
          <w:highlight w:val="none"/>
        </w:rPr>
        <w:t xml:space="preserve">日      期：XXX年XXX月XXX日 </w:t>
      </w:r>
    </w:p>
    <w:p>
      <w:pPr>
        <w:numPr>
          <w:ilvl w:val="0"/>
          <w:numId w:val="4"/>
        </w:numPr>
        <w:ind w:left="420" w:leftChars="0" w:firstLineChars="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询价文件参数响应表</w:t>
      </w:r>
    </w:p>
    <w:tbl>
      <w:tblPr>
        <w:tblStyle w:val="17"/>
        <w:tblW w:w="51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576"/>
        <w:gridCol w:w="936"/>
        <w:gridCol w:w="1455"/>
        <w:gridCol w:w="873"/>
        <w:gridCol w:w="940"/>
        <w:gridCol w:w="914"/>
        <w:gridCol w:w="1009"/>
        <w:gridCol w:w="1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57"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询价文件要求</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项目类型</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造价（元）</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每次事故每人身故、残疾责任限额，医疗费用限额</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累计赔偿限额</w:t>
            </w:r>
          </w:p>
        </w:tc>
        <w:tc>
          <w:tcPr>
            <w:tcW w:w="53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每次事故赔偿限额</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第三者累计限额</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第三者每次事故限额</w:t>
            </w:r>
          </w:p>
        </w:tc>
        <w:tc>
          <w:tcPr>
            <w:tcW w:w="9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每人伤亡责任限额的百分比</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trPr>
        <w:tc>
          <w:tcPr>
            <w:tcW w:w="257" w:type="pct"/>
            <w:vMerge w:val="continue"/>
            <w:tcBorders>
              <w:left w:val="single" w:color="000000" w:sz="4" w:space="0"/>
              <w:right w:val="single" w:color="000000" w:sz="4" w:space="0"/>
            </w:tcBorders>
            <w:noWrap w:val="0"/>
            <w:vAlign w:val="center"/>
          </w:tcPr>
          <w:p>
            <w:pPr>
              <w:pStyle w:val="22"/>
              <w:rPr>
                <w:rFonts w:hint="eastAsia" w:ascii="宋体" w:hAnsi="宋体" w:eastAsia="宋体" w:cs="宋体"/>
                <w:i w:val="0"/>
                <w:iCs w:val="0"/>
                <w:color w:val="000000"/>
                <w:kern w:val="0"/>
                <w:sz w:val="24"/>
                <w:szCs w:val="24"/>
                <w:highlight w:val="none"/>
                <w:u w:val="none"/>
                <w:lang w:val="en-US" w:eastAsia="zh-CN" w:bidi="ar"/>
              </w:rPr>
            </w:pP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sz w:val="24"/>
                <w:szCs w:val="24"/>
                <w:highlight w:val="none"/>
                <w:lang w:val="en-US" w:eastAsia="zh-CN"/>
              </w:rPr>
            </w:pPr>
            <w:r>
              <w:rPr>
                <w:rFonts w:hint="eastAsia"/>
                <w:sz w:val="24"/>
                <w:szCs w:val="24"/>
                <w:highlight w:val="none"/>
                <w:lang w:val="en-US" w:eastAsia="zh-CN"/>
              </w:rPr>
              <w:t>市政</w:t>
            </w:r>
          </w:p>
          <w:p>
            <w:pPr>
              <w:pStyle w:val="22"/>
              <w:rPr>
                <w:rFonts w:hint="default"/>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权重40%</w:t>
            </w:r>
          </w:p>
        </w:tc>
        <w:tc>
          <w:tcPr>
            <w:tcW w:w="5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按合同</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从业人员每次事故每人身故、残疾责任限额为</w:t>
            </w:r>
            <w:r>
              <w:rPr>
                <w:rFonts w:hint="eastAsia" w:ascii="宋体" w:hAnsi="宋体" w:cs="宋体"/>
                <w:i w:val="0"/>
                <w:iCs w:val="0"/>
                <w:color w:val="000000"/>
                <w:kern w:val="0"/>
                <w:sz w:val="24"/>
                <w:szCs w:val="24"/>
                <w:highlight w:val="none"/>
                <w:u w:val="none"/>
                <w:lang w:val="en-US" w:eastAsia="zh-CN" w:bidi="ar"/>
              </w:rPr>
              <w:t>40</w:t>
            </w:r>
            <w:r>
              <w:rPr>
                <w:rFonts w:hint="eastAsia" w:ascii="宋体" w:hAnsi="宋体" w:eastAsia="宋体" w:cs="宋体"/>
                <w:i w:val="0"/>
                <w:iCs w:val="0"/>
                <w:color w:val="000000"/>
                <w:kern w:val="0"/>
                <w:sz w:val="24"/>
                <w:szCs w:val="24"/>
                <w:highlight w:val="none"/>
                <w:u w:val="none"/>
                <w:lang w:val="en-US" w:eastAsia="zh-CN" w:bidi="ar"/>
              </w:rPr>
              <w:t>万元，医疗费用限额为</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万元</w:t>
            </w:r>
          </w:p>
        </w:tc>
        <w:tc>
          <w:tcPr>
            <w:tcW w:w="493"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240万</w:t>
            </w:r>
          </w:p>
        </w:tc>
        <w:tc>
          <w:tcPr>
            <w:tcW w:w="531" w:type="pct"/>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120万</w:t>
            </w:r>
          </w:p>
        </w:tc>
        <w:tc>
          <w:tcPr>
            <w:tcW w:w="516"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240万</w:t>
            </w:r>
          </w:p>
        </w:tc>
        <w:tc>
          <w:tcPr>
            <w:tcW w:w="570"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120万</w:t>
            </w:r>
          </w:p>
        </w:tc>
        <w:tc>
          <w:tcPr>
            <w:tcW w:w="95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永久丧失工作能力或一级残疾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二级残疾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三级残疾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四级残疾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五级残疾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六级残疾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七级残疾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八级残疾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九级残疾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十级残疾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2" w:hRule="atLeast"/>
        </w:trPr>
        <w:tc>
          <w:tcPr>
            <w:tcW w:w="257" w:type="pct"/>
            <w:vMerge w:val="continue"/>
            <w:tcBorders>
              <w:left w:val="single" w:color="000000" w:sz="4" w:space="0"/>
              <w:bottom w:val="single" w:color="000000" w:sz="4" w:space="0"/>
              <w:right w:val="single" w:color="000000" w:sz="4" w:space="0"/>
            </w:tcBorders>
            <w:noWrap w:val="0"/>
            <w:vAlign w:val="center"/>
          </w:tcPr>
          <w:p>
            <w:pPr>
              <w:pStyle w:val="22"/>
              <w:rPr>
                <w:rFonts w:hint="eastAsia" w:ascii="宋体" w:hAnsi="宋体" w:cs="宋体"/>
                <w:i w:val="0"/>
                <w:iCs w:val="0"/>
                <w:color w:val="000000"/>
                <w:kern w:val="0"/>
                <w:sz w:val="24"/>
                <w:szCs w:val="24"/>
                <w:highlight w:val="none"/>
                <w:u w:val="none"/>
                <w:lang w:val="en-US" w:eastAsia="zh-CN" w:bidi="ar"/>
              </w:rPr>
            </w:pP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sz w:val="24"/>
                <w:szCs w:val="24"/>
                <w:highlight w:val="none"/>
                <w:lang w:val="en-US" w:eastAsia="zh-CN"/>
              </w:rPr>
            </w:pPr>
            <w:r>
              <w:rPr>
                <w:rFonts w:hint="eastAsia"/>
                <w:sz w:val="24"/>
                <w:szCs w:val="24"/>
                <w:highlight w:val="none"/>
                <w:lang w:val="en-US" w:eastAsia="zh-CN"/>
              </w:rPr>
              <w:t>房建</w:t>
            </w:r>
          </w:p>
          <w:p>
            <w:pPr>
              <w:pStyle w:val="22"/>
              <w:rPr>
                <w:rFonts w:hint="default"/>
                <w:sz w:val="24"/>
                <w:szCs w:val="24"/>
                <w:highlight w:val="none"/>
                <w:lang w:val="en-US"/>
              </w:rPr>
            </w:pPr>
            <w:r>
              <w:rPr>
                <w:rFonts w:hint="eastAsia" w:ascii="宋体" w:hAnsi="宋体" w:cs="宋体"/>
                <w:i w:val="0"/>
                <w:iCs w:val="0"/>
                <w:color w:val="000000"/>
                <w:kern w:val="0"/>
                <w:sz w:val="24"/>
                <w:szCs w:val="24"/>
                <w:highlight w:val="none"/>
                <w:u w:val="none"/>
                <w:lang w:val="en-US" w:eastAsia="zh-CN" w:bidi="ar"/>
              </w:rPr>
              <w:t>权</w:t>
            </w:r>
            <w:r>
              <w:rPr>
                <w:rFonts w:hint="eastAsia" w:ascii="宋体" w:hAnsi="宋体" w:eastAsia="宋体" w:cs="宋体"/>
                <w:i w:val="0"/>
                <w:iCs w:val="0"/>
                <w:color w:val="000000"/>
                <w:kern w:val="0"/>
                <w:sz w:val="24"/>
                <w:szCs w:val="24"/>
                <w:highlight w:val="none"/>
                <w:u w:val="none"/>
                <w:lang w:val="en-US" w:eastAsia="zh-CN" w:bidi="ar"/>
              </w:rPr>
              <w:t>重60%</w:t>
            </w:r>
          </w:p>
        </w:tc>
        <w:tc>
          <w:tcPr>
            <w:tcW w:w="5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按合同</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从业人员每次事故每人身故、残疾责任限额为</w:t>
            </w:r>
            <w:r>
              <w:rPr>
                <w:rFonts w:hint="eastAsia" w:ascii="宋体" w:hAnsi="宋体" w:cs="宋体"/>
                <w:i w:val="0"/>
                <w:iCs w:val="0"/>
                <w:color w:val="000000"/>
                <w:kern w:val="0"/>
                <w:sz w:val="24"/>
                <w:szCs w:val="24"/>
                <w:highlight w:val="none"/>
                <w:u w:val="none"/>
                <w:lang w:val="en-US" w:eastAsia="zh-CN" w:bidi="ar"/>
              </w:rPr>
              <w:t>40</w:t>
            </w:r>
            <w:r>
              <w:rPr>
                <w:rFonts w:hint="eastAsia" w:ascii="宋体" w:hAnsi="宋体" w:eastAsia="宋体" w:cs="宋体"/>
                <w:i w:val="0"/>
                <w:iCs w:val="0"/>
                <w:color w:val="000000"/>
                <w:kern w:val="0"/>
                <w:sz w:val="24"/>
                <w:szCs w:val="24"/>
                <w:highlight w:val="none"/>
                <w:u w:val="none"/>
                <w:lang w:val="en-US" w:eastAsia="zh-CN" w:bidi="ar"/>
              </w:rPr>
              <w:t>万元，医疗费用限额为</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万元</w:t>
            </w:r>
          </w:p>
        </w:tc>
        <w:tc>
          <w:tcPr>
            <w:tcW w:w="493"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31"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16"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0"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5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pPr>
        <w:numPr>
          <w:ilvl w:val="0"/>
          <w:numId w:val="0"/>
        </w:numPr>
        <w:rPr>
          <w:rFonts w:hint="eastAsia" w:ascii="黑体" w:hAnsi="黑体" w:eastAsia="黑体" w:cs="黑体"/>
          <w:b/>
          <w:bCs/>
          <w:sz w:val="32"/>
          <w:szCs w:val="32"/>
          <w:lang w:val="en-US" w:eastAsia="zh-CN"/>
        </w:rPr>
      </w:pPr>
    </w:p>
    <w:p>
      <w:pPr>
        <w:pStyle w:val="2"/>
        <w:rPr>
          <w:rFonts w:hint="eastAsia" w:ascii="黑体" w:hAnsi="黑体" w:eastAsia="黑体" w:cs="黑体"/>
          <w:b/>
          <w:bCs/>
          <w:sz w:val="32"/>
          <w:szCs w:val="32"/>
          <w:lang w:val="en-US" w:eastAsia="zh-CN"/>
        </w:rPr>
      </w:pPr>
    </w:p>
    <w:tbl>
      <w:tblPr>
        <w:tblStyle w:val="17"/>
        <w:tblW w:w="52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576"/>
        <w:gridCol w:w="936"/>
        <w:gridCol w:w="1700"/>
        <w:gridCol w:w="723"/>
        <w:gridCol w:w="777"/>
        <w:gridCol w:w="737"/>
        <w:gridCol w:w="995"/>
        <w:gridCol w:w="1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56"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bookmarkStart w:id="100" w:name="OLE_LINK30"/>
            <w:r>
              <w:rPr>
                <w:rFonts w:hint="eastAsia" w:ascii="宋体" w:hAnsi="宋体" w:cs="宋体"/>
                <w:b/>
                <w:bCs/>
                <w:i w:val="0"/>
                <w:iCs w:val="0"/>
                <w:color w:val="000000"/>
                <w:kern w:val="0"/>
                <w:sz w:val="24"/>
                <w:szCs w:val="24"/>
                <w:highlight w:val="none"/>
                <w:u w:val="none"/>
                <w:lang w:val="en-US" w:eastAsia="zh-CN" w:bidi="ar"/>
              </w:rPr>
              <w:t>响应文件响应</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项目类型</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造价（元）</w:t>
            </w:r>
          </w:p>
        </w:tc>
        <w:tc>
          <w:tcPr>
            <w:tcW w:w="9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每次事故每人身故、残疾责任限额，医疗费用限额</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累计赔偿限额</w:t>
            </w:r>
          </w:p>
        </w:tc>
        <w:tc>
          <w:tcPr>
            <w:tcW w:w="43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每次事故赔偿限额</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第三者累计限额</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第三者每次事故限额</w:t>
            </w:r>
          </w:p>
        </w:tc>
        <w:tc>
          <w:tcPr>
            <w:tcW w:w="11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每人伤亡责任限额的百分比</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trPr>
        <w:tc>
          <w:tcPr>
            <w:tcW w:w="256" w:type="pct"/>
            <w:vMerge w:val="continue"/>
            <w:tcBorders>
              <w:left w:val="single" w:color="000000" w:sz="4" w:space="0"/>
              <w:right w:val="single" w:color="000000" w:sz="4" w:space="0"/>
            </w:tcBorders>
            <w:noWrap w:val="0"/>
            <w:vAlign w:val="center"/>
          </w:tcPr>
          <w:p>
            <w:pPr>
              <w:pStyle w:val="22"/>
              <w:rPr>
                <w:rFonts w:hint="eastAsia" w:ascii="宋体" w:hAnsi="宋体" w:eastAsia="宋体" w:cs="宋体"/>
                <w:i w:val="0"/>
                <w:iCs w:val="0"/>
                <w:color w:val="000000"/>
                <w:kern w:val="0"/>
                <w:sz w:val="24"/>
                <w:szCs w:val="24"/>
                <w:highlight w:val="none"/>
                <w:u w:val="none"/>
                <w:lang w:val="en-US" w:eastAsia="zh-CN" w:bidi="ar"/>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sz w:val="24"/>
                <w:szCs w:val="24"/>
                <w:highlight w:val="none"/>
                <w:lang w:val="en-US" w:eastAsia="zh-CN"/>
              </w:rPr>
            </w:pPr>
            <w:r>
              <w:rPr>
                <w:rFonts w:hint="eastAsia"/>
                <w:sz w:val="24"/>
                <w:szCs w:val="24"/>
                <w:highlight w:val="none"/>
                <w:lang w:val="en-US" w:eastAsia="zh-CN"/>
              </w:rPr>
              <w:t>市政</w:t>
            </w:r>
          </w:p>
          <w:p>
            <w:pPr>
              <w:pStyle w:val="22"/>
              <w:rPr>
                <w:rFonts w:hint="default"/>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权重40%</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按合同</w:t>
            </w:r>
          </w:p>
        </w:tc>
        <w:tc>
          <w:tcPr>
            <w:tcW w:w="9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从业人员每次事故每人身故、残疾责任限额为</w:t>
            </w:r>
            <w:r>
              <w:rPr>
                <w:rFonts w:hint="eastAsia" w:ascii="宋体" w:hAnsi="宋体" w:cs="宋体"/>
                <w:i w:val="0"/>
                <w:iCs w:val="0"/>
                <w:color w:val="000000"/>
                <w:kern w:val="0"/>
                <w:sz w:val="24"/>
                <w:szCs w:val="24"/>
                <w:highlight w:val="none"/>
                <w:u w:val="none"/>
                <w:lang w:val="en-US" w:eastAsia="zh-CN" w:bidi="ar"/>
              </w:rPr>
              <w:t>40</w:t>
            </w:r>
            <w:r>
              <w:rPr>
                <w:rFonts w:hint="eastAsia" w:ascii="宋体" w:hAnsi="宋体" w:eastAsia="宋体" w:cs="宋体"/>
                <w:i w:val="0"/>
                <w:iCs w:val="0"/>
                <w:color w:val="000000"/>
                <w:kern w:val="0"/>
                <w:sz w:val="24"/>
                <w:szCs w:val="24"/>
                <w:highlight w:val="none"/>
                <w:u w:val="none"/>
                <w:lang w:val="en-US" w:eastAsia="zh-CN" w:bidi="ar"/>
              </w:rPr>
              <w:t>万元，医疗费用限额为</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万元</w:t>
            </w:r>
          </w:p>
        </w:tc>
        <w:tc>
          <w:tcPr>
            <w:tcW w:w="406"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436" w:type="pct"/>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414"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55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11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永久丧失工作能力或一级残疾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二级残疾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三级残疾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四级残疾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五级残疾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六级残疾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七级残疾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八级残疾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九级残疾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十级残疾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2" w:hRule="atLeast"/>
        </w:trPr>
        <w:tc>
          <w:tcPr>
            <w:tcW w:w="256" w:type="pct"/>
            <w:vMerge w:val="continue"/>
            <w:tcBorders>
              <w:left w:val="single" w:color="000000" w:sz="4" w:space="0"/>
              <w:bottom w:val="single" w:color="000000" w:sz="4" w:space="0"/>
              <w:right w:val="single" w:color="000000" w:sz="4" w:space="0"/>
            </w:tcBorders>
            <w:noWrap w:val="0"/>
            <w:vAlign w:val="center"/>
          </w:tcPr>
          <w:p>
            <w:pPr>
              <w:pStyle w:val="22"/>
              <w:rPr>
                <w:rFonts w:hint="eastAsia" w:ascii="宋体" w:hAnsi="宋体" w:cs="宋体"/>
                <w:i w:val="0"/>
                <w:iCs w:val="0"/>
                <w:color w:val="000000"/>
                <w:kern w:val="0"/>
                <w:sz w:val="24"/>
                <w:szCs w:val="24"/>
                <w:highlight w:val="none"/>
                <w:u w:val="none"/>
                <w:lang w:val="en-US" w:eastAsia="zh-CN" w:bidi="ar"/>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sz w:val="24"/>
                <w:szCs w:val="24"/>
                <w:highlight w:val="none"/>
                <w:lang w:val="en-US" w:eastAsia="zh-CN"/>
              </w:rPr>
            </w:pPr>
            <w:r>
              <w:rPr>
                <w:rFonts w:hint="eastAsia"/>
                <w:sz w:val="24"/>
                <w:szCs w:val="24"/>
                <w:highlight w:val="none"/>
                <w:lang w:val="en-US" w:eastAsia="zh-CN"/>
              </w:rPr>
              <w:t>房建</w:t>
            </w:r>
          </w:p>
          <w:p>
            <w:pPr>
              <w:pStyle w:val="22"/>
              <w:rPr>
                <w:rFonts w:hint="default"/>
                <w:sz w:val="24"/>
                <w:szCs w:val="24"/>
                <w:highlight w:val="none"/>
                <w:lang w:val="en-US"/>
              </w:rPr>
            </w:pPr>
            <w:r>
              <w:rPr>
                <w:rFonts w:hint="eastAsia" w:ascii="宋体" w:hAnsi="宋体" w:cs="宋体"/>
                <w:i w:val="0"/>
                <w:iCs w:val="0"/>
                <w:color w:val="000000"/>
                <w:kern w:val="0"/>
                <w:sz w:val="24"/>
                <w:szCs w:val="24"/>
                <w:highlight w:val="none"/>
                <w:u w:val="none"/>
                <w:lang w:val="en-US" w:eastAsia="zh-CN" w:bidi="ar"/>
              </w:rPr>
              <w:t>权</w:t>
            </w:r>
            <w:r>
              <w:rPr>
                <w:rFonts w:hint="eastAsia" w:ascii="宋体" w:hAnsi="宋体" w:eastAsia="宋体" w:cs="宋体"/>
                <w:i w:val="0"/>
                <w:iCs w:val="0"/>
                <w:color w:val="000000"/>
                <w:kern w:val="0"/>
                <w:sz w:val="24"/>
                <w:szCs w:val="24"/>
                <w:highlight w:val="none"/>
                <w:u w:val="none"/>
                <w:lang w:val="en-US" w:eastAsia="zh-CN" w:bidi="ar"/>
              </w:rPr>
              <w:t>重60%</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按合同</w:t>
            </w:r>
          </w:p>
        </w:tc>
        <w:tc>
          <w:tcPr>
            <w:tcW w:w="9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从业人员每次事故每人身故、残疾责任限额为</w:t>
            </w:r>
            <w:r>
              <w:rPr>
                <w:rFonts w:hint="eastAsia" w:ascii="宋体" w:hAnsi="宋体" w:cs="宋体"/>
                <w:i w:val="0"/>
                <w:iCs w:val="0"/>
                <w:color w:val="000000"/>
                <w:kern w:val="0"/>
                <w:sz w:val="24"/>
                <w:szCs w:val="24"/>
                <w:highlight w:val="none"/>
                <w:u w:val="none"/>
                <w:lang w:val="en-US" w:eastAsia="zh-CN" w:bidi="ar"/>
              </w:rPr>
              <w:t>40</w:t>
            </w:r>
            <w:r>
              <w:rPr>
                <w:rFonts w:hint="eastAsia" w:ascii="宋体" w:hAnsi="宋体" w:eastAsia="宋体" w:cs="宋体"/>
                <w:i w:val="0"/>
                <w:iCs w:val="0"/>
                <w:color w:val="000000"/>
                <w:kern w:val="0"/>
                <w:sz w:val="24"/>
                <w:szCs w:val="24"/>
                <w:highlight w:val="none"/>
                <w:u w:val="none"/>
                <w:lang w:val="en-US" w:eastAsia="zh-CN" w:bidi="ar"/>
              </w:rPr>
              <w:t>万元，医疗费用限额为</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万元</w:t>
            </w:r>
          </w:p>
        </w:tc>
        <w:tc>
          <w:tcPr>
            <w:tcW w:w="406"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6"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14"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59"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1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pPr>
        <w:pStyle w:val="3"/>
        <w:rPr>
          <w:rFonts w:hint="eastAsia"/>
          <w:lang w:val="en-US" w:eastAsia="zh-CN"/>
        </w:rPr>
      </w:pPr>
    </w:p>
    <w:bookmarkEnd w:id="100"/>
    <w:p>
      <w:pPr>
        <w:keepNext w:val="0"/>
        <w:keepLines w:val="0"/>
        <w:pageBreakBefore w:val="0"/>
        <w:numPr>
          <w:ilvl w:val="0"/>
          <w:numId w:val="0"/>
        </w:numPr>
        <w:kinsoku/>
        <w:wordWrap/>
        <w:overflowPunct/>
        <w:topLinePunct w:val="0"/>
        <w:autoSpaceDE/>
        <w:autoSpaceDN/>
        <w:bidi w:val="0"/>
        <w:snapToGrid/>
        <w:spacing w:line="360" w:lineRule="exact"/>
        <w:ind w:left="482" w:hanging="482" w:hangingChars="200"/>
        <w:rPr>
          <w:rFonts w:hint="default" w:ascii="宋体" w:eastAsia="宋体"/>
          <w:b/>
          <w:bCs/>
          <w:sz w:val="24"/>
          <w:lang w:val="en-US" w:eastAsia="zh-CN"/>
        </w:rPr>
      </w:pPr>
      <w:r>
        <w:rPr>
          <w:rFonts w:hint="eastAsia" w:ascii="宋体"/>
          <w:b/>
          <w:bCs/>
          <w:sz w:val="24"/>
        </w:rPr>
        <w:t>注：</w:t>
      </w:r>
      <w:bookmarkStart w:id="101" w:name="_Toc32411"/>
      <w:r>
        <w:rPr>
          <w:rFonts w:hint="eastAsia" w:ascii="宋体"/>
          <w:b/>
          <w:bCs/>
          <w:sz w:val="24"/>
          <w:lang w:val="en-US" w:eastAsia="zh-CN"/>
        </w:rPr>
        <w:t>1</w:t>
      </w:r>
      <w:r>
        <w:rPr>
          <w:rFonts w:hint="eastAsia" w:ascii="宋体"/>
          <w:b/>
          <w:bCs/>
          <w:sz w:val="24"/>
        </w:rPr>
        <w:t>．</w:t>
      </w:r>
      <w:r>
        <w:rPr>
          <w:rFonts w:hint="eastAsia" w:ascii="宋体"/>
          <w:b/>
          <w:bCs/>
          <w:sz w:val="24"/>
          <w:lang w:val="en-US" w:eastAsia="zh-CN"/>
        </w:rPr>
        <w:t>响应文件</w:t>
      </w:r>
      <w:r>
        <w:rPr>
          <w:rFonts w:hint="eastAsia" w:ascii="宋体"/>
          <w:b/>
          <w:bCs/>
          <w:sz w:val="24"/>
        </w:rPr>
        <w:t>按照</w:t>
      </w:r>
      <w:r>
        <w:rPr>
          <w:rFonts w:hint="eastAsia" w:ascii="宋体"/>
          <w:b/>
          <w:bCs/>
          <w:sz w:val="24"/>
          <w:lang w:val="en-US" w:eastAsia="zh-CN"/>
        </w:rPr>
        <w:t>询价文件</w:t>
      </w:r>
      <w:r>
        <w:rPr>
          <w:rFonts w:hint="eastAsia" w:ascii="宋体"/>
          <w:b/>
          <w:bCs/>
          <w:sz w:val="24"/>
        </w:rPr>
        <w:t>要求的顺序对应填写</w:t>
      </w:r>
      <w:bookmarkEnd w:id="101"/>
      <w:r>
        <w:rPr>
          <w:rFonts w:hint="eastAsia" w:ascii="宋体"/>
          <w:b/>
          <w:bCs/>
          <w:sz w:val="24"/>
          <w:lang w:eastAsia="zh-CN"/>
        </w:rPr>
        <w:t>，</w:t>
      </w:r>
      <w:r>
        <w:rPr>
          <w:rFonts w:hint="eastAsia" w:ascii="宋体"/>
          <w:b/>
          <w:bCs/>
          <w:sz w:val="24"/>
          <w:lang w:val="en-US" w:eastAsia="zh-CN"/>
        </w:rPr>
        <w:t>响应内容不得小于询价文件要求的赔偿金额限额，</w:t>
      </w:r>
      <w:r>
        <w:rPr>
          <w:rFonts w:hint="eastAsia" w:ascii="宋体"/>
          <w:b/>
          <w:bCs/>
          <w:sz w:val="24"/>
        </w:rPr>
        <w:t>否则将</w:t>
      </w:r>
      <w:r>
        <w:rPr>
          <w:rFonts w:hint="eastAsia" w:ascii="宋体"/>
          <w:b/>
          <w:bCs/>
          <w:sz w:val="24"/>
          <w:lang w:val="en-US" w:eastAsia="zh-CN"/>
        </w:rPr>
        <w:t>作废标处理</w:t>
      </w:r>
      <w:r>
        <w:rPr>
          <w:rFonts w:hint="eastAsia" w:ascii="宋体"/>
          <w:b/>
          <w:bCs/>
          <w:sz w:val="24"/>
          <w:lang w:eastAsia="zh-CN"/>
        </w:rPr>
        <w:t>。</w:t>
      </w:r>
      <w:r>
        <w:rPr>
          <w:rFonts w:hint="eastAsia" w:ascii="宋体" w:hAnsi="宋体" w:eastAsia="宋体" w:cs="宋体"/>
          <w:b/>
          <w:bCs/>
          <w:i w:val="0"/>
          <w:iCs w:val="0"/>
          <w:color w:val="000000"/>
          <w:kern w:val="0"/>
          <w:sz w:val="24"/>
          <w:szCs w:val="24"/>
          <w:highlight w:val="none"/>
          <w:u w:val="none"/>
          <w:lang w:val="en-US" w:eastAsia="zh-CN" w:bidi="ar"/>
        </w:rPr>
        <w:t>每人伤亡责任限额的百分比</w:t>
      </w:r>
      <w:r>
        <w:rPr>
          <w:rFonts w:hint="eastAsia" w:ascii="宋体" w:hAnsi="宋体" w:cs="宋体"/>
          <w:b/>
          <w:bCs/>
          <w:i w:val="0"/>
          <w:iCs w:val="0"/>
          <w:color w:val="000000"/>
          <w:kern w:val="0"/>
          <w:sz w:val="24"/>
          <w:szCs w:val="24"/>
          <w:highlight w:val="none"/>
          <w:u w:val="none"/>
          <w:lang w:val="en-US" w:eastAsia="zh-CN" w:bidi="ar"/>
        </w:rPr>
        <w:t>按公司实际情况自行填写。</w:t>
      </w:r>
    </w:p>
    <w:p>
      <w:pPr>
        <w:adjustRightInd w:val="0"/>
        <w:spacing w:line="360" w:lineRule="auto"/>
        <w:ind w:left="420" w:leftChars="200"/>
        <w:jc w:val="left"/>
        <w:rPr>
          <w:rFonts w:hint="eastAsia" w:ascii="宋体"/>
          <w:b/>
          <w:bCs/>
          <w:sz w:val="24"/>
          <w:lang w:val="en-US" w:eastAsia="zh-CN"/>
        </w:rPr>
      </w:pPr>
      <w:r>
        <w:rPr>
          <w:rFonts w:hint="eastAsia" w:ascii="宋体"/>
          <w:b/>
          <w:bCs/>
          <w:sz w:val="24"/>
          <w:lang w:val="en-US" w:eastAsia="zh-CN"/>
        </w:rPr>
        <w:t>2</w:t>
      </w:r>
      <w:r>
        <w:rPr>
          <w:rFonts w:hint="eastAsia" w:ascii="宋体"/>
          <w:b/>
          <w:bCs/>
          <w:sz w:val="24"/>
        </w:rPr>
        <w:t>．供应商必须据实填写，不得虚假填写，否则将</w:t>
      </w:r>
      <w:r>
        <w:rPr>
          <w:rFonts w:hint="eastAsia" w:ascii="宋体"/>
          <w:b/>
          <w:bCs/>
          <w:sz w:val="24"/>
          <w:lang w:val="en-US" w:eastAsia="zh-CN"/>
        </w:rPr>
        <w:t>作废标处理</w:t>
      </w:r>
      <w:r>
        <w:rPr>
          <w:rFonts w:hint="eastAsia" w:ascii="宋体"/>
          <w:b/>
          <w:bCs/>
          <w:sz w:val="24"/>
          <w:lang w:eastAsia="zh-CN"/>
        </w:rPr>
        <w:t>。</w:t>
      </w:r>
      <w:r>
        <w:rPr>
          <w:rFonts w:hint="eastAsia" w:ascii="宋体"/>
          <w:b/>
          <w:bCs/>
          <w:sz w:val="24"/>
          <w:lang w:val="en-US" w:eastAsia="zh-CN"/>
        </w:rPr>
        <w:t xml:space="preserve"> </w:t>
      </w: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hAnsi="宋体"/>
          <w:sz w:val="24"/>
        </w:rPr>
      </w:pPr>
      <w:r>
        <w:rPr>
          <w:rFonts w:hint="eastAsia" w:ascii="宋体"/>
          <w:b w:val="0"/>
          <w:bCs w:val="0"/>
          <w:sz w:val="24"/>
          <w:lang w:val="en-US" w:eastAsia="zh-CN"/>
        </w:rPr>
        <w:t>供</w:t>
      </w:r>
      <w:r>
        <w:rPr>
          <w:rFonts w:hint="eastAsia" w:ascii="宋体" w:hAnsi="宋体"/>
          <w:sz w:val="24"/>
        </w:rPr>
        <w:t>应商名称：XXX（盖单位公章）</w:t>
      </w:r>
    </w:p>
    <w:p>
      <w:pPr>
        <w:adjustRightInd w:val="0"/>
        <w:spacing w:line="360" w:lineRule="auto"/>
        <w:ind w:left="420" w:leftChars="200"/>
        <w:jc w:val="left"/>
        <w:rPr>
          <w:rFonts w:hint="eastAsia" w:ascii="宋体" w:hAnsi="宋体"/>
          <w:sz w:val="24"/>
        </w:rPr>
      </w:pPr>
      <w:r>
        <w:rPr>
          <w:rFonts w:hint="eastAsia" w:ascii="宋体" w:hAnsi="宋体"/>
          <w:sz w:val="24"/>
        </w:rPr>
        <w:t>法定代表人或授权代表（签字或盖章）：XXX</w:t>
      </w:r>
    </w:p>
    <w:p>
      <w:pPr>
        <w:tabs>
          <w:tab w:val="center" w:pos="4153"/>
        </w:tabs>
        <w:adjustRightInd w:val="0"/>
        <w:spacing w:line="360" w:lineRule="auto"/>
        <w:ind w:left="420" w:leftChars="200"/>
        <w:jc w:val="left"/>
        <w:rPr>
          <w:rFonts w:hint="eastAsia" w:ascii="宋体" w:hAnsi="宋体"/>
          <w:sz w:val="24"/>
        </w:rPr>
      </w:pPr>
      <w:r>
        <w:rPr>
          <w:rFonts w:hint="eastAsia" w:ascii="宋体" w:hAnsi="宋体"/>
          <w:sz w:val="24"/>
        </w:rPr>
        <w:t xml:space="preserve">日      期：XXX年XXX月XXX日 </w:t>
      </w:r>
    </w:p>
    <w:p>
      <w:pPr>
        <w:numPr>
          <w:ilvl w:val="0"/>
          <w:numId w:val="0"/>
        </w:numPr>
        <w:ind w:left="420" w:leftChars="0"/>
        <w:rPr>
          <w:rFonts w:hint="eastAsia" w:ascii="黑体" w:hAnsi="黑体" w:eastAsia="黑体" w:cs="黑体"/>
          <w:b/>
          <w:bCs/>
          <w:sz w:val="32"/>
          <w:szCs w:val="32"/>
          <w:lang w:val="en-US" w:eastAsia="zh-CN"/>
        </w:rPr>
      </w:pPr>
    </w:p>
    <w:p>
      <w:pPr>
        <w:numPr>
          <w:ilvl w:val="0"/>
          <w:numId w:val="0"/>
        </w:numP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br w:type="page"/>
      </w:r>
    </w:p>
    <w:p>
      <w:pPr>
        <w:pStyle w:val="22"/>
        <w:jc w:val="center"/>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十一、保险方案</w:t>
      </w:r>
    </w:p>
    <w:p>
      <w:pPr>
        <w:bidi w:val="0"/>
        <w:rPr>
          <w:rFonts w:hint="eastAsia"/>
        </w:rPr>
      </w:pPr>
    </w:p>
    <w:p>
      <w:pPr>
        <w:adjustRightInd w:val="0"/>
        <w:spacing w:line="360" w:lineRule="auto"/>
        <w:ind w:left="420" w:leftChars="200"/>
        <w:jc w:val="left"/>
        <w:rPr>
          <w:rFonts w:hint="default" w:ascii="宋体"/>
          <w:b/>
          <w:bCs/>
          <w:sz w:val="28"/>
          <w:szCs w:val="28"/>
          <w:lang w:val="en-US" w:eastAsia="zh-CN"/>
        </w:rPr>
      </w:pPr>
      <w:r>
        <w:rPr>
          <w:rFonts w:hint="eastAsia" w:ascii="宋体"/>
          <w:b/>
          <w:bCs/>
          <w:sz w:val="28"/>
          <w:szCs w:val="28"/>
          <w:lang w:val="en-US" w:eastAsia="zh-CN"/>
        </w:rPr>
        <w:t>保险方案包括但不限于：</w:t>
      </w:r>
      <w:bookmarkStart w:id="102" w:name="OLE_LINK5"/>
      <w:bookmarkStart w:id="103" w:name="OLE_LINK22"/>
      <w:r>
        <w:rPr>
          <w:rFonts w:hint="eastAsia" w:ascii="宋体" w:hAnsi="宋体" w:eastAsia="宋体" w:cs="宋体"/>
          <w:b/>
          <w:bCs/>
          <w:i w:val="0"/>
          <w:iCs w:val="0"/>
          <w:color w:val="000000"/>
          <w:kern w:val="0"/>
          <w:sz w:val="28"/>
          <w:szCs w:val="28"/>
          <w:highlight w:val="none"/>
          <w:u w:val="none"/>
          <w:lang w:val="en-US" w:eastAsia="zh-CN" w:bidi="ar"/>
        </w:rPr>
        <w:t>累计赔偿限额</w:t>
      </w:r>
      <w:bookmarkEnd w:id="102"/>
      <w:r>
        <w:rPr>
          <w:rFonts w:hint="eastAsia" w:ascii="宋体" w:hAnsi="宋体" w:cs="宋体"/>
          <w:b/>
          <w:bCs/>
          <w:i w:val="0"/>
          <w:iCs w:val="0"/>
          <w:color w:val="000000"/>
          <w:kern w:val="0"/>
          <w:sz w:val="28"/>
          <w:szCs w:val="28"/>
          <w:highlight w:val="none"/>
          <w:u w:val="none"/>
          <w:lang w:val="en-US" w:eastAsia="zh-CN" w:bidi="ar"/>
        </w:rPr>
        <w:t>、</w:t>
      </w:r>
      <w:bookmarkStart w:id="104" w:name="OLE_LINK21"/>
      <w:r>
        <w:rPr>
          <w:rFonts w:hint="eastAsia" w:ascii="宋体" w:hAnsi="宋体" w:eastAsia="宋体" w:cs="宋体"/>
          <w:b/>
          <w:bCs/>
          <w:i w:val="0"/>
          <w:iCs w:val="0"/>
          <w:color w:val="000000"/>
          <w:kern w:val="0"/>
          <w:sz w:val="28"/>
          <w:szCs w:val="28"/>
          <w:highlight w:val="none"/>
          <w:u w:val="none"/>
          <w:lang w:val="en-US" w:eastAsia="zh-CN" w:bidi="ar"/>
        </w:rPr>
        <w:t>每次事故赔偿限额</w:t>
      </w:r>
      <w:bookmarkEnd w:id="103"/>
      <w:bookmarkEnd w:id="104"/>
      <w:r>
        <w:rPr>
          <w:rFonts w:hint="eastAsia" w:ascii="宋体" w:hAnsi="宋体" w:cs="宋体"/>
          <w:b/>
          <w:bCs/>
          <w:i w:val="0"/>
          <w:iCs w:val="0"/>
          <w:color w:val="000000"/>
          <w:kern w:val="0"/>
          <w:sz w:val="28"/>
          <w:szCs w:val="28"/>
          <w:highlight w:val="none"/>
          <w:u w:val="none"/>
          <w:lang w:val="en-US" w:eastAsia="zh-CN" w:bidi="ar"/>
        </w:rPr>
        <w:t>、</w:t>
      </w:r>
      <w:r>
        <w:rPr>
          <w:rFonts w:hint="eastAsia" w:ascii="宋体" w:hAnsi="宋体" w:eastAsia="宋体" w:cs="宋体"/>
          <w:b/>
          <w:bCs/>
          <w:i w:val="0"/>
          <w:iCs w:val="0"/>
          <w:color w:val="000000"/>
          <w:kern w:val="0"/>
          <w:sz w:val="28"/>
          <w:szCs w:val="28"/>
          <w:highlight w:val="none"/>
          <w:u w:val="none"/>
          <w:lang w:val="en-US" w:eastAsia="zh-CN" w:bidi="ar"/>
        </w:rPr>
        <w:t>第三者累计限额</w:t>
      </w:r>
      <w:r>
        <w:rPr>
          <w:rFonts w:hint="eastAsia" w:ascii="宋体" w:hAnsi="宋体" w:cs="宋体"/>
          <w:b/>
          <w:bCs/>
          <w:i w:val="0"/>
          <w:iCs w:val="0"/>
          <w:color w:val="000000"/>
          <w:kern w:val="0"/>
          <w:sz w:val="28"/>
          <w:szCs w:val="28"/>
          <w:highlight w:val="none"/>
          <w:u w:val="none"/>
          <w:lang w:val="en-US" w:eastAsia="zh-CN" w:bidi="ar"/>
        </w:rPr>
        <w:t>、</w:t>
      </w:r>
      <w:r>
        <w:rPr>
          <w:rFonts w:hint="eastAsia" w:ascii="宋体" w:hAnsi="宋体" w:eastAsia="宋体" w:cs="宋体"/>
          <w:b/>
          <w:bCs/>
          <w:i w:val="0"/>
          <w:iCs w:val="0"/>
          <w:color w:val="000000"/>
          <w:kern w:val="0"/>
          <w:sz w:val="28"/>
          <w:szCs w:val="28"/>
          <w:highlight w:val="none"/>
          <w:u w:val="none"/>
          <w:lang w:val="en-US" w:eastAsia="zh-CN" w:bidi="ar"/>
        </w:rPr>
        <w:t>第三者每次事故限额</w:t>
      </w:r>
      <w:r>
        <w:rPr>
          <w:rFonts w:hint="eastAsia" w:ascii="宋体" w:hAnsi="宋体" w:cs="宋体"/>
          <w:b/>
          <w:bCs/>
          <w:i w:val="0"/>
          <w:iCs w:val="0"/>
          <w:color w:val="000000"/>
          <w:kern w:val="0"/>
          <w:sz w:val="28"/>
          <w:szCs w:val="28"/>
          <w:highlight w:val="none"/>
          <w:u w:val="none"/>
          <w:lang w:val="en-US" w:eastAsia="zh-CN" w:bidi="ar"/>
        </w:rPr>
        <w:t>、</w:t>
      </w:r>
      <w:r>
        <w:rPr>
          <w:rFonts w:hint="eastAsia" w:ascii="宋体" w:hAnsi="宋体" w:eastAsia="宋体" w:cs="宋体"/>
          <w:b/>
          <w:bCs/>
          <w:i w:val="0"/>
          <w:iCs w:val="0"/>
          <w:color w:val="000000"/>
          <w:kern w:val="0"/>
          <w:sz w:val="28"/>
          <w:szCs w:val="28"/>
          <w:highlight w:val="none"/>
          <w:u w:val="none"/>
          <w:lang w:val="en-US" w:eastAsia="zh-CN" w:bidi="ar"/>
        </w:rPr>
        <w:t>第三者每人死亡、伤残限额</w:t>
      </w:r>
      <w:r>
        <w:rPr>
          <w:rFonts w:hint="eastAsia" w:ascii="宋体" w:hAnsi="宋体" w:cs="宋体"/>
          <w:b/>
          <w:bCs/>
          <w:i w:val="0"/>
          <w:iCs w:val="0"/>
          <w:color w:val="000000"/>
          <w:kern w:val="0"/>
          <w:sz w:val="28"/>
          <w:szCs w:val="28"/>
          <w:highlight w:val="none"/>
          <w:u w:val="none"/>
          <w:lang w:val="en-US" w:eastAsia="zh-CN" w:bidi="ar"/>
        </w:rPr>
        <w:t>、</w:t>
      </w:r>
      <w:bookmarkStart w:id="105" w:name="OLE_LINK37"/>
      <w:r>
        <w:rPr>
          <w:rFonts w:hint="eastAsia" w:ascii="宋体" w:hAnsi="宋体" w:eastAsia="宋体" w:cs="宋体"/>
          <w:b/>
          <w:bCs/>
          <w:i w:val="0"/>
          <w:iCs w:val="0"/>
          <w:color w:val="000000"/>
          <w:kern w:val="0"/>
          <w:sz w:val="28"/>
          <w:szCs w:val="28"/>
          <w:highlight w:val="none"/>
          <w:u w:val="none"/>
          <w:lang w:val="en-US" w:eastAsia="zh-CN" w:bidi="ar"/>
        </w:rPr>
        <w:t>每人伤亡责任限额的百分比</w:t>
      </w:r>
      <w:bookmarkEnd w:id="105"/>
      <w:r>
        <w:rPr>
          <w:rFonts w:hint="eastAsia" w:ascii="宋体" w:hAnsi="宋体" w:cs="宋体"/>
          <w:b/>
          <w:bCs/>
          <w:i w:val="0"/>
          <w:iCs w:val="0"/>
          <w:color w:val="000000"/>
          <w:kern w:val="0"/>
          <w:sz w:val="28"/>
          <w:szCs w:val="28"/>
          <w:highlight w:val="none"/>
          <w:u w:val="none"/>
          <w:lang w:val="en-US" w:eastAsia="zh-CN" w:bidi="ar"/>
        </w:rPr>
        <w:t>等内容。（签订合同时在经双方协商确定最终方案）。</w:t>
      </w: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b w:val="0"/>
          <w:bCs w:val="0"/>
          <w:sz w:val="24"/>
          <w:lang w:val="en-US" w:eastAsia="zh-CN"/>
        </w:rPr>
      </w:pPr>
    </w:p>
    <w:p>
      <w:pPr>
        <w:adjustRightInd w:val="0"/>
        <w:spacing w:line="360" w:lineRule="auto"/>
        <w:ind w:firstLine="480" w:firstLineChars="200"/>
        <w:jc w:val="left"/>
        <w:rPr>
          <w:rFonts w:hint="eastAsia" w:ascii="宋体" w:hAnsi="宋体"/>
          <w:sz w:val="24"/>
        </w:rPr>
      </w:pPr>
      <w:r>
        <w:rPr>
          <w:rFonts w:hint="eastAsia" w:ascii="宋体"/>
          <w:b w:val="0"/>
          <w:bCs w:val="0"/>
          <w:sz w:val="24"/>
          <w:lang w:val="en-US" w:eastAsia="zh-CN"/>
        </w:rPr>
        <w:t>供</w:t>
      </w:r>
      <w:r>
        <w:rPr>
          <w:rFonts w:hint="eastAsia" w:ascii="宋体" w:hAnsi="宋体"/>
          <w:sz w:val="24"/>
        </w:rPr>
        <w:t>应商名称：XXX（盖单位公章）</w:t>
      </w:r>
    </w:p>
    <w:p>
      <w:pPr>
        <w:adjustRightInd w:val="0"/>
        <w:spacing w:line="360" w:lineRule="auto"/>
        <w:ind w:left="420" w:leftChars="200"/>
        <w:jc w:val="left"/>
        <w:rPr>
          <w:rFonts w:hint="eastAsia" w:ascii="宋体" w:hAnsi="宋体"/>
          <w:sz w:val="24"/>
        </w:rPr>
      </w:pPr>
      <w:r>
        <w:rPr>
          <w:rFonts w:hint="eastAsia" w:ascii="宋体" w:hAnsi="宋体"/>
          <w:sz w:val="24"/>
        </w:rPr>
        <w:t>法定代表人或授权代表（签字或盖章）：XXX</w:t>
      </w:r>
    </w:p>
    <w:p>
      <w:pPr>
        <w:tabs>
          <w:tab w:val="center" w:pos="4153"/>
        </w:tabs>
        <w:adjustRightInd w:val="0"/>
        <w:spacing w:line="360" w:lineRule="auto"/>
        <w:ind w:left="420" w:leftChars="200"/>
        <w:jc w:val="left"/>
        <w:rPr>
          <w:rFonts w:hint="eastAsia"/>
          <w:lang w:eastAsia="zh-CN"/>
        </w:rPr>
        <w:sectPr>
          <w:pgSz w:w="11906" w:h="16840"/>
          <w:pgMar w:top="1440" w:right="1800" w:bottom="1440" w:left="1800" w:header="851" w:footer="992" w:gutter="0"/>
          <w:cols w:space="720" w:num="1"/>
          <w:docGrid w:type="lines" w:linePitch="312" w:charSpace="0"/>
        </w:sectPr>
      </w:pPr>
      <w:r>
        <w:rPr>
          <w:rFonts w:hint="eastAsia" w:ascii="宋体" w:hAnsi="宋体"/>
          <w:sz w:val="24"/>
        </w:rPr>
        <w:t xml:space="preserve">日      期：XXX年XXX月XXX日 </w:t>
      </w:r>
    </w:p>
    <w:p>
      <w:pPr>
        <w:spacing w:before="156" w:beforeLines="50" w:after="468" w:afterLines="150"/>
        <w:jc w:val="center"/>
        <w:outlineLvl w:val="0"/>
        <w:rPr>
          <w:rStyle w:val="31"/>
          <w:rFonts w:hint="eastAsia" w:eastAsia="黑体"/>
          <w:color w:val="auto"/>
          <w:highlight w:val="none"/>
        </w:rPr>
      </w:pPr>
      <w:bookmarkStart w:id="106" w:name="_Toc91771176"/>
      <w:bookmarkStart w:id="107"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106"/>
      <w:bookmarkEnd w:id="10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8" w:name="_Toc91771177"/>
      <w:bookmarkStart w:id="109" w:name="_Toc32464"/>
      <w:r>
        <w:rPr>
          <w:rFonts w:hint="eastAsia" w:ascii="宋体" w:hAnsi="宋体"/>
          <w:b/>
          <w:bCs/>
          <w:color w:val="auto"/>
          <w:sz w:val="24"/>
          <w:highlight w:val="none"/>
        </w:rPr>
        <w:t>一、询价程序</w:t>
      </w:r>
      <w:bookmarkEnd w:id="108"/>
      <w:bookmarkEnd w:id="10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w:t>
      </w:r>
      <w:r>
        <w:rPr>
          <w:rFonts w:hint="eastAsia" w:ascii="宋体" w:hAnsi="宋体"/>
          <w:bCs/>
          <w:color w:val="auto"/>
          <w:sz w:val="24"/>
          <w:highlight w:val="none"/>
        </w:rPr>
        <w:t>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10" w:name="_Toc91771178"/>
      <w:bookmarkStart w:id="111" w:name="_Toc29972"/>
      <w:r>
        <w:rPr>
          <w:rFonts w:hint="eastAsia" w:ascii="宋体" w:hAnsi="宋体"/>
          <w:b/>
          <w:bCs/>
          <w:color w:val="auto"/>
          <w:sz w:val="24"/>
          <w:highlight w:val="none"/>
        </w:rPr>
        <w:t>二、评审程序、评审方法、评审标准</w:t>
      </w:r>
      <w:bookmarkEnd w:id="110"/>
      <w:bookmarkEnd w:id="11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w:t>
      </w:r>
      <w:r>
        <w:rPr>
          <w:rFonts w:hint="eastAsia" w:ascii="宋体" w:hAnsi="宋体"/>
          <w:bCs/>
          <w:color w:val="auto"/>
          <w:sz w:val="24"/>
          <w:highlight w:val="none"/>
          <w:lang w:eastAsia="zh-CN"/>
        </w:rPr>
        <w:t>由采购人自主</w:t>
      </w:r>
      <w:r>
        <w:rPr>
          <w:rFonts w:hint="eastAsia" w:ascii="宋体" w:hAnsi="宋体"/>
          <w:bCs/>
          <w:color w:val="auto"/>
          <w:sz w:val="24"/>
          <w:highlight w:val="none"/>
        </w:rPr>
        <w:t>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12" w:name="_Toc26769"/>
      <w:bookmarkStart w:id="113" w:name="_Toc91771179"/>
      <w:r>
        <w:rPr>
          <w:rFonts w:hint="eastAsia" w:ascii="宋体" w:hAnsi="宋体"/>
          <w:b/>
          <w:bCs/>
          <w:color w:val="auto"/>
          <w:sz w:val="24"/>
          <w:highlight w:val="none"/>
        </w:rPr>
        <w:t>三、评审纪律</w:t>
      </w:r>
      <w:bookmarkEnd w:id="112"/>
      <w:bookmarkEnd w:id="11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52"/>
      <w:bookmarkEnd w:id="53"/>
      <w:bookmarkEnd w:id="54"/>
      <w:bookmarkStart w:id="114" w:name="_Hlt101846155"/>
      <w:bookmarkEnd w:id="114"/>
      <w:bookmarkStart w:id="115" w:name="_Toc217446059"/>
      <w:bookmarkStart w:id="116" w:name="_Toc21744609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117" w:name="_Toc16431"/>
      <w:bookmarkStart w:id="118" w:name="_Toc91771180"/>
      <w:bookmarkStart w:id="119" w:name="OLE_LINK41"/>
      <w:r>
        <w:rPr>
          <w:rFonts w:hint="eastAsia" w:ascii="黑体" w:hAnsi="黑体" w:eastAsia="黑体"/>
          <w:color w:val="auto"/>
          <w:sz w:val="36"/>
          <w:highlight w:val="none"/>
        </w:rPr>
        <w:t>第七章 采购合同（草案）</w:t>
      </w:r>
      <w:bookmarkEnd w:id="117"/>
      <w:bookmarkEnd w:id="118"/>
    </w:p>
    <w:bookmarkEnd w:id="115"/>
    <w:bookmarkEnd w:id="116"/>
    <w:bookmarkEnd w:id="119"/>
    <w:p>
      <w:pPr>
        <w:numPr>
          <w:ilvl w:val="0"/>
          <w:numId w:val="0"/>
        </w:numPr>
        <w:spacing w:line="360" w:lineRule="auto"/>
        <w:rPr>
          <w:rFonts w:hint="eastAsia" w:ascii="宋体" w:hAnsi="宋体" w:eastAsia="宋体" w:cs="宋体"/>
          <w:color w:val="auto"/>
          <w:sz w:val="24"/>
          <w:szCs w:val="24"/>
          <w:highlight w:val="none"/>
          <w:lang w:eastAsia="zh-CN"/>
        </w:rPr>
      </w:pPr>
      <w:permStart w:id="0" w:edGrp="everyone"/>
      <w:r>
        <w:rPr>
          <w:rFonts w:hint="eastAsia" w:ascii="宋体" w:hAnsi="宋体" w:eastAsia="宋体" w:cs="宋体"/>
          <w:color w:val="auto"/>
          <w:sz w:val="24"/>
          <w:szCs w:val="24"/>
          <w:highlight w:val="none"/>
          <w:lang w:eastAsia="zh-CN"/>
        </w:rPr>
        <w:t>甲方：泸州兴阳建川实业有限公司</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乙方：</w:t>
      </w:r>
    </w:p>
    <w:p>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合同编号：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签订时间：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w:t>
      </w:r>
      <w:r>
        <w:rPr>
          <w:rFonts w:hint="eastAsia" w:ascii="宋体" w:hAnsi="宋体" w:cs="宋体"/>
          <w:color w:val="auto"/>
          <w:sz w:val="24"/>
          <w:szCs w:val="24"/>
          <w:highlight w:val="none"/>
          <w:lang w:val="en-US" w:eastAsia="zh-CN"/>
        </w:rPr>
        <w:t>保险法</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等规定</w:t>
      </w:r>
      <w:r>
        <w:rPr>
          <w:rFonts w:hint="eastAsia" w:ascii="宋体" w:hAnsi="宋体" w:eastAsia="宋体" w:cs="宋体"/>
          <w:color w:val="auto"/>
          <w:sz w:val="24"/>
          <w:szCs w:val="24"/>
          <w:highlight w:val="none"/>
        </w:rPr>
        <w:t>及XXXX采购项目（项目编号：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）的《询价文件》、《响应文件》及《成交通知书》，甲、乙双方同意签订本合同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本项目的《询价文件》、《响应文件》、《成交通知书》等均为本合同不可分割的部分。双方同意共同遵守如下条款：</w:t>
      </w:r>
    </w:p>
    <w:p>
      <w:pPr>
        <w:numPr>
          <w:ilvl w:val="0"/>
          <w:numId w:val="0"/>
        </w:num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br w:type="textWrapping"/>
      </w:r>
      <w:r>
        <w:rPr>
          <w:rFonts w:hint="eastAsia" w:ascii="宋体" w:hAnsi="宋体" w:eastAsia="宋体" w:cs="宋体"/>
          <w:color w:val="000000"/>
          <w:sz w:val="24"/>
          <w:szCs w:val="24"/>
          <w:highlight w:val="none"/>
          <w:lang w:val="en-US" w:eastAsia="zh-CN"/>
        </w:rPr>
        <w:t xml:space="preserve">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一、保险项目</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lang w:val="en-US" w:eastAsia="zh-CN"/>
        </w:rPr>
        <w:t xml:space="preserve">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XXX项目</w:t>
      </w:r>
    </w:p>
    <w:p>
      <w:pPr>
        <w:numPr>
          <w:ilvl w:val="0"/>
          <w:numId w:val="0"/>
        </w:num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二、项目地址：泸州市</w:t>
      </w:r>
      <w:r>
        <w:rPr>
          <w:rFonts w:hint="eastAsia" w:ascii="宋体" w:hAnsi="宋体" w:cs="宋体"/>
          <w:color w:val="000000"/>
          <w:sz w:val="24"/>
          <w:szCs w:val="24"/>
          <w:highlight w:val="none"/>
          <w:lang w:val="en-US" w:eastAsia="zh-CN"/>
        </w:rPr>
        <w:t>范围内（</w:t>
      </w:r>
      <w:r>
        <w:rPr>
          <w:rFonts w:hint="eastAsia"/>
          <w:color w:val="auto"/>
          <w:sz w:val="24"/>
          <w:highlight w:val="none"/>
          <w:lang w:val="en-US" w:eastAsia="zh-CN"/>
        </w:rPr>
        <w:t>甲方根据具体工程地点进行指定</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lang w:val="en-US" w:eastAsia="zh-CN"/>
        </w:rPr>
        <w:t xml:space="preserve">    三</w:t>
      </w:r>
      <w:r>
        <w:rPr>
          <w:rFonts w:hint="eastAsia" w:ascii="宋体" w:hAnsi="宋体" w:eastAsia="宋体" w:cs="宋体"/>
          <w:color w:val="000000"/>
          <w:sz w:val="24"/>
          <w:szCs w:val="24"/>
          <w:highlight w:val="none"/>
        </w:rPr>
        <w:t>、保险合同主要内容</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(一)下列文件应作为保险合同的组成部分</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1.本保险协议书；</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2.保险单及批单；</w:t>
      </w:r>
    </w:p>
    <w:p>
      <w:pPr>
        <w:numPr>
          <w:ilvl w:val="0"/>
          <w:numId w:val="0"/>
        </w:num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3.适用条款：建筑施工行业安全生产责任保险条款</w:t>
      </w:r>
      <w:r>
        <w:rPr>
          <w:rFonts w:hint="eastAsia" w:ascii="宋体" w:hAnsi="宋体" w:cs="宋体"/>
          <w:color w:val="000000"/>
          <w:sz w:val="24"/>
          <w:szCs w:val="24"/>
          <w:highlight w:val="none"/>
          <w:lang w:val="en-US" w:eastAsia="zh-CN"/>
        </w:rPr>
        <w:t>，</w:t>
      </w:r>
      <w:r>
        <w:rPr>
          <w:rFonts w:hint="eastAsia" w:ascii="宋体" w:hAnsi="宋体" w:eastAsia="宋体" w:cs="宋体"/>
          <w:i w:val="0"/>
          <w:iCs w:val="0"/>
          <w:caps w:val="0"/>
          <w:color w:val="333333"/>
          <w:spacing w:val="0"/>
          <w:sz w:val="24"/>
          <w:szCs w:val="24"/>
          <w:shd w:val="clear" w:fill="FFFFFF"/>
        </w:rPr>
        <w:t>《安全生产责任保险事故预防服务技术规范》（AQ9010-2019）、《关于推动发挥安全生产责任保险功能作用助力安全生产治本攻坚三年行动的通知》（川应急〔2024〕137号）、《行业自律》</w:t>
      </w:r>
      <w:r>
        <w:rPr>
          <w:rFonts w:hint="eastAsia" w:ascii="宋体" w:hAnsi="宋体" w:eastAsia="宋体" w:cs="宋体"/>
          <w:i w:val="0"/>
          <w:iCs w:val="0"/>
          <w:caps w:val="0"/>
          <w:color w:val="333333"/>
          <w:spacing w:val="0"/>
          <w:sz w:val="24"/>
          <w:szCs w:val="24"/>
          <w:shd w:val="clear" w:fill="FFFFFF"/>
          <w:lang w:val="en-US" w:eastAsia="zh-CN"/>
        </w:rPr>
        <w:t>等规范</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(二)上述文件互为补充和解释，如有不清或互相矛盾之处，以</w:t>
      </w:r>
      <w:r>
        <w:rPr>
          <w:rFonts w:hint="eastAsia" w:ascii="宋体" w:hAnsi="宋体" w:eastAsia="宋体" w:cs="宋体"/>
          <w:color w:val="000000"/>
          <w:sz w:val="24"/>
          <w:szCs w:val="24"/>
          <w:highlight w:val="none"/>
          <w:lang w:eastAsia="zh-CN"/>
        </w:rPr>
        <w:t>正式保单及批单内容</w:t>
      </w:r>
      <w:r>
        <w:rPr>
          <w:rFonts w:hint="eastAsia" w:ascii="宋体" w:hAnsi="宋体" w:eastAsia="宋体" w:cs="宋体"/>
          <w:color w:val="000000"/>
          <w:sz w:val="24"/>
          <w:szCs w:val="24"/>
          <w:highlight w:val="none"/>
        </w:rPr>
        <w:t>为准，但甲乙双方有特别约定的除外。</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lang w:val="en-US" w:eastAsia="zh-CN"/>
        </w:rPr>
        <w:t xml:space="preserve">    四</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保险期限</w:t>
      </w:r>
      <w:r>
        <w:rPr>
          <w:rFonts w:hint="eastAsia" w:ascii="宋体" w:hAnsi="宋体" w:eastAsia="宋体" w:cs="宋体"/>
          <w:color w:val="000000"/>
          <w:sz w:val="24"/>
          <w:szCs w:val="24"/>
          <w:highlight w:val="none"/>
        </w:rPr>
        <w:t>及保费支付</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lang w:val="en-US" w:eastAsia="zh-CN"/>
        </w:rPr>
        <w:t xml:space="preserve">    保险期限：</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月</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日零时起，至</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月</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日二十四时止。</w:t>
      </w:r>
    </w:p>
    <w:p>
      <w:pPr>
        <w:pStyle w:val="3"/>
        <w:ind w:left="0" w:leftChars="0" w:firstLine="480" w:firstLineChars="200"/>
        <w:rPr>
          <w:rFonts w:hint="eastAsia"/>
          <w:lang w:val="en-US" w:eastAsia="zh-CN"/>
        </w:rPr>
        <w:sectPr>
          <w:pgSz w:w="11906" w:h="16840"/>
          <w:pgMar w:top="1440" w:right="1800" w:bottom="1440" w:left="1800" w:header="851" w:footer="992" w:gutter="0"/>
          <w:cols w:space="720" w:num="1"/>
          <w:docGrid w:type="lines" w:linePitch="312" w:charSpace="0"/>
        </w:sectPr>
      </w:pPr>
      <w:r>
        <w:rPr>
          <w:rFonts w:hint="eastAsia" w:ascii="宋体" w:hAnsi="宋体" w:eastAsia="宋体" w:cs="Times New Roman"/>
          <w:b w:val="0"/>
          <w:bCs/>
          <w:color w:val="auto"/>
          <w:kern w:val="2"/>
          <w:sz w:val="24"/>
          <w:szCs w:val="24"/>
          <w:highlight w:val="none"/>
          <w:lang w:val="en-US" w:eastAsia="zh-CN" w:bidi="ar-SA"/>
        </w:rPr>
        <w:t>保险期间：具体起讫时间由保险合同当事人协商确定，并在保险单中载</w:t>
      </w:r>
    </w:p>
    <w:p>
      <w:pPr>
        <w:spacing w:line="360" w:lineRule="auto"/>
        <w:rPr>
          <w:rFonts w:hint="eastAsia"/>
          <w:lang w:val="en-US" w:eastAsia="zh-CN"/>
        </w:rPr>
      </w:pPr>
      <w:r>
        <w:rPr>
          <w:rFonts w:hint="eastAsia"/>
          <w:lang w:val="en-US" w:eastAsia="zh-CN"/>
        </w:rPr>
        <w:t xml:space="preserve">    </w:t>
      </w:r>
    </w:p>
    <w:p>
      <w:pPr>
        <w:spacing w:line="360" w:lineRule="auto"/>
        <w:ind w:firstLine="480" w:firstLineChars="200"/>
        <w:rPr>
          <w:rFonts w:hint="eastAsia" w:ascii="宋体" w:hAnsi="宋体" w:cs="宋体"/>
          <w:sz w:val="24"/>
          <w:highlight w:val="none"/>
        </w:rPr>
      </w:pPr>
      <w:r>
        <w:rPr>
          <w:rFonts w:hint="eastAsia" w:ascii="宋体" w:hAnsi="宋体" w:cs="宋体"/>
          <w:color w:val="auto"/>
          <w:sz w:val="24"/>
          <w:szCs w:val="24"/>
          <w:highlight w:val="none"/>
          <w:lang w:val="en-US" w:eastAsia="zh-CN"/>
        </w:rPr>
        <w:t>暂定合同金额</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hAnsi="宋体" w:cs="宋体"/>
          <w:color w:val="auto"/>
          <w:sz w:val="24"/>
          <w:szCs w:val="24"/>
          <w:highlight w:val="none"/>
          <w:lang w:val="en-US" w:eastAsia="zh-CN"/>
        </w:rPr>
        <w:t>，含税，税率</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%，最终金额按实结算。</w:t>
      </w:r>
    </w:p>
    <w:p>
      <w:pPr>
        <w:spacing w:line="360" w:lineRule="auto"/>
        <w:ind w:left="420" w:leftChars="200"/>
        <w:rPr>
          <w:rFonts w:hint="eastAsia" w:ascii="宋体" w:hAnsi="宋体" w:eastAsia="宋体" w:cs="宋体"/>
          <w:color w:val="auto"/>
          <w:sz w:val="24"/>
          <w:szCs w:val="24"/>
          <w:highlight w:val="none"/>
          <w:lang w:val="en-US" w:eastAsia="zh-CN"/>
        </w:rPr>
      </w:pPr>
      <w:r>
        <w:rPr>
          <w:rFonts w:hint="eastAsia" w:ascii="宋体" w:hAnsi="宋体" w:cs="宋体"/>
          <w:sz w:val="24"/>
          <w:highlight w:val="none"/>
        </w:rPr>
        <w:t>履约保证金退还：</w:t>
      </w:r>
      <w:r>
        <w:rPr>
          <w:rFonts w:hint="eastAsia" w:ascii="宋体" w:hAnsi="宋体" w:cs="宋体"/>
          <w:sz w:val="24"/>
          <w:highlight w:val="none"/>
          <w:lang w:val="en-US" w:eastAsia="zh-CN"/>
        </w:rPr>
        <w:t>乙方领取中选通知书后3个工作日内向甲方缴纳</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元（大写：   ）履约保证金，履约保证金在</w:t>
      </w:r>
      <w:r>
        <w:rPr>
          <w:rFonts w:hint="eastAsia" w:ascii="宋体" w:hAnsi="宋体" w:cs="宋体"/>
          <w:sz w:val="24"/>
          <w:highlight w:val="none"/>
        </w:rPr>
        <w:t>2年服务期结束后，且未出现其他违约情形，甲方收到乙方提出申请后15个工作日内无息退还履约保证金。</w:t>
      </w:r>
    </w:p>
    <w:p>
      <w:pPr>
        <w:pStyle w:val="2"/>
        <w:numPr>
          <w:ilvl w:val="0"/>
          <w:numId w:val="0"/>
        </w:numPr>
        <w:ind w:leftChars="200"/>
        <w:rPr>
          <w:rFonts w:hint="default"/>
          <w:lang w:val="en-US" w:eastAsia="zh-CN"/>
        </w:rPr>
      </w:pPr>
    </w:p>
    <w:p>
      <w:pPr>
        <w:spacing w:line="360" w:lineRule="auto"/>
        <w:ind w:firstLine="210" w:firstLineChars="100"/>
        <w:rPr>
          <w:rFonts w:hint="eastAsia"/>
          <w:lang w:val="en-US" w:eastAsia="zh-CN"/>
        </w:rPr>
      </w:pPr>
      <w:r>
        <w:rPr>
          <w:rFonts w:hint="eastAsia"/>
          <w:lang w:val="en-US" w:eastAsia="zh-CN"/>
        </w:rPr>
        <w:t xml:space="preserve"> </w:t>
      </w:r>
      <w:r>
        <w:rPr>
          <w:rFonts w:hint="eastAsia" w:ascii="宋体" w:hAnsi="宋体" w:eastAsia="宋体" w:cs="宋体"/>
          <w:b/>
          <w:bCs/>
          <w:color w:val="auto"/>
          <w:sz w:val="24"/>
          <w:szCs w:val="24"/>
          <w:highlight w:val="none"/>
          <w:lang w:val="en-US" w:eastAsia="zh-CN"/>
        </w:rPr>
        <w:t>保费按以下费率计算：</w:t>
      </w:r>
      <w:r>
        <w:rPr>
          <w:rFonts w:hint="eastAsia" w:ascii="宋体" w:hAnsi="宋体" w:eastAsia="宋体" w:cs="宋体"/>
          <w:b/>
          <w:bCs/>
          <w:i w:val="0"/>
          <w:iCs w:val="0"/>
          <w:color w:val="000000"/>
          <w:kern w:val="0"/>
          <w:sz w:val="28"/>
          <w:szCs w:val="28"/>
          <w:highlight w:val="none"/>
          <w:u w:val="none"/>
          <w:lang w:val="en-US" w:eastAsia="zh-CN" w:bidi="ar"/>
        </w:rPr>
        <w:t>建筑工程安全生产责任险</w:t>
      </w:r>
    </w:p>
    <w:p>
      <w:pPr>
        <w:numPr>
          <w:ilvl w:val="0"/>
          <w:numId w:val="0"/>
        </w:numPr>
        <w:spacing w:line="360" w:lineRule="auto"/>
        <w:ind w:firstLine="482" w:firstLineChars="200"/>
        <w:rPr>
          <w:rFonts w:hint="default" w:ascii="宋体" w:hAnsi="宋体" w:eastAsia="宋体" w:cs="宋体"/>
          <w:b/>
          <w:bCs/>
          <w:color w:val="auto"/>
          <w:sz w:val="24"/>
          <w:szCs w:val="24"/>
          <w:highlight w:val="none"/>
          <w:lang w:val="en-US" w:eastAsia="zh-CN"/>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6"/>
        <w:gridCol w:w="13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9" w:type="pct"/>
            <w:tcBorders>
              <w:top w:val="nil"/>
              <w:left w:val="nil"/>
              <w:bottom w:val="nil"/>
              <w:right w:val="nil"/>
            </w:tcBorders>
            <w:noWrap/>
            <w:vAlign w:val="center"/>
          </w:tcPr>
          <w:p>
            <w:pPr>
              <w:rPr>
                <w:rFonts w:hint="eastAsia" w:ascii="宋体" w:hAnsi="宋体" w:eastAsia="宋体" w:cs="宋体"/>
                <w:i w:val="0"/>
                <w:iCs w:val="0"/>
                <w:color w:val="000000"/>
                <w:sz w:val="22"/>
                <w:szCs w:val="22"/>
                <w:highlight w:val="none"/>
                <w:u w:val="none"/>
              </w:rPr>
            </w:pPr>
          </w:p>
        </w:tc>
        <w:tc>
          <w:tcPr>
            <w:tcW w:w="4870" w:type="pct"/>
            <w:tcBorders>
              <w:top w:val="nil"/>
              <w:left w:val="nil"/>
              <w:bottom w:val="nil"/>
              <w:right w:val="nil"/>
            </w:tcBorders>
            <w:noWrap w:val="0"/>
            <w:vAlign w:val="center"/>
          </w:tcPr>
          <w:tbl>
            <w:tblPr>
              <w:tblStyle w:val="17"/>
              <w:tblW w:w="484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7"/>
              <w:gridCol w:w="717"/>
              <w:gridCol w:w="1171"/>
              <w:gridCol w:w="2126"/>
              <w:gridCol w:w="899"/>
              <w:gridCol w:w="968"/>
              <w:gridCol w:w="920"/>
              <w:gridCol w:w="1242"/>
              <w:gridCol w:w="2492"/>
              <w:gridCol w:w="2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15"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方案</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项目类型</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造价（元）</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每次事故每人身故、残疾责任限额，医疗费用限额</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累计赔偿限额</w:t>
                  </w:r>
                </w:p>
              </w:tc>
              <w:tc>
                <w:tcPr>
                  <w:tcW w:w="367"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每次事故赔偿限额</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第三者累计限额</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第三者每次事故限额</w:t>
                  </w:r>
                </w:p>
              </w:tc>
              <w:tc>
                <w:tcPr>
                  <w:tcW w:w="9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每人伤亡责任限额的百分比</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trPr>
              <w:tc>
                <w:tcPr>
                  <w:tcW w:w="215" w:type="pct"/>
                  <w:vMerge w:val="continue"/>
                  <w:tcBorders>
                    <w:left w:val="single" w:color="000000" w:sz="4" w:space="0"/>
                    <w:right w:val="single" w:color="000000" w:sz="4" w:space="0"/>
                  </w:tcBorders>
                  <w:noWrap w:val="0"/>
                  <w:vAlign w:val="center"/>
                </w:tcPr>
                <w:p>
                  <w:pPr>
                    <w:pStyle w:val="22"/>
                    <w:rPr>
                      <w:rFonts w:hint="eastAsia" w:ascii="宋体" w:hAnsi="宋体" w:eastAsia="宋体" w:cs="宋体"/>
                      <w:i w:val="0"/>
                      <w:iCs w:val="0"/>
                      <w:color w:val="000000"/>
                      <w:kern w:val="0"/>
                      <w:sz w:val="24"/>
                      <w:szCs w:val="24"/>
                      <w:highlight w:val="none"/>
                      <w:u w:val="none"/>
                      <w:lang w:val="en-US" w:eastAsia="zh-CN" w:bidi="ar"/>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sz w:val="24"/>
                      <w:szCs w:val="24"/>
                      <w:highlight w:val="none"/>
                      <w:lang w:val="en-US" w:eastAsia="zh-CN"/>
                    </w:rPr>
                  </w:pPr>
                  <w:r>
                    <w:rPr>
                      <w:rFonts w:hint="eastAsia"/>
                      <w:sz w:val="24"/>
                      <w:szCs w:val="24"/>
                      <w:highlight w:val="none"/>
                      <w:lang w:val="en-US" w:eastAsia="zh-CN"/>
                    </w:rPr>
                    <w:t>市政</w:t>
                  </w:r>
                </w:p>
                <w:p>
                  <w:pPr>
                    <w:pStyle w:val="22"/>
                    <w:rPr>
                      <w:rFonts w:hint="default"/>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权重40%</w:t>
                  </w:r>
                </w:p>
              </w:tc>
              <w:tc>
                <w:tcPr>
                  <w:tcW w:w="4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按合同</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从业人员每次事故每人身故、残疾责任限额为</w:t>
                  </w:r>
                  <w:r>
                    <w:rPr>
                      <w:rFonts w:hint="eastAsia" w:ascii="宋体" w:hAnsi="宋体" w:cs="宋体"/>
                      <w:i w:val="0"/>
                      <w:iCs w:val="0"/>
                      <w:color w:val="000000"/>
                      <w:kern w:val="0"/>
                      <w:sz w:val="24"/>
                      <w:szCs w:val="24"/>
                      <w:highlight w:val="none"/>
                      <w:u w:val="none"/>
                      <w:lang w:val="en-US" w:eastAsia="zh-CN" w:bidi="ar"/>
                    </w:rPr>
                    <w:t>40</w:t>
                  </w:r>
                  <w:r>
                    <w:rPr>
                      <w:rFonts w:hint="eastAsia" w:ascii="宋体" w:hAnsi="宋体" w:eastAsia="宋体" w:cs="宋体"/>
                      <w:i w:val="0"/>
                      <w:iCs w:val="0"/>
                      <w:color w:val="000000"/>
                      <w:kern w:val="0"/>
                      <w:sz w:val="24"/>
                      <w:szCs w:val="24"/>
                      <w:highlight w:val="none"/>
                      <w:u w:val="none"/>
                      <w:lang w:val="en-US" w:eastAsia="zh-CN" w:bidi="ar"/>
                    </w:rPr>
                    <w:t>万元，医疗费用限额为</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万元</w:t>
                  </w:r>
                </w:p>
              </w:tc>
              <w:tc>
                <w:tcPr>
                  <w:tcW w:w="341"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367" w:type="pct"/>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34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471"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9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永久丧失工作能力或一级残疾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二级残疾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三级残疾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四级残疾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五级残疾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六级残疾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七级残疾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八级残疾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九级残疾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十级残疾 </w:t>
                  </w:r>
                  <w:r>
                    <w:rPr>
                      <w:rFonts w:hint="eastAsia" w:ascii="宋体" w:hAnsi="宋体" w:cs="宋体"/>
                      <w:b w:val="0"/>
                      <w:bCs w:val="0"/>
                      <w:i w:val="0"/>
                      <w:iCs w:val="0"/>
                      <w:color w:val="000000"/>
                      <w:kern w:val="0"/>
                      <w:sz w:val="24"/>
                      <w:szCs w:val="24"/>
                      <w:highlight w:val="none"/>
                      <w:u w:val="none"/>
                      <w:lang w:val="en-US" w:eastAsia="zh-CN" w:bidi="ar"/>
                    </w:rPr>
                    <w:t xml:space="preserve">  </w:t>
                  </w:r>
                  <w:r>
                    <w:rPr>
                      <w:rFonts w:hint="eastAsia" w:ascii="宋体" w:hAnsi="宋体" w:eastAsia="宋体" w:cs="宋体"/>
                      <w:b w:val="0"/>
                      <w:bCs w:val="0"/>
                      <w:i w:val="0"/>
                      <w:iCs w:val="0"/>
                      <w:color w:val="000000"/>
                      <w:kern w:val="0"/>
                      <w:sz w:val="24"/>
                      <w:szCs w:val="24"/>
                      <w:highlight w:val="none"/>
                      <w:u w:val="none"/>
                      <w:lang w:val="en-US" w:eastAsia="zh-CN" w:bidi="ar"/>
                    </w:rPr>
                    <w:t>%</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2" w:hRule="atLeast"/>
              </w:trPr>
              <w:tc>
                <w:tcPr>
                  <w:tcW w:w="215" w:type="pct"/>
                  <w:vMerge w:val="continue"/>
                  <w:tcBorders>
                    <w:left w:val="single" w:color="000000" w:sz="4" w:space="0"/>
                    <w:bottom w:val="single" w:color="000000" w:sz="4" w:space="0"/>
                    <w:right w:val="single" w:color="000000" w:sz="4" w:space="0"/>
                  </w:tcBorders>
                  <w:noWrap w:val="0"/>
                  <w:vAlign w:val="center"/>
                </w:tcPr>
                <w:p>
                  <w:pPr>
                    <w:pStyle w:val="22"/>
                    <w:rPr>
                      <w:rFonts w:hint="eastAsia" w:ascii="宋体" w:hAnsi="宋体" w:cs="宋体"/>
                      <w:i w:val="0"/>
                      <w:iCs w:val="0"/>
                      <w:color w:val="000000"/>
                      <w:kern w:val="0"/>
                      <w:sz w:val="24"/>
                      <w:szCs w:val="24"/>
                      <w:highlight w:val="none"/>
                      <w:u w:val="none"/>
                      <w:lang w:val="en-US" w:eastAsia="zh-CN" w:bidi="ar"/>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sz w:val="24"/>
                      <w:szCs w:val="24"/>
                      <w:highlight w:val="none"/>
                      <w:lang w:val="en-US" w:eastAsia="zh-CN"/>
                    </w:rPr>
                  </w:pPr>
                  <w:r>
                    <w:rPr>
                      <w:rFonts w:hint="eastAsia"/>
                      <w:sz w:val="24"/>
                      <w:szCs w:val="24"/>
                      <w:highlight w:val="none"/>
                      <w:lang w:val="en-US" w:eastAsia="zh-CN"/>
                    </w:rPr>
                    <w:t>房建</w:t>
                  </w:r>
                </w:p>
                <w:p>
                  <w:pPr>
                    <w:pStyle w:val="22"/>
                    <w:rPr>
                      <w:rFonts w:hint="default"/>
                      <w:sz w:val="24"/>
                      <w:szCs w:val="24"/>
                      <w:highlight w:val="none"/>
                      <w:lang w:val="en-US"/>
                    </w:rPr>
                  </w:pPr>
                  <w:r>
                    <w:rPr>
                      <w:rFonts w:hint="eastAsia" w:ascii="宋体" w:hAnsi="宋体" w:cs="宋体"/>
                      <w:i w:val="0"/>
                      <w:iCs w:val="0"/>
                      <w:color w:val="000000"/>
                      <w:kern w:val="0"/>
                      <w:sz w:val="24"/>
                      <w:szCs w:val="24"/>
                      <w:highlight w:val="none"/>
                      <w:u w:val="none"/>
                      <w:lang w:val="en-US" w:eastAsia="zh-CN" w:bidi="ar"/>
                    </w:rPr>
                    <w:t>权</w:t>
                  </w:r>
                  <w:r>
                    <w:rPr>
                      <w:rFonts w:hint="eastAsia" w:ascii="宋体" w:hAnsi="宋体" w:eastAsia="宋体" w:cs="宋体"/>
                      <w:i w:val="0"/>
                      <w:iCs w:val="0"/>
                      <w:color w:val="000000"/>
                      <w:kern w:val="0"/>
                      <w:sz w:val="24"/>
                      <w:szCs w:val="24"/>
                      <w:highlight w:val="none"/>
                      <w:u w:val="none"/>
                      <w:lang w:val="en-US" w:eastAsia="zh-CN" w:bidi="ar"/>
                    </w:rPr>
                    <w:t>重60%</w:t>
                  </w:r>
                </w:p>
              </w:tc>
              <w:tc>
                <w:tcPr>
                  <w:tcW w:w="4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按合同</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从业人员每次事故每人身故、残疾责任限额为</w:t>
                  </w:r>
                  <w:r>
                    <w:rPr>
                      <w:rFonts w:hint="eastAsia" w:ascii="宋体" w:hAnsi="宋体" w:cs="宋体"/>
                      <w:i w:val="0"/>
                      <w:iCs w:val="0"/>
                      <w:color w:val="000000"/>
                      <w:kern w:val="0"/>
                      <w:sz w:val="24"/>
                      <w:szCs w:val="24"/>
                      <w:highlight w:val="none"/>
                      <w:u w:val="none"/>
                      <w:lang w:val="en-US" w:eastAsia="zh-CN" w:bidi="ar"/>
                    </w:rPr>
                    <w:t>40</w:t>
                  </w:r>
                  <w:r>
                    <w:rPr>
                      <w:rFonts w:hint="eastAsia" w:ascii="宋体" w:hAnsi="宋体" w:eastAsia="宋体" w:cs="宋体"/>
                      <w:i w:val="0"/>
                      <w:iCs w:val="0"/>
                      <w:color w:val="000000"/>
                      <w:kern w:val="0"/>
                      <w:sz w:val="24"/>
                      <w:szCs w:val="24"/>
                      <w:highlight w:val="none"/>
                      <w:u w:val="none"/>
                      <w:lang w:val="en-US" w:eastAsia="zh-CN" w:bidi="ar"/>
                    </w:rPr>
                    <w:t>万元，医疗费用限额为</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万元</w:t>
                  </w:r>
                </w:p>
              </w:tc>
              <w:tc>
                <w:tcPr>
                  <w:tcW w:w="341"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67"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49"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71"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4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w:t>
                  </w:r>
                </w:p>
              </w:tc>
            </w:tr>
          </w:tbl>
          <w:p>
            <w:pPr>
              <w:pStyle w:val="3"/>
              <w:rPr>
                <w:rFonts w:hint="eastAsia"/>
                <w:lang w:val="en-US" w:eastAsia="zh-CN"/>
              </w:rPr>
            </w:pPr>
          </w:p>
          <w:p>
            <w:pPr>
              <w:pStyle w:val="3"/>
              <w:rPr>
                <w:rFonts w:hint="eastAsia"/>
                <w:lang w:val="en-US" w:eastAsia="zh-CN"/>
              </w:rPr>
            </w:pPr>
          </w:p>
          <w:p>
            <w:pPr>
              <w:keepNext w:val="0"/>
              <w:keepLines w:val="0"/>
              <w:widowControl/>
              <w:suppressLineNumbers w:val="0"/>
              <w:jc w:val="both"/>
              <w:textAlignment w:val="center"/>
              <w:rPr>
                <w:rFonts w:hint="eastAsia" w:ascii="宋体" w:hAnsi="宋体" w:eastAsia="宋体" w:cs="宋体"/>
                <w:b/>
                <w:bCs/>
                <w:i w:val="0"/>
                <w:iCs w:val="0"/>
                <w:color w:val="000000"/>
                <w:sz w:val="28"/>
                <w:szCs w:val="28"/>
                <w:highlight w:val="none"/>
                <w:u w:val="none"/>
              </w:rPr>
            </w:pPr>
          </w:p>
        </w:tc>
      </w:tr>
    </w:tbl>
    <w:p>
      <w:pPr>
        <w:numPr>
          <w:ilvl w:val="0"/>
          <w:numId w:val="0"/>
        </w:numPr>
        <w:spacing w:line="360" w:lineRule="auto"/>
        <w:ind w:firstLine="480" w:firstLineChars="200"/>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保费支付（见费出单）：双方确认保费价格——乙方出交费通知单——甲方支付履约保证保险</w:t>
      </w:r>
      <w:r>
        <w:rPr>
          <w:rFonts w:hint="eastAsia" w:ascii="宋体" w:hAnsi="宋体" w:eastAsia="宋体" w:cs="宋体"/>
          <w:color w:val="000000"/>
          <w:sz w:val="24"/>
          <w:szCs w:val="24"/>
          <w:highlight w:val="none"/>
        </w:rPr>
        <w:t>保费</w:t>
      </w:r>
      <w:r>
        <w:rPr>
          <w:rFonts w:hint="eastAsia" w:ascii="宋体" w:hAnsi="宋体" w:eastAsia="宋体" w:cs="宋体"/>
          <w:color w:val="000000"/>
          <w:sz w:val="24"/>
          <w:szCs w:val="24"/>
          <w:highlight w:val="none"/>
          <w:lang w:eastAsia="zh-CN"/>
        </w:rPr>
        <w:t>——乙方出保单及发票。</w:t>
      </w:r>
      <w:r>
        <w:rPr>
          <w:rFonts w:hint="eastAsia" w:ascii="宋体" w:hAnsi="宋体" w:eastAsia="宋体" w:cs="宋体"/>
          <w:color w:val="000000"/>
          <w:sz w:val="24"/>
          <w:szCs w:val="24"/>
          <w:highlight w:val="none"/>
          <w:lang w:val="en-US" w:eastAsia="zh-CN"/>
        </w:rPr>
        <w:t>每次按项目分别凭缴费通知单支付保费。</w:t>
      </w:r>
      <w:r>
        <w:rPr>
          <w:rFonts w:hint="eastAsia" w:ascii="宋体" w:hAnsi="宋体" w:cs="宋体"/>
          <w:color w:val="000000"/>
          <w:sz w:val="24"/>
          <w:szCs w:val="24"/>
          <w:highlight w:val="none"/>
          <w:lang w:val="en-US" w:eastAsia="zh-CN"/>
        </w:rPr>
        <w:t>乙方</w:t>
      </w:r>
      <w:r>
        <w:rPr>
          <w:rFonts w:hint="eastAsia" w:ascii="宋体" w:hAnsi="宋体" w:eastAsia="宋体" w:cs="宋体"/>
          <w:color w:val="000000"/>
          <w:sz w:val="24"/>
          <w:szCs w:val="24"/>
          <w:highlight w:val="none"/>
          <w:lang w:val="en-US" w:eastAsia="zh-CN"/>
        </w:rPr>
        <w:t>收到</w:t>
      </w:r>
      <w:r>
        <w:rPr>
          <w:rFonts w:hint="eastAsia" w:ascii="宋体" w:hAnsi="宋体" w:cs="宋体"/>
          <w:color w:val="000000"/>
          <w:sz w:val="24"/>
          <w:szCs w:val="24"/>
          <w:highlight w:val="none"/>
          <w:lang w:val="en-US" w:eastAsia="zh-CN"/>
        </w:rPr>
        <w:t>甲方</w:t>
      </w:r>
      <w:r>
        <w:rPr>
          <w:rFonts w:hint="eastAsia" w:ascii="宋体" w:hAnsi="宋体" w:eastAsia="宋体" w:cs="宋体"/>
          <w:color w:val="000000"/>
          <w:sz w:val="24"/>
          <w:szCs w:val="24"/>
          <w:highlight w:val="none"/>
          <w:lang w:val="en-US" w:eastAsia="zh-CN"/>
        </w:rPr>
        <w:t>保费后应在1个工作日内如实向</w:t>
      </w:r>
      <w:r>
        <w:rPr>
          <w:rFonts w:hint="eastAsia" w:ascii="宋体" w:hAnsi="宋体" w:cs="宋体"/>
          <w:color w:val="000000"/>
          <w:sz w:val="24"/>
          <w:szCs w:val="24"/>
          <w:highlight w:val="none"/>
          <w:lang w:val="en-US" w:eastAsia="zh-CN"/>
        </w:rPr>
        <w:t>甲方</w:t>
      </w:r>
      <w:r>
        <w:rPr>
          <w:rFonts w:hint="eastAsia" w:ascii="宋体" w:hAnsi="宋体" w:eastAsia="宋体" w:cs="宋体"/>
          <w:color w:val="000000"/>
          <w:sz w:val="24"/>
          <w:szCs w:val="24"/>
          <w:highlight w:val="none"/>
          <w:lang w:val="en-US" w:eastAsia="zh-CN"/>
        </w:rPr>
        <w:t>出具保险单和等额有效的增值税专用发票（备注栏写明工程名称、工程地址），附发票查验证明，脱保情况除外。</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lang w:val="en-US" w:eastAsia="zh-CN"/>
        </w:rPr>
        <w:t xml:space="preserve">    五</w:t>
      </w:r>
      <w:r>
        <w:rPr>
          <w:rFonts w:hint="eastAsia" w:ascii="宋体" w:hAnsi="宋体" w:eastAsia="宋体" w:cs="宋体"/>
          <w:color w:val="000000"/>
          <w:sz w:val="24"/>
          <w:szCs w:val="24"/>
          <w:highlight w:val="none"/>
        </w:rPr>
        <w:t>、收款账户信息</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账户名称：</w:t>
      </w:r>
      <w:r>
        <w:rPr>
          <w:rFonts w:hint="eastAsia" w:ascii="宋体" w:hAnsi="宋体" w:eastAsia="宋体" w:cs="宋体"/>
          <w:color w:val="000000"/>
          <w:sz w:val="24"/>
          <w:szCs w:val="24"/>
          <w:highlight w:val="none"/>
          <w:u w:val="single"/>
          <w:lang w:val="en-US" w:eastAsia="zh-CN"/>
        </w:rPr>
        <w:t xml:space="preserve">          </w:t>
      </w:r>
    </w:p>
    <w:p>
      <w:pPr>
        <w:numPr>
          <w:ilvl w:val="0"/>
          <w:numId w:val="0"/>
        </w:numPr>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开户行名称：</w:t>
      </w:r>
      <w:r>
        <w:rPr>
          <w:rFonts w:hint="eastAsia" w:ascii="宋体" w:hAnsi="宋体" w:eastAsia="宋体" w:cs="宋体"/>
          <w:color w:val="000000"/>
          <w:sz w:val="24"/>
          <w:szCs w:val="24"/>
          <w:highlight w:val="none"/>
          <w:u w:val="single"/>
          <w:lang w:val="en-US" w:eastAsia="zh-CN"/>
        </w:rPr>
        <w:t xml:space="preserve">          </w:t>
      </w:r>
    </w:p>
    <w:p>
      <w:pPr>
        <w:numPr>
          <w:ilvl w:val="0"/>
          <w:numId w:val="0"/>
        </w:numPr>
        <w:spacing w:line="360" w:lineRule="auto"/>
        <w:ind w:firstLine="480" w:firstLineChars="200"/>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账户号码：</w:t>
      </w:r>
      <w:r>
        <w:rPr>
          <w:rFonts w:hint="eastAsia" w:ascii="宋体" w:hAnsi="宋体" w:eastAsia="宋体" w:cs="宋体"/>
          <w:color w:val="000000"/>
          <w:sz w:val="24"/>
          <w:szCs w:val="24"/>
          <w:highlight w:val="none"/>
          <w:u w:val="single"/>
          <w:lang w:val="en-US" w:eastAsia="zh-CN"/>
        </w:rPr>
        <w:t xml:space="preserve">          </w:t>
      </w:r>
    </w:p>
    <w:p>
      <w:pPr>
        <w:numPr>
          <w:ilvl w:val="0"/>
          <w:numId w:val="0"/>
        </w:num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六</w:t>
      </w:r>
      <w:r>
        <w:rPr>
          <w:rFonts w:hint="eastAsia" w:ascii="宋体" w:hAnsi="宋体" w:eastAsia="宋体" w:cs="宋体"/>
          <w:color w:val="000000"/>
          <w:sz w:val="24"/>
          <w:szCs w:val="24"/>
          <w:highlight w:val="none"/>
        </w:rPr>
        <w:t>、保险方案</w:t>
      </w:r>
      <w:r>
        <w:rPr>
          <w:rFonts w:hint="eastAsia" w:ascii="宋体" w:hAnsi="宋体" w:eastAsia="宋体" w:cs="宋体"/>
          <w:color w:val="000000"/>
          <w:sz w:val="24"/>
          <w:szCs w:val="24"/>
          <w:highlight w:val="none"/>
          <w:lang w:eastAsia="zh-CN"/>
        </w:rPr>
        <w:t>（以正式保单内容为准）</w:t>
      </w:r>
      <w:r>
        <w:rPr>
          <w:rFonts w:hint="eastAsia" w:ascii="宋体" w:hAnsi="宋体" w:eastAsia="宋体" w:cs="宋体"/>
          <w:color w:val="000000"/>
          <w:sz w:val="24"/>
          <w:szCs w:val="24"/>
          <w:highlight w:val="none"/>
        </w:rPr>
        <w:t>。</w:t>
      </w:r>
    </w:p>
    <w:p>
      <w:pPr>
        <w:numPr>
          <w:ilvl w:val="0"/>
          <w:numId w:val="0"/>
        </w:numPr>
        <w:spacing w:line="360" w:lineRule="auto"/>
        <w:ind w:left="319" w:leftChars="152" w:firstLine="240" w:firstLineChars="1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七</w:t>
      </w:r>
      <w:r>
        <w:rPr>
          <w:rFonts w:hint="eastAsia" w:ascii="宋体" w:hAnsi="宋体" w:eastAsia="宋体" w:cs="宋体"/>
          <w:color w:val="000000"/>
          <w:sz w:val="24"/>
          <w:szCs w:val="24"/>
          <w:highlight w:val="none"/>
        </w:rPr>
        <w:t>、期内服务</w:t>
      </w:r>
    </w:p>
    <w:p>
      <w:pPr>
        <w:numPr>
          <w:ilvl w:val="0"/>
          <w:numId w:val="0"/>
        </w:numPr>
        <w:spacing w:line="360" w:lineRule="auto"/>
        <w:ind w:firstLine="480" w:firstLineChars="200"/>
        <w:rPr>
          <w:rFonts w:hint="eastAsia" w:ascii="宋体" w:hAnsi="宋体" w:cs="宋体"/>
          <w:color w:val="000000"/>
          <w:sz w:val="24"/>
          <w:szCs w:val="24"/>
          <w:highlight w:val="none"/>
          <w:lang w:val="en-US" w:eastAsia="zh-CN"/>
        </w:rPr>
        <w:sectPr>
          <w:pgSz w:w="16840" w:h="11906" w:orient="landscape"/>
          <w:pgMar w:top="1800" w:right="1440" w:bottom="1800" w:left="1440" w:header="851" w:footer="992" w:gutter="0"/>
          <w:cols w:space="720" w:num="1"/>
          <w:docGrid w:type="lines" w:linePitch="312" w:charSpace="0"/>
        </w:sectPr>
      </w:pPr>
      <w:r>
        <w:rPr>
          <w:rFonts w:hint="eastAsia" w:ascii="宋体" w:hAnsi="宋体" w:eastAsia="宋体" w:cs="宋体"/>
          <w:color w:val="000000"/>
          <w:sz w:val="24"/>
          <w:szCs w:val="24"/>
          <w:highlight w:val="none"/>
          <w:lang w:val="en-US" w:eastAsia="zh-CN"/>
        </w:rPr>
        <w:t>（一）项目服务小</w:t>
      </w:r>
      <w:r>
        <w:rPr>
          <w:rFonts w:hint="eastAsia" w:ascii="宋体" w:hAnsi="宋体" w:cs="宋体"/>
          <w:color w:val="000000"/>
          <w:sz w:val="24"/>
          <w:szCs w:val="24"/>
          <w:highlight w:val="none"/>
          <w:lang w:val="en-US" w:eastAsia="zh-CN"/>
        </w:rPr>
        <w:t>组</w:t>
      </w:r>
    </w:p>
    <w:p>
      <w:pPr>
        <w:pStyle w:val="2"/>
        <w:rPr>
          <w:rFonts w:hint="eastAsia"/>
          <w:lang w:val="en-US" w:eastAsia="zh-CN"/>
        </w:rPr>
      </w:pPr>
    </w:p>
    <w:p>
      <w:pPr>
        <w:pStyle w:val="2"/>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 xml:space="preserve">     </w:t>
      </w:r>
    </w:p>
    <w:p>
      <w:pPr>
        <w:numPr>
          <w:ilvl w:val="0"/>
          <w:numId w:val="0"/>
        </w:numPr>
        <w:spacing w:line="360" w:lineRule="auto"/>
        <w:ind w:firstLine="720" w:firstLineChars="3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乙方应为本项目专门成立项目服务小组，负责处理本项目一切保险事宜，乙方针对本保险项目服务小组名单如下</w:t>
      </w:r>
      <w:r>
        <w:rPr>
          <w:rFonts w:hint="eastAsia" w:ascii="宋体" w:hAnsi="宋体" w:cs="宋体"/>
          <w:color w:val="000000"/>
          <w:sz w:val="24"/>
          <w:szCs w:val="24"/>
          <w:highlight w:val="none"/>
          <w:lang w:val="en-US" w:eastAsia="zh-CN"/>
        </w:rPr>
        <w:t>：</w:t>
      </w:r>
    </w:p>
    <w:p>
      <w:pPr>
        <w:pStyle w:val="2"/>
        <w:rPr>
          <w:rFonts w:hint="default"/>
          <w:lang w:val="en-US" w:eastAsia="zh-CN"/>
        </w:rPr>
      </w:pPr>
      <w:r>
        <w:rPr>
          <w:rFonts w:hint="eastAsia" w:ascii="宋体" w:hAnsi="宋体" w:cs="宋体"/>
          <w:color w:val="000000"/>
          <w:sz w:val="24"/>
          <w:szCs w:val="24"/>
          <w:highlight w:val="none"/>
          <w:lang w:val="en-US" w:eastAsia="zh-CN"/>
        </w:rPr>
        <w:t xml:space="preserve">    </w:t>
      </w:r>
    </w:p>
    <w:tbl>
      <w:tblPr>
        <w:tblStyle w:val="17"/>
        <w:tblpPr w:leftFromText="180" w:rightFromText="180" w:vertAnchor="text" w:horzAnchor="page" w:tblpX="1888" w:tblpY="6"/>
        <w:tblOverlap w:val="never"/>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318"/>
        <w:gridCol w:w="4417"/>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序号</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姓名</w:t>
            </w: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职责</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部署、指导、监督项目实施管理工作，参加相关的商务谈判，重大事件的统筹工作</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tabs>
                <w:tab w:val="right" w:pos="1733"/>
              </w:tabs>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承保方案、承保条件和再保险方案的设计及审定</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负责理赔案件的协调工作；支付保险赔款、预付赔款的支付、公估工作的开展</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服务专员：负责</w:t>
            </w:r>
            <w:r>
              <w:rPr>
                <w:rFonts w:hint="eastAsia" w:ascii="宋体" w:hAnsi="宋体" w:eastAsia="宋体" w:cs="宋体"/>
                <w:color w:val="auto"/>
                <w:sz w:val="24"/>
                <w:szCs w:val="24"/>
                <w:highlight w:val="none"/>
                <w:lang w:eastAsia="zh-CN"/>
              </w:rPr>
              <w:t>跟进</w:t>
            </w:r>
            <w:r>
              <w:rPr>
                <w:rFonts w:hint="eastAsia" w:ascii="宋体" w:hAnsi="宋体" w:eastAsia="宋体" w:cs="宋体"/>
                <w:color w:val="auto"/>
                <w:sz w:val="24"/>
                <w:szCs w:val="24"/>
                <w:highlight w:val="none"/>
              </w:rPr>
              <w:t>承保，送达保险资料、增值服务工作，与</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项目</w:t>
            </w:r>
            <w:r>
              <w:rPr>
                <w:rFonts w:hint="eastAsia" w:ascii="宋体" w:hAnsi="宋体" w:cs="宋体"/>
                <w:color w:val="auto"/>
                <w:sz w:val="24"/>
                <w:szCs w:val="24"/>
                <w:highlight w:val="none"/>
                <w:lang w:val="en-US" w:eastAsia="zh-CN"/>
              </w:rPr>
              <w:t>人员</w:t>
            </w:r>
            <w:r>
              <w:rPr>
                <w:rFonts w:hint="eastAsia" w:ascii="宋体" w:hAnsi="宋体" w:eastAsia="宋体" w:cs="宋体"/>
                <w:color w:val="auto"/>
                <w:sz w:val="24"/>
                <w:szCs w:val="24"/>
                <w:highlight w:val="none"/>
              </w:rPr>
              <w:t>联系。</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eastAsia="zh-CN"/>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服务专员：负责</w:t>
            </w:r>
            <w:r>
              <w:rPr>
                <w:rFonts w:hint="eastAsia" w:ascii="宋体" w:hAnsi="宋体" w:eastAsia="宋体" w:cs="宋体"/>
                <w:color w:val="auto"/>
                <w:sz w:val="24"/>
                <w:szCs w:val="24"/>
                <w:highlight w:val="none"/>
                <w:lang w:eastAsia="zh-CN"/>
              </w:rPr>
              <w:t>跟进</w:t>
            </w:r>
            <w:r>
              <w:rPr>
                <w:rFonts w:hint="eastAsia" w:ascii="宋体" w:hAnsi="宋体" w:eastAsia="宋体" w:cs="宋体"/>
                <w:color w:val="auto"/>
                <w:sz w:val="24"/>
                <w:szCs w:val="24"/>
                <w:highlight w:val="none"/>
              </w:rPr>
              <w:t>承保，送达保险资料、增值服务工作，与</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项目</w:t>
            </w:r>
            <w:r>
              <w:rPr>
                <w:rFonts w:hint="eastAsia" w:ascii="宋体" w:hAnsi="宋体" w:cs="宋体"/>
                <w:color w:val="auto"/>
                <w:sz w:val="24"/>
                <w:szCs w:val="24"/>
                <w:highlight w:val="none"/>
                <w:lang w:val="en-US" w:eastAsia="zh-CN"/>
              </w:rPr>
              <w:t>人员</w:t>
            </w:r>
            <w:r>
              <w:rPr>
                <w:rFonts w:hint="eastAsia" w:ascii="宋体" w:hAnsi="宋体" w:eastAsia="宋体" w:cs="宋体"/>
                <w:color w:val="auto"/>
                <w:sz w:val="24"/>
                <w:szCs w:val="24"/>
                <w:highlight w:val="none"/>
              </w:rPr>
              <w:t>联系。</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131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441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理赔核赔工作，协调理赔工作。负责项目有关理赔服务，负责办理有关理赔手续，支付保险赔款、预付赔款的支付、公估工作的开展</w:t>
            </w:r>
          </w:p>
        </w:tc>
        <w:tc>
          <w:tcPr>
            <w:tcW w:w="19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bl>
    <w:p>
      <w:pPr>
        <w:adjustRightInd w:val="0"/>
        <w:spacing w:line="360" w:lineRule="auto"/>
        <w:ind w:left="0" w:leftChars="0" w:firstLine="480" w:firstLineChars="200"/>
        <w:jc w:val="left"/>
        <w:rPr>
          <w:rFonts w:hint="eastAsia" w:ascii="宋体" w:hAnsi="宋体"/>
          <w:color w:val="auto"/>
          <w:sz w:val="24"/>
          <w:highlight w:val="none"/>
        </w:rPr>
      </w:pPr>
    </w:p>
    <w:p>
      <w:pPr>
        <w:numPr>
          <w:ilvl w:val="0"/>
          <w:numId w:val="0"/>
        </w:numPr>
        <w:spacing w:line="360" w:lineRule="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（二）</w:t>
      </w:r>
      <w:r>
        <w:rPr>
          <w:rFonts w:hint="eastAsia" w:ascii="宋体" w:hAnsi="宋体" w:eastAsia="宋体" w:cs="宋体"/>
          <w:color w:val="000000"/>
          <w:sz w:val="24"/>
          <w:szCs w:val="24"/>
          <w:highlight w:val="none"/>
          <w:lang w:val="en-US" w:eastAsia="zh-CN"/>
        </w:rPr>
        <w:t>理赔服务</w:t>
      </w:r>
    </w:p>
    <w:p>
      <w:pPr>
        <w:numPr>
          <w:ilvl w:val="0"/>
          <w:numId w:val="0"/>
        </w:num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出险通知</w:t>
      </w:r>
    </w:p>
    <w:p>
      <w:pPr>
        <w:numPr>
          <w:ilvl w:val="0"/>
          <w:numId w:val="0"/>
        </w:num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发生保险事故时，甲方应在</w:t>
      </w:r>
      <w:r>
        <w:rPr>
          <w:rFonts w:hint="eastAsia" w:ascii="宋体" w:hAnsi="宋体" w:eastAsia="宋体" w:cs="宋体"/>
          <w:color w:val="000000"/>
          <w:sz w:val="24"/>
          <w:szCs w:val="24"/>
          <w:highlight w:val="none"/>
          <w:lang w:val="en-US" w:eastAsia="zh-CN"/>
        </w:rPr>
        <w:t>48小时内报案，应及时拨打乙方公司提供的报案电话（或乙方指定的服务项目小组日常联系人的电话）进行出险通知。</w:t>
      </w:r>
    </w:p>
    <w:p>
      <w:pPr>
        <w:numPr>
          <w:ilvl w:val="0"/>
          <w:numId w:val="0"/>
        </w:num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统一报案电话：</w:t>
      </w:r>
      <w:r>
        <w:rPr>
          <w:rFonts w:hint="eastAsia" w:ascii="宋体" w:hAnsi="宋体" w:eastAsia="宋体" w:cs="宋体"/>
          <w:color w:val="000000"/>
          <w:sz w:val="24"/>
          <w:szCs w:val="24"/>
          <w:highlight w:val="none"/>
          <w:u w:val="single"/>
          <w:lang w:val="en-US" w:eastAsia="zh-CN"/>
        </w:rPr>
        <w:t xml:space="preserve">          </w:t>
      </w:r>
    </w:p>
    <w:p>
      <w:pPr>
        <w:numPr>
          <w:ilvl w:val="0"/>
          <w:numId w:val="0"/>
        </w:num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项目服务小组日常联系人：</w:t>
      </w:r>
      <w:r>
        <w:rPr>
          <w:rFonts w:hint="eastAsia" w:ascii="宋体" w:hAnsi="宋体" w:eastAsia="宋体" w:cs="宋体"/>
          <w:color w:val="000000"/>
          <w:sz w:val="24"/>
          <w:szCs w:val="24"/>
          <w:highlight w:val="none"/>
          <w:u w:val="single"/>
          <w:lang w:val="en-US" w:eastAsia="zh-CN"/>
        </w:rPr>
        <w:t xml:space="preserve">          </w:t>
      </w:r>
    </w:p>
    <w:p>
      <w:pPr>
        <w:numPr>
          <w:ilvl w:val="0"/>
          <w:numId w:val="0"/>
        </w:num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接报案</w:t>
      </w:r>
    </w:p>
    <w:p>
      <w:pPr>
        <w:numPr>
          <w:ilvl w:val="0"/>
          <w:numId w:val="0"/>
        </w:num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乙方应保持365天、24小时的全天候接报案制度。投保人、被保险人或者保险金受益人知道保险事故发生后，应当在48小时内通知</w:t>
      </w:r>
      <w:r>
        <w:rPr>
          <w:rFonts w:hint="eastAsia" w:ascii="宋体" w:hAnsi="宋体" w:cs="宋体"/>
          <w:color w:val="000000"/>
          <w:sz w:val="24"/>
          <w:szCs w:val="24"/>
          <w:highlight w:val="none"/>
          <w:lang w:val="en-US" w:eastAsia="zh-CN"/>
        </w:rPr>
        <w:t>乙方</w:t>
      </w:r>
      <w:r>
        <w:rPr>
          <w:rFonts w:hint="eastAsia" w:ascii="宋体" w:hAnsi="宋体" w:eastAsia="宋体" w:cs="宋体"/>
          <w:color w:val="000000"/>
          <w:sz w:val="24"/>
          <w:szCs w:val="24"/>
          <w:highlight w:val="none"/>
          <w:lang w:val="en-US" w:eastAsia="zh-CN"/>
        </w:rPr>
        <w:t>（24小时服务电话</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）。故意或者因重大过失未及时通知，致使保险事故的性质、原因、损失程度等难以确定的，保险人对无法确定的部分，不承担给付保险金责任。</w:t>
      </w:r>
    </w:p>
    <w:p>
      <w:pPr>
        <w:numPr>
          <w:ilvl w:val="0"/>
          <w:numId w:val="0"/>
        </w:numPr>
        <w:spacing w:line="360" w:lineRule="auto"/>
        <w:ind w:left="319" w:leftChars="152"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保密条款</w:t>
      </w:r>
    </w:p>
    <w:p>
      <w:pPr>
        <w:numPr>
          <w:ilvl w:val="0"/>
          <w:numId w:val="0"/>
        </w:numPr>
        <w:spacing w:line="360" w:lineRule="auto"/>
        <w:ind w:left="0" w:leftChars="0" w:firstLine="480" w:firstLineChars="200"/>
        <w:outlineLvl w:val="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除非下列情况之一，自本协议生效之日起，双方不得将本协议涉及的所有的信息及资料（包括但不限于各方的往来书面文字文件、电子邮件及信息、软盘资料等)泄露给其他团体或个人。</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)应司法</w:t>
      </w:r>
      <w:r>
        <w:rPr>
          <w:rFonts w:hint="eastAsia" w:ascii="宋体" w:hAnsi="宋体" w:cs="宋体"/>
          <w:color w:val="auto"/>
          <w:sz w:val="24"/>
          <w:szCs w:val="24"/>
          <w:highlight w:val="none"/>
          <w:lang w:val="en-US" w:eastAsia="zh-CN"/>
        </w:rPr>
        <w:t>机关</w:t>
      </w:r>
      <w:r>
        <w:rPr>
          <w:rFonts w:hint="eastAsia" w:ascii="宋体" w:hAnsi="宋体" w:eastAsia="宋体" w:cs="宋体"/>
          <w:color w:val="auto"/>
          <w:sz w:val="24"/>
          <w:szCs w:val="24"/>
          <w:highlight w:val="none"/>
        </w:rPr>
        <w:t>要求而提供：</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)经协议另一方书面同意。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本协议一方因过错造成泄密而给其它方造成损失的，过错一方承担经济赔偿</w:t>
      </w:r>
      <w:r>
        <w:rPr>
          <w:rFonts w:hint="eastAsia" w:ascii="宋体" w:hAnsi="宋体" w:eastAsia="宋体" w:cs="宋体"/>
          <w:color w:val="auto"/>
          <w:sz w:val="24"/>
          <w:szCs w:val="24"/>
          <w:highlight w:val="none"/>
          <w:lang w:val="en-US" w:eastAsia="zh-CN"/>
        </w:rPr>
        <w:t>责任</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本协议终止时本保密条款继续有效一年。</w:t>
      </w:r>
    </w:p>
    <w:p>
      <w:pPr>
        <w:numPr>
          <w:ilvl w:val="0"/>
          <w:numId w:val="5"/>
        </w:numPr>
        <w:spacing w:line="360" w:lineRule="auto"/>
        <w:ind w:left="0" w:leftChars="0" w:firstLine="480" w:firstLineChars="200"/>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违约</w:t>
      </w:r>
      <w:r>
        <w:rPr>
          <w:rFonts w:hint="eastAsia" w:ascii="宋体" w:hAnsi="宋体" w:eastAsia="宋体" w:cs="宋体"/>
          <w:color w:val="auto"/>
          <w:sz w:val="24"/>
          <w:szCs w:val="24"/>
          <w:highlight w:val="none"/>
          <w:lang w:eastAsia="zh-CN"/>
        </w:rPr>
        <w:t>责</w:t>
      </w:r>
      <w:r>
        <w:rPr>
          <w:rFonts w:hint="eastAsia" w:ascii="宋体" w:hAnsi="宋体" w:eastAsia="宋体" w:cs="宋体"/>
          <w:color w:val="auto"/>
          <w:sz w:val="24"/>
          <w:szCs w:val="24"/>
          <w:highlight w:val="none"/>
        </w:rPr>
        <w:t>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合同签订后乙方未按合同约定向甲方开具保单的，经甲方催告后仍未履行的，甲方有权解除合同，并没收乙方向甲方递交的全部履约保证金，由此造成的损失由乙方全部承担。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auto"/>
          <w:lang w:val="en-US" w:eastAsia="zh-CN"/>
        </w:rPr>
      </w:pPr>
      <w:r>
        <w:rPr>
          <w:rFonts w:hint="eastAsia"/>
          <w:color w:val="auto"/>
          <w:lang w:val="en-US" w:eastAsia="zh-CN"/>
        </w:rPr>
        <w:t xml:space="preserve">     </w:t>
      </w:r>
      <w:r>
        <w:rPr>
          <w:rFonts w:hint="eastAsia"/>
          <w:color w:val="auto"/>
          <w:sz w:val="24"/>
          <w:szCs w:val="24"/>
          <w:lang w:val="en-US" w:eastAsia="zh-CN"/>
        </w:rPr>
        <w:t>甲方未按合同金额向乙方支付保险费用的，每日按未交保险费/保函费用的万分之一向乙方交付的违约金。（逾期费用最高不超过未交保险费用的10%）</w:t>
      </w:r>
    </w:p>
    <w:p>
      <w:pPr>
        <w:numPr>
          <w:ilvl w:val="0"/>
          <w:numId w:val="0"/>
        </w:numPr>
        <w:spacing w:line="360" w:lineRule="auto"/>
        <w:ind w:left="0" w:leftChars="0" w:firstLine="480" w:firstLineChars="200"/>
        <w:outlineLvl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十</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争议处理</w:t>
      </w:r>
    </w:p>
    <w:p>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甲、乙双方之间的一切有关本协议的争议应通过友好协商解决。如果协商不成，</w:t>
      </w:r>
      <w:r>
        <w:rPr>
          <w:rFonts w:hint="eastAsia" w:ascii="宋体" w:hAnsi="宋体" w:cs="宋体"/>
          <w:color w:val="auto"/>
          <w:sz w:val="24"/>
          <w:szCs w:val="24"/>
          <w:highlight w:val="none"/>
          <w:lang w:val="en-US" w:eastAsia="zh-CN"/>
        </w:rPr>
        <w:t>可</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甲方住所地有管辖权的人民</w:t>
      </w:r>
      <w:r>
        <w:rPr>
          <w:rFonts w:hint="eastAsia" w:ascii="宋体" w:hAnsi="宋体" w:eastAsia="宋体" w:cs="宋体"/>
          <w:color w:val="auto"/>
          <w:sz w:val="24"/>
          <w:szCs w:val="24"/>
          <w:highlight w:val="none"/>
        </w:rPr>
        <w:t>法院起诉。</w:t>
      </w:r>
      <w:r>
        <w:rPr>
          <w:rFonts w:hint="eastAsia" w:ascii="宋体" w:hAnsi="宋体" w:eastAsia="宋体" w:cs="宋体"/>
          <w:color w:val="auto"/>
          <w:sz w:val="24"/>
          <w:szCs w:val="24"/>
          <w:highlight w:val="none"/>
          <w:lang w:val="en-US" w:eastAsia="zh-CN"/>
        </w:rPr>
        <w:t>采取诉讼方式解决争议的，违约方还应承担由此给相对方造成的一切经济损失，包括但不限于诉讼费、律师费、公告费、</w:t>
      </w:r>
      <w:r>
        <w:rPr>
          <w:rFonts w:hint="eastAsia" w:ascii="宋体" w:hAnsi="宋体" w:cs="宋体"/>
          <w:color w:val="auto"/>
          <w:sz w:val="24"/>
          <w:szCs w:val="24"/>
          <w:highlight w:val="none"/>
          <w:lang w:val="en-US" w:eastAsia="zh-CN"/>
        </w:rPr>
        <w:t>保险保全费、</w:t>
      </w:r>
      <w:r>
        <w:rPr>
          <w:rFonts w:hint="eastAsia" w:ascii="宋体" w:hAnsi="宋体" w:eastAsia="宋体" w:cs="宋体"/>
          <w:color w:val="auto"/>
          <w:sz w:val="24"/>
          <w:szCs w:val="24"/>
          <w:highlight w:val="none"/>
          <w:lang w:val="en-US" w:eastAsia="zh-CN"/>
        </w:rPr>
        <w:t>鉴定费等。</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十一、不可抗力</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由于不可抗力的原因不能履行合同时，双方互不承担违约责任。因不可抗力不能履行一方应及时向另一方通报不能履行或不能完全履行的理由。</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十二、廉洁条款</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十四、</w:t>
      </w:r>
      <w:r>
        <w:rPr>
          <w:rFonts w:hint="eastAsia" w:ascii="宋体" w:hAnsi="宋体" w:eastAsia="宋体" w:cs="宋体"/>
          <w:b w:val="0"/>
          <w:bCs w:val="0"/>
          <w:color w:val="auto"/>
          <w:kern w:val="2"/>
          <w:sz w:val="24"/>
          <w:szCs w:val="24"/>
          <w:highlight w:val="none"/>
          <w:lang w:val="en-US" w:eastAsia="zh-CN" w:bidi="ar-SA"/>
        </w:rPr>
        <w:t>合同变更、解除和终止</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1、任意一方就合同履行有变更，应与相对方协商一致，签署补充协议。</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2、出现下列情形的，相对方有权解除合同，有权要求过错方承担违约责任：</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（1）双方协商一致；</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（2）因不可抗力致使合同无法履行；</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（3）因甲方不按约</w:t>
      </w:r>
      <w:r>
        <w:rPr>
          <w:rFonts w:hint="eastAsia" w:hAnsi="宋体" w:cs="宋体"/>
          <w:color w:val="auto"/>
          <w:kern w:val="2"/>
          <w:sz w:val="24"/>
          <w:szCs w:val="24"/>
          <w:lang w:val="en-US" w:eastAsia="zh-CN" w:bidi="ar-SA"/>
        </w:rPr>
        <w:t>定</w:t>
      </w:r>
      <w:r>
        <w:rPr>
          <w:rFonts w:hint="eastAsia" w:ascii="宋体" w:hAnsi="宋体" w:eastAsia="宋体" w:cs="宋体"/>
          <w:color w:val="auto"/>
          <w:kern w:val="2"/>
          <w:sz w:val="24"/>
          <w:szCs w:val="24"/>
          <w:lang w:val="en-US" w:eastAsia="zh-CN" w:bidi="ar-SA"/>
        </w:rPr>
        <w:t>支付</w:t>
      </w:r>
      <w:r>
        <w:rPr>
          <w:rFonts w:hint="eastAsia" w:hAnsi="宋体" w:cs="宋体"/>
          <w:color w:val="auto"/>
          <w:kern w:val="2"/>
          <w:sz w:val="24"/>
          <w:szCs w:val="24"/>
          <w:lang w:val="en-US" w:eastAsia="zh-CN" w:bidi="ar-SA"/>
        </w:rPr>
        <w:t>保费</w:t>
      </w:r>
      <w:r>
        <w:rPr>
          <w:rFonts w:hint="eastAsia" w:ascii="宋体" w:hAnsi="宋体" w:eastAsia="宋体" w:cs="宋体"/>
          <w:color w:val="auto"/>
          <w:kern w:val="2"/>
          <w:sz w:val="24"/>
          <w:szCs w:val="24"/>
          <w:lang w:val="en-US" w:eastAsia="zh-CN" w:bidi="ar-SA"/>
        </w:rPr>
        <w:t>，经乙方催告后</w:t>
      </w:r>
      <w:r>
        <w:rPr>
          <w:rFonts w:hint="eastAsia" w:hAnsi="宋体" w:cs="宋体"/>
          <w:color w:val="auto"/>
          <w:kern w:val="2"/>
          <w:sz w:val="24"/>
          <w:szCs w:val="24"/>
          <w:lang w:val="en-US" w:eastAsia="zh-CN" w:bidi="ar-SA"/>
        </w:rPr>
        <w:t>15个工作</w:t>
      </w:r>
      <w:r>
        <w:rPr>
          <w:rFonts w:hint="eastAsia" w:ascii="宋体" w:hAnsi="宋体" w:eastAsia="宋体" w:cs="宋体"/>
          <w:color w:val="auto"/>
          <w:kern w:val="2"/>
          <w:sz w:val="24"/>
          <w:szCs w:val="24"/>
          <w:lang w:val="en-US" w:eastAsia="zh-CN" w:bidi="ar-SA"/>
        </w:rPr>
        <w:t>日内仍不支付；</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（4）因乙方不按约</w:t>
      </w:r>
      <w:r>
        <w:rPr>
          <w:rFonts w:hint="eastAsia" w:hAnsi="宋体" w:cs="宋体"/>
          <w:color w:val="auto"/>
          <w:kern w:val="2"/>
          <w:sz w:val="24"/>
          <w:szCs w:val="24"/>
          <w:lang w:val="en-US" w:eastAsia="zh-CN" w:bidi="ar-SA"/>
        </w:rPr>
        <w:t>开具保险单据的</w:t>
      </w:r>
      <w:r>
        <w:rPr>
          <w:rFonts w:hint="eastAsia" w:ascii="宋体" w:hAnsi="宋体" w:eastAsia="宋体" w:cs="宋体"/>
          <w:color w:val="auto"/>
          <w:kern w:val="2"/>
          <w:sz w:val="24"/>
          <w:szCs w:val="24"/>
          <w:lang w:val="en-US" w:eastAsia="zh-CN" w:bidi="ar-SA"/>
        </w:rPr>
        <w:t>，经甲方催告后</w:t>
      </w:r>
      <w:r>
        <w:rPr>
          <w:rFonts w:hint="eastAsia"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日内仍不履行的；</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s="宋体"/>
          <w:color w:val="auto"/>
          <w:kern w:val="2"/>
          <w:sz w:val="24"/>
          <w:szCs w:val="24"/>
          <w:lang w:val="en-US" w:eastAsia="zh-CN" w:bidi="ar-SA"/>
        </w:rPr>
      </w:pPr>
      <w:bookmarkStart w:id="120" w:name="_Toc9522"/>
      <w:r>
        <w:rPr>
          <w:rFonts w:hint="eastAsia" w:ascii="宋体" w:hAnsi="宋体" w:eastAsia="宋体" w:cs="宋体"/>
          <w:color w:val="auto"/>
          <w:kern w:val="2"/>
          <w:sz w:val="24"/>
          <w:szCs w:val="24"/>
          <w:lang w:val="en-US" w:eastAsia="zh-CN" w:bidi="ar-SA"/>
        </w:rPr>
        <w:t>（5）一方明示或者以行为默示方式，表明不履行合同约定的；</w:t>
      </w:r>
      <w:bookmarkEnd w:id="120"/>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（6）其他违反合同约定行为，导致合同目的不能实现，经相对方催告后仍不履行的；</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（7）</w:t>
      </w:r>
      <w:r>
        <w:rPr>
          <w:rFonts w:hint="eastAsia" w:ascii="宋体" w:hAnsi="宋体" w:eastAsia="宋体" w:cs="宋体"/>
          <w:b w:val="0"/>
          <w:bCs w:val="0"/>
          <w:color w:val="auto"/>
          <w:sz w:val="24"/>
          <w:szCs w:val="24"/>
          <w:highlight w:val="none"/>
          <w:lang w:val="en-US" w:eastAsia="zh-CN"/>
        </w:rPr>
        <w:t>保险服务期限内，相关主管部门如对</w:t>
      </w:r>
      <w:r>
        <w:rPr>
          <w:rFonts w:hint="eastAsia" w:ascii="宋体" w:hAnsi="宋体" w:eastAsia="宋体" w:cs="宋体"/>
          <w:b w:val="0"/>
          <w:bCs w:val="0"/>
          <w:i w:val="0"/>
          <w:iCs w:val="0"/>
          <w:caps w:val="0"/>
          <w:color w:val="auto"/>
          <w:spacing w:val="0"/>
          <w:sz w:val="24"/>
          <w:szCs w:val="24"/>
          <w:shd w:val="clear" w:fill="FFFFFF"/>
        </w:rPr>
        <w:t>具备事故预防服务的保险机构名单</w:t>
      </w:r>
      <w:r>
        <w:rPr>
          <w:rFonts w:hint="eastAsia" w:ascii="宋体" w:hAnsi="宋体" w:cs="宋体"/>
          <w:b w:val="0"/>
          <w:bCs w:val="0"/>
          <w:i w:val="0"/>
          <w:iCs w:val="0"/>
          <w:caps w:val="0"/>
          <w:color w:val="auto"/>
          <w:spacing w:val="0"/>
          <w:sz w:val="24"/>
          <w:szCs w:val="24"/>
          <w:shd w:val="clear" w:fill="FFFFFF"/>
          <w:lang w:val="en-US" w:eastAsia="zh-CN"/>
        </w:rPr>
        <w:t>有所变更，且存在涉及</w:t>
      </w:r>
      <w:r>
        <w:rPr>
          <w:rFonts w:hint="eastAsia" w:hAnsi="宋体" w:cs="宋体"/>
          <w:b w:val="0"/>
          <w:bCs w:val="0"/>
          <w:i w:val="0"/>
          <w:iCs w:val="0"/>
          <w:caps w:val="0"/>
          <w:color w:val="auto"/>
          <w:spacing w:val="0"/>
          <w:sz w:val="24"/>
          <w:szCs w:val="24"/>
          <w:shd w:val="clear" w:fill="FFFFFF"/>
          <w:lang w:val="en-US" w:eastAsia="zh-CN"/>
        </w:rPr>
        <w:t>乙方</w:t>
      </w:r>
      <w:r>
        <w:rPr>
          <w:rFonts w:hint="eastAsia" w:ascii="宋体" w:hAnsi="宋体" w:cs="宋体"/>
          <w:b w:val="0"/>
          <w:bCs w:val="0"/>
          <w:i w:val="0"/>
          <w:iCs w:val="0"/>
          <w:caps w:val="0"/>
          <w:color w:val="auto"/>
          <w:spacing w:val="0"/>
          <w:sz w:val="24"/>
          <w:szCs w:val="24"/>
          <w:shd w:val="clear" w:fill="FFFFFF"/>
          <w:lang w:val="en-US" w:eastAsia="zh-CN"/>
        </w:rPr>
        <w:t>被剔除出名单情形的，</w:t>
      </w:r>
      <w:r>
        <w:rPr>
          <w:rFonts w:hint="eastAsia" w:hAnsi="宋体" w:cs="宋体"/>
          <w:b w:val="0"/>
          <w:bCs w:val="0"/>
          <w:i w:val="0"/>
          <w:iCs w:val="0"/>
          <w:caps w:val="0"/>
          <w:color w:val="auto"/>
          <w:spacing w:val="0"/>
          <w:sz w:val="24"/>
          <w:szCs w:val="24"/>
          <w:shd w:val="clear" w:fill="FFFFFF"/>
          <w:lang w:val="en-US" w:eastAsia="zh-CN"/>
        </w:rPr>
        <w:t>甲方</w:t>
      </w:r>
      <w:r>
        <w:rPr>
          <w:rFonts w:hint="eastAsia" w:ascii="宋体" w:hAnsi="宋体" w:cs="宋体"/>
          <w:b w:val="0"/>
          <w:bCs w:val="0"/>
          <w:i w:val="0"/>
          <w:iCs w:val="0"/>
          <w:caps w:val="0"/>
          <w:color w:val="auto"/>
          <w:spacing w:val="0"/>
          <w:sz w:val="24"/>
          <w:szCs w:val="24"/>
          <w:shd w:val="clear" w:fill="FFFFFF"/>
          <w:lang w:val="en-US" w:eastAsia="zh-CN"/>
        </w:rPr>
        <w:t>有权解除合同。</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（8）违反廉洁条款的行为，如因乙方违反廉洁条款导致合同解除的，甲方有权将乙方纳入不诚信供应商名单，并禁止乙方参加甲方组织的一切投标采购活动。</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auto"/>
          <w:kern w:val="2"/>
          <w:sz w:val="24"/>
          <w:szCs w:val="24"/>
          <w:lang w:val="en-US" w:eastAsia="zh-CN" w:bidi="ar-SA"/>
        </w:rPr>
      </w:pPr>
      <w:bookmarkStart w:id="121" w:name="_Toc986"/>
      <w:r>
        <w:rPr>
          <w:rFonts w:hint="eastAsia" w:ascii="宋体" w:hAnsi="宋体" w:eastAsia="宋体" w:cs="宋体"/>
          <w:color w:val="auto"/>
          <w:kern w:val="2"/>
          <w:sz w:val="24"/>
          <w:szCs w:val="24"/>
          <w:lang w:val="en-US" w:eastAsia="zh-CN" w:bidi="ar-SA"/>
        </w:rPr>
        <w:t>3、双方履行完本合同约定义务后，本合同终止。</w:t>
      </w:r>
      <w:bookmarkEnd w:id="121"/>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default" w:ascii="宋体" w:hAnsi="宋体" w:eastAsia="宋体" w:cs="宋体"/>
          <w:color w:val="auto"/>
          <w:sz w:val="24"/>
          <w:szCs w:val="24"/>
          <w:highlight w:val="none"/>
          <w:lang w:val="en-US" w:eastAsia="zh-CN"/>
        </w:rPr>
      </w:pP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十五、通知和送达</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1.任何一方向对方发出的通知或其他往来文件（以下简称“往来文件”），应按照本条款记载的另一方的联系方式，用邮政特快、电子邮件、手机短信或专人送达方式发出，并在下述条件下送达生效：</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（1）以特快专递方式发出的，以收件人签收日为送达日；收件人未签收的，以寄出日后的第五个工作日视为送达；</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（2）以手机短信或电子邮件方式发出的，以发出方收到手机或电子邮件发出确认回执时视为送达；</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（3）如对方不在的，由对方公司职工签收，若对方拒绝签收的，由两名送达工作人员签字见证，留置送达。                                                      </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同时采用上述几种方式的，以其中最快到达对方的为准。</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2.本条款项下的联系方式发生变更，变更方应及时书面通知另一方。另一方在收到有关变更前的联系方式所发出的往来文件视为有效。</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3.本合同所载地址也是司法机关司法文书送达地址。</w:t>
      </w:r>
    </w:p>
    <w:p>
      <w:pPr>
        <w:numPr>
          <w:ilvl w:val="0"/>
          <w:numId w:val="0"/>
        </w:num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十六、其他事项</w:t>
      </w:r>
    </w:p>
    <w:p>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本协议一经签订，各方均应严格执行。协议未尽事宜，各方应协商另行签订补充协议。非经双方协商同意，任何一方不得单方终止本协议。</w:t>
      </w:r>
    </w:p>
    <w:p>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协议</w:t>
      </w:r>
      <w:r>
        <w:rPr>
          <w:rFonts w:hint="eastAsia" w:ascii="宋体" w:hAnsi="宋体" w:eastAsia="宋体" w:cs="宋体"/>
          <w:color w:val="auto"/>
          <w:sz w:val="24"/>
          <w:highlight w:val="none"/>
        </w:rPr>
        <w:t>双方法定代表人或授权代表人</w:t>
      </w:r>
      <w:r>
        <w:rPr>
          <w:rFonts w:hint="eastAsia" w:ascii="宋体" w:hAnsi="宋体" w:eastAsia="宋体" w:cs="宋体"/>
          <w:color w:val="auto"/>
          <w:sz w:val="24"/>
          <w:highlight w:val="none"/>
          <w:lang w:val="en-US" w:eastAsia="zh-CN"/>
        </w:rPr>
        <w:t>签字或</w:t>
      </w:r>
      <w:r>
        <w:rPr>
          <w:rFonts w:hint="eastAsia" w:ascii="宋体" w:hAnsi="宋体" w:eastAsia="宋体" w:cs="宋体"/>
          <w:color w:val="auto"/>
          <w:sz w:val="24"/>
          <w:highlight w:val="none"/>
        </w:rPr>
        <w:t>签章并加盖公司</w:t>
      </w:r>
      <w:r>
        <w:rPr>
          <w:rFonts w:hint="eastAsia" w:ascii="宋体" w:hAnsi="宋体" w:cs="宋体"/>
          <w:color w:val="auto"/>
          <w:sz w:val="24"/>
          <w:highlight w:val="none"/>
          <w:lang w:val="en-US" w:eastAsia="zh-CN"/>
        </w:rPr>
        <w:t>公章</w:t>
      </w:r>
      <w:r>
        <w:rPr>
          <w:rFonts w:hint="eastAsia" w:ascii="宋体" w:hAnsi="宋体" w:eastAsia="宋体" w:cs="宋体"/>
          <w:color w:val="auto"/>
          <w:sz w:val="24"/>
          <w:highlight w:val="none"/>
        </w:rPr>
        <w:t>（或合同章）后生效</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本协议壹式</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lang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具有同等法律效力。</w:t>
      </w:r>
      <w:r>
        <w:rPr>
          <w:rFonts w:hint="eastAsia" w:ascii="宋体" w:hAnsi="宋体" w:eastAsia="宋体" w:cs="宋体"/>
          <w:color w:val="auto"/>
          <w:sz w:val="24"/>
          <w:szCs w:val="24"/>
          <w:highlight w:val="none"/>
        </w:rPr>
        <w:br w:type="textWrapping"/>
      </w:r>
    </w:p>
    <w:p>
      <w:pPr>
        <w:numPr>
          <w:ilvl w:val="0"/>
          <w:numId w:val="0"/>
        </w:numPr>
        <w:spacing w:line="360" w:lineRule="auto"/>
        <w:rPr>
          <w:rFonts w:hint="eastAsia" w:ascii="宋体" w:hAnsi="宋体" w:eastAsia="宋体" w:cs="宋体"/>
          <w:color w:val="auto"/>
          <w:sz w:val="24"/>
          <w:szCs w:val="24"/>
          <w:highlight w:val="none"/>
          <w:lang w:eastAsia="zh-CN"/>
        </w:rPr>
      </w:pPr>
    </w:p>
    <w:p>
      <w:pPr>
        <w:numPr>
          <w:ilvl w:val="0"/>
          <w:numId w:val="0"/>
        </w:numPr>
        <w:spacing w:line="360" w:lineRule="auto"/>
        <w:ind w:firstLine="480" w:firstLineChars="200"/>
        <w:rPr>
          <w:rFonts w:hint="eastAsia" w:ascii="宋体" w:hAnsi="宋体" w:eastAsia="宋体" w:cs="宋体"/>
          <w:color w:val="000000"/>
          <w:sz w:val="24"/>
          <w:szCs w:val="24"/>
          <w:highlight w:val="none"/>
          <w:lang w:eastAsia="zh-CN"/>
        </w:rPr>
      </w:pPr>
    </w:p>
    <w:p>
      <w:pPr>
        <w:numPr>
          <w:ilvl w:val="0"/>
          <w:numId w:val="0"/>
        </w:numPr>
        <w:spacing w:line="360" w:lineRule="auto"/>
        <w:rPr>
          <w:rFonts w:hint="eastAsia" w:ascii="宋体" w:hAnsi="宋体" w:eastAsia="宋体" w:cs="宋体"/>
          <w:color w:val="000000"/>
          <w:sz w:val="24"/>
          <w:szCs w:val="24"/>
          <w:highlight w:val="none"/>
          <w:lang w:eastAsia="zh-CN"/>
        </w:rPr>
      </w:pPr>
    </w:p>
    <w:p>
      <w:pPr>
        <w:numPr>
          <w:ilvl w:val="0"/>
          <w:numId w:val="0"/>
        </w:numPr>
        <w:spacing w:line="360" w:lineRule="auto"/>
        <w:rPr>
          <w:rFonts w:hint="eastAsia" w:ascii="宋体" w:hAnsi="宋体" w:eastAsia="宋体" w:cs="宋体"/>
          <w:color w:val="000000"/>
          <w:sz w:val="24"/>
          <w:szCs w:val="24"/>
          <w:highlight w:val="none"/>
          <w:lang w:eastAsia="zh-CN"/>
        </w:rPr>
      </w:pPr>
    </w:p>
    <w:p>
      <w:pPr>
        <w:numPr>
          <w:ilvl w:val="0"/>
          <w:numId w:val="0"/>
        </w:numPr>
        <w:spacing w:line="360" w:lineRule="auto"/>
        <w:rPr>
          <w:rFonts w:hint="eastAsia" w:ascii="宋体" w:hAnsi="宋体" w:eastAsia="宋体" w:cs="宋体"/>
          <w:color w:val="000000"/>
          <w:sz w:val="24"/>
          <w:szCs w:val="24"/>
          <w:highlight w:val="none"/>
          <w:lang w:eastAsia="zh-CN"/>
        </w:rPr>
      </w:pPr>
    </w:p>
    <w:p>
      <w:pPr>
        <w:numPr>
          <w:ilvl w:val="0"/>
          <w:numId w:val="0"/>
        </w:numPr>
        <w:spacing w:line="360" w:lineRule="auto"/>
        <w:rPr>
          <w:rFonts w:hint="eastAsia" w:ascii="宋体" w:hAnsi="宋体" w:eastAsia="宋体" w:cs="宋体"/>
          <w:color w:val="000000"/>
          <w:sz w:val="24"/>
          <w:szCs w:val="24"/>
          <w:highlight w:val="none"/>
          <w:lang w:eastAsia="zh-CN"/>
        </w:rPr>
      </w:pPr>
    </w:p>
    <w:p>
      <w:pPr>
        <w:numPr>
          <w:ilvl w:val="0"/>
          <w:numId w:val="0"/>
        </w:numPr>
        <w:spacing w:line="360" w:lineRule="auto"/>
        <w:rPr>
          <w:rFonts w:hint="eastAsia" w:ascii="宋体" w:hAnsi="宋体" w:eastAsia="宋体" w:cs="宋体"/>
          <w:color w:val="000000"/>
          <w:sz w:val="24"/>
          <w:szCs w:val="24"/>
          <w:highlight w:val="none"/>
          <w:lang w:eastAsia="zh-CN"/>
        </w:rPr>
      </w:pPr>
    </w:p>
    <w:p>
      <w:pPr>
        <w:numPr>
          <w:ilvl w:val="0"/>
          <w:numId w:val="0"/>
        </w:numPr>
        <w:spacing w:line="360" w:lineRule="auto"/>
        <w:rPr>
          <w:rFonts w:hint="eastAsia" w:ascii="宋体" w:hAnsi="宋体" w:eastAsia="宋体" w:cs="宋体"/>
          <w:color w:val="000000"/>
          <w:sz w:val="24"/>
          <w:szCs w:val="24"/>
          <w:highlight w:val="none"/>
          <w:lang w:eastAsia="zh-CN"/>
        </w:rPr>
      </w:pPr>
    </w:p>
    <w:p>
      <w:pPr>
        <w:numPr>
          <w:ilvl w:val="0"/>
          <w:numId w:val="0"/>
        </w:num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甲方（签章）：泸州兴阳建川实业有限公司</w:t>
      </w:r>
    </w:p>
    <w:p>
      <w:pPr>
        <w:numPr>
          <w:ilvl w:val="0"/>
          <w:numId w:val="0"/>
        </w:num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lang w:val="en-US" w:eastAsia="zh-CN"/>
        </w:rPr>
        <w:t>或单位负责人</w:t>
      </w:r>
      <w:r>
        <w:rPr>
          <w:rFonts w:hint="eastAsia" w:ascii="宋体" w:hAnsi="宋体" w:eastAsia="宋体" w:cs="宋体"/>
          <w:color w:val="000000"/>
          <w:sz w:val="24"/>
          <w:szCs w:val="24"/>
          <w:highlight w:val="none"/>
          <w:lang w:eastAsia="zh-CN"/>
        </w:rPr>
        <w:t>或授权代理人（签</w:t>
      </w:r>
      <w:r>
        <w:rPr>
          <w:rFonts w:hint="eastAsia" w:ascii="宋体" w:hAnsi="宋体" w:eastAsia="宋体" w:cs="宋体"/>
          <w:color w:val="000000"/>
          <w:sz w:val="24"/>
          <w:szCs w:val="24"/>
          <w:highlight w:val="none"/>
          <w:lang w:val="en-US" w:eastAsia="zh-CN"/>
        </w:rPr>
        <w:t>章</w:t>
      </w:r>
      <w:r>
        <w:rPr>
          <w:rFonts w:hint="eastAsia" w:ascii="宋体" w:hAnsi="宋体" w:eastAsia="宋体" w:cs="宋体"/>
          <w:color w:val="000000"/>
          <w:sz w:val="24"/>
          <w:szCs w:val="24"/>
          <w:highlight w:val="none"/>
          <w:lang w:eastAsia="zh-CN"/>
        </w:rPr>
        <w:t>）</w:t>
      </w:r>
    </w:p>
    <w:p>
      <w:pPr>
        <w:numPr>
          <w:ilvl w:val="0"/>
          <w:numId w:val="0"/>
        </w:numPr>
        <w:spacing w:line="360" w:lineRule="auto"/>
        <w:ind w:firstLine="480" w:firstLineChars="200"/>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年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月</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日</w:t>
      </w:r>
    </w:p>
    <w:p>
      <w:pPr>
        <w:numPr>
          <w:ilvl w:val="0"/>
          <w:numId w:val="0"/>
        </w:numPr>
        <w:spacing w:line="360" w:lineRule="auto"/>
        <w:ind w:firstLine="480" w:firstLineChars="200"/>
        <w:rPr>
          <w:rFonts w:hint="eastAsia" w:ascii="宋体" w:hAnsi="宋体" w:eastAsia="宋体" w:cs="宋体"/>
          <w:color w:val="000000"/>
          <w:sz w:val="24"/>
          <w:szCs w:val="24"/>
          <w:highlight w:val="none"/>
          <w:u w:val="none"/>
          <w:lang w:val="en-US" w:eastAsia="zh-CN"/>
        </w:rPr>
      </w:pPr>
    </w:p>
    <w:p>
      <w:pPr>
        <w:numPr>
          <w:ilvl w:val="0"/>
          <w:numId w:val="0"/>
        </w:numPr>
        <w:spacing w:line="360" w:lineRule="auto"/>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eastAsia="zh-CN"/>
        </w:rPr>
        <w:t>乙方（签章）：</w:t>
      </w:r>
      <w:r>
        <w:rPr>
          <w:rFonts w:hint="eastAsia" w:ascii="宋体" w:hAnsi="宋体" w:eastAsia="宋体" w:cs="宋体"/>
          <w:color w:val="000000"/>
          <w:sz w:val="24"/>
          <w:szCs w:val="24"/>
          <w:highlight w:val="none"/>
          <w:u w:val="single"/>
          <w:lang w:val="en-US" w:eastAsia="zh-CN"/>
        </w:rPr>
        <w:t xml:space="preserve">     </w:t>
      </w:r>
    </w:p>
    <w:p>
      <w:pPr>
        <w:numPr>
          <w:ilvl w:val="0"/>
          <w:numId w:val="0"/>
        </w:num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lang w:val="en-US" w:eastAsia="zh-CN"/>
        </w:rPr>
        <w:t>或单位负责人</w:t>
      </w:r>
      <w:r>
        <w:rPr>
          <w:rFonts w:hint="eastAsia" w:ascii="宋体" w:hAnsi="宋体" w:eastAsia="宋体" w:cs="宋体"/>
          <w:color w:val="000000"/>
          <w:sz w:val="24"/>
          <w:szCs w:val="24"/>
          <w:highlight w:val="none"/>
          <w:lang w:eastAsia="zh-CN"/>
        </w:rPr>
        <w:t>或授权代理人（签</w:t>
      </w:r>
      <w:r>
        <w:rPr>
          <w:rFonts w:hint="eastAsia" w:ascii="宋体" w:hAnsi="宋体" w:eastAsia="宋体" w:cs="宋体"/>
          <w:color w:val="000000"/>
          <w:sz w:val="24"/>
          <w:szCs w:val="24"/>
          <w:highlight w:val="none"/>
          <w:lang w:val="en-US" w:eastAsia="zh-CN"/>
        </w:rPr>
        <w:t>章</w:t>
      </w:r>
      <w:r>
        <w:rPr>
          <w:rFonts w:hint="eastAsia" w:ascii="宋体" w:hAnsi="宋体" w:eastAsia="宋体" w:cs="宋体"/>
          <w:color w:val="000000"/>
          <w:sz w:val="24"/>
          <w:szCs w:val="24"/>
          <w:highlight w:val="none"/>
          <w:lang w:eastAsia="zh-CN"/>
        </w:rPr>
        <w:t>）</w:t>
      </w:r>
    </w:p>
    <w:p>
      <w:pPr>
        <w:pStyle w:val="2"/>
        <w:spacing w:line="360" w:lineRule="auto"/>
        <w:rPr>
          <w:rFonts w:hint="default"/>
          <w:lang w:val="en-US" w:eastAsia="zh-CN"/>
        </w:rPr>
        <w:sectPr>
          <w:pgSz w:w="11906" w:h="16840"/>
          <w:pgMar w:top="1440" w:right="1800" w:bottom="1440" w:left="1800" w:header="851" w:footer="992" w:gutter="0"/>
          <w:cols w:space="720" w:num="1"/>
          <w:docGrid w:type="lines" w:linePitch="312" w:charSpace="0"/>
        </w:sectPr>
      </w:pP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年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月</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w:t>
      </w:r>
      <w:r>
        <w:rPr>
          <w:rFonts w:hint="eastAsia" w:ascii="宋体" w:hAnsi="宋体" w:cs="宋体"/>
          <w:color w:val="000000"/>
          <w:sz w:val="24"/>
          <w:szCs w:val="24"/>
          <w:highlight w:val="none"/>
          <w:u w:val="none"/>
          <w:lang w:val="en-US" w:eastAsia="zh-CN"/>
        </w:rPr>
        <w:t xml:space="preserve">  </w:t>
      </w:r>
    </w:p>
    <w:permEnd w:id="0"/>
    <w:p>
      <w:pPr>
        <w:rPr>
          <w:sz w:val="24"/>
        </w:rPr>
      </w:pPr>
    </w:p>
    <w:sectPr>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11"/>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9"/>
      </w:rPr>
    </w:pPr>
    <w:r>
      <w:fldChar w:fldCharType="begin"/>
    </w:r>
    <w:r>
      <w:rPr>
        <w:rStyle w:val="19"/>
      </w:rPr>
      <w:instrText xml:space="preserve">PAGE  </w:instrTex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000000" w:sz="0" w:space="0"/>
        <w:left w:val="none" w:color="000000" w:sz="0" w:space="0"/>
        <w:bottom w:val="none" w:color="auto" w:sz="0" w:space="0"/>
        <w:right w:val="none" w:color="000000" w:sz="0" w:space="0"/>
      </w:pBdr>
      <w:spacing w:after="1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5"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1" o:spid="_x0000_s4104"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AA2070D7"/>
    <w:multiLevelType w:val="singleLevel"/>
    <w:tmpl w:val="AA2070D7"/>
    <w:lvl w:ilvl="0" w:tentative="0">
      <w:start w:val="2"/>
      <w:numFmt w:val="chineseCounting"/>
      <w:suff w:val="nothing"/>
      <w:lvlText w:val="%1、"/>
      <w:lvlJc w:val="left"/>
      <w:pPr>
        <w:ind w:left="420" w:leftChars="0" w:firstLine="0" w:firstLineChars="0"/>
      </w:pPr>
      <w:rPr>
        <w:rFonts w:hint="eastAsia"/>
      </w:rPr>
    </w:lvl>
  </w:abstractNum>
  <w:abstractNum w:abstractNumId="2">
    <w:nsid w:val="EBF9DF26"/>
    <w:multiLevelType w:val="singleLevel"/>
    <w:tmpl w:val="EBF9DF26"/>
    <w:lvl w:ilvl="0" w:tentative="0">
      <w:start w:val="10"/>
      <w:numFmt w:val="chineseCounting"/>
      <w:suff w:val="nothing"/>
      <w:lvlText w:val="%1、"/>
      <w:lvlJc w:val="left"/>
      <w:pPr>
        <w:ind w:left="420"/>
      </w:pPr>
      <w:rPr>
        <w:rFonts w:hint="eastAsia"/>
      </w:rPr>
    </w:lvl>
  </w:abstractNum>
  <w:abstractNum w:abstractNumId="3">
    <w:nsid w:val="F59B311A"/>
    <w:multiLevelType w:val="singleLevel"/>
    <w:tmpl w:val="F59B311A"/>
    <w:lvl w:ilvl="0" w:tentative="0">
      <w:start w:val="3"/>
      <w:numFmt w:val="chineseCounting"/>
      <w:suff w:val="nothing"/>
      <w:lvlText w:val="%1、"/>
      <w:lvlJc w:val="left"/>
      <w:rPr>
        <w:rFonts w:hint="eastAsia"/>
      </w:rPr>
    </w:lvl>
  </w:abstractNum>
  <w:abstractNum w:abstractNumId="4">
    <w:nsid w:val="5C57B7C6"/>
    <w:multiLevelType w:val="singleLevel"/>
    <w:tmpl w:val="5C57B7C6"/>
    <w:lvl w:ilvl="0" w:tentative="0">
      <w:start w:val="9"/>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42D9"/>
    <w:rsid w:val="021A42B2"/>
    <w:rsid w:val="052043FA"/>
    <w:rsid w:val="0525608E"/>
    <w:rsid w:val="053E2C54"/>
    <w:rsid w:val="054D7DFB"/>
    <w:rsid w:val="06EB1653"/>
    <w:rsid w:val="07A46544"/>
    <w:rsid w:val="083A362E"/>
    <w:rsid w:val="0BDA224E"/>
    <w:rsid w:val="0CA420E3"/>
    <w:rsid w:val="0F012D6D"/>
    <w:rsid w:val="10E54D04"/>
    <w:rsid w:val="11AD794D"/>
    <w:rsid w:val="129F1E34"/>
    <w:rsid w:val="148E6DBA"/>
    <w:rsid w:val="14AD421D"/>
    <w:rsid w:val="15036820"/>
    <w:rsid w:val="15571880"/>
    <w:rsid w:val="171B7C1E"/>
    <w:rsid w:val="18B92399"/>
    <w:rsid w:val="19434020"/>
    <w:rsid w:val="195F7BD9"/>
    <w:rsid w:val="19EE1E89"/>
    <w:rsid w:val="1AE20E8B"/>
    <w:rsid w:val="1AE63062"/>
    <w:rsid w:val="1BC13D8D"/>
    <w:rsid w:val="1BC705E9"/>
    <w:rsid w:val="1DB534AF"/>
    <w:rsid w:val="1E585AEA"/>
    <w:rsid w:val="1E865065"/>
    <w:rsid w:val="1EA17A15"/>
    <w:rsid w:val="1EE744C0"/>
    <w:rsid w:val="1FF85566"/>
    <w:rsid w:val="213E0FEE"/>
    <w:rsid w:val="21B82EC1"/>
    <w:rsid w:val="22010D2F"/>
    <w:rsid w:val="2538139F"/>
    <w:rsid w:val="25A82509"/>
    <w:rsid w:val="26450324"/>
    <w:rsid w:val="26A81518"/>
    <w:rsid w:val="27BF5A95"/>
    <w:rsid w:val="27FA08FA"/>
    <w:rsid w:val="29907C11"/>
    <w:rsid w:val="299E4C1B"/>
    <w:rsid w:val="29A3586F"/>
    <w:rsid w:val="29BA3776"/>
    <w:rsid w:val="29BF433B"/>
    <w:rsid w:val="2A4F3485"/>
    <w:rsid w:val="2A602899"/>
    <w:rsid w:val="2A67589A"/>
    <w:rsid w:val="2B665898"/>
    <w:rsid w:val="2DD977C4"/>
    <w:rsid w:val="2F22141F"/>
    <w:rsid w:val="2F602DC5"/>
    <w:rsid w:val="307A6B40"/>
    <w:rsid w:val="321400B9"/>
    <w:rsid w:val="32E0458F"/>
    <w:rsid w:val="333C2942"/>
    <w:rsid w:val="33BA74C7"/>
    <w:rsid w:val="34746F59"/>
    <w:rsid w:val="36911C3D"/>
    <w:rsid w:val="36A10E91"/>
    <w:rsid w:val="376F3F14"/>
    <w:rsid w:val="37AB5A9E"/>
    <w:rsid w:val="37FA266B"/>
    <w:rsid w:val="38E34AE1"/>
    <w:rsid w:val="39215D6A"/>
    <w:rsid w:val="39456C4F"/>
    <w:rsid w:val="3A775B2D"/>
    <w:rsid w:val="406E7377"/>
    <w:rsid w:val="42690594"/>
    <w:rsid w:val="427F1D1F"/>
    <w:rsid w:val="42EA1589"/>
    <w:rsid w:val="43C829F5"/>
    <w:rsid w:val="442445A4"/>
    <w:rsid w:val="443A2A91"/>
    <w:rsid w:val="446C3D15"/>
    <w:rsid w:val="454B50B8"/>
    <w:rsid w:val="47381DF0"/>
    <w:rsid w:val="477B037F"/>
    <w:rsid w:val="47FC6CF9"/>
    <w:rsid w:val="4A0B0E49"/>
    <w:rsid w:val="51816339"/>
    <w:rsid w:val="51DB192E"/>
    <w:rsid w:val="51F2161A"/>
    <w:rsid w:val="522B3E28"/>
    <w:rsid w:val="522C4FD8"/>
    <w:rsid w:val="52D81C2A"/>
    <w:rsid w:val="5318010B"/>
    <w:rsid w:val="54D428FF"/>
    <w:rsid w:val="553F2FCA"/>
    <w:rsid w:val="55983A89"/>
    <w:rsid w:val="5B376EFE"/>
    <w:rsid w:val="5B804AB3"/>
    <w:rsid w:val="5CFA0003"/>
    <w:rsid w:val="5D08133A"/>
    <w:rsid w:val="5F1E0E5C"/>
    <w:rsid w:val="5F7B7001"/>
    <w:rsid w:val="5FB142D9"/>
    <w:rsid w:val="5FCC2BC8"/>
    <w:rsid w:val="62500A46"/>
    <w:rsid w:val="62B54443"/>
    <w:rsid w:val="63E17FAF"/>
    <w:rsid w:val="63F25958"/>
    <w:rsid w:val="65DE5FA4"/>
    <w:rsid w:val="69A708EC"/>
    <w:rsid w:val="6A154A4F"/>
    <w:rsid w:val="6CE03945"/>
    <w:rsid w:val="6E0C4195"/>
    <w:rsid w:val="6E0C5570"/>
    <w:rsid w:val="6FF161C1"/>
    <w:rsid w:val="70396751"/>
    <w:rsid w:val="72D82928"/>
    <w:rsid w:val="73E17ECB"/>
    <w:rsid w:val="74726018"/>
    <w:rsid w:val="75CF0D1F"/>
    <w:rsid w:val="76533778"/>
    <w:rsid w:val="76B33A30"/>
    <w:rsid w:val="770A6463"/>
    <w:rsid w:val="772B3851"/>
    <w:rsid w:val="77397781"/>
    <w:rsid w:val="777F50F1"/>
    <w:rsid w:val="785A71E8"/>
    <w:rsid w:val="78614A98"/>
    <w:rsid w:val="79754EF8"/>
    <w:rsid w:val="7A400E5E"/>
    <w:rsid w:val="7A793CFE"/>
    <w:rsid w:val="7ABB6069"/>
    <w:rsid w:val="7BC07FFA"/>
    <w:rsid w:val="7BDE7397"/>
    <w:rsid w:val="7E0C3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7">
    <w:name w:val="heading 3"/>
    <w:basedOn w:val="1"/>
    <w:next w:val="1"/>
    <w:link w:val="3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annotation text"/>
    <w:basedOn w:val="1"/>
    <w:qFormat/>
    <w:uiPriority w:val="0"/>
    <w:pPr>
      <w:jc w:val="left"/>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imes New Roman"/>
      <w:kern w:val="0"/>
      <w:szCs w:val="20"/>
    </w:rPr>
  </w:style>
  <w:style w:type="paragraph" w:styleId="11">
    <w:name w:val="footer"/>
    <w:basedOn w:val="1"/>
    <w:qFormat/>
    <w:uiPriority w:val="99"/>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6">
    <w:name w:val="Body Text First Indent"/>
    <w:basedOn w:val="2"/>
    <w:unhideWhenUsed/>
    <w:qFormat/>
    <w:uiPriority w:val="99"/>
    <w:pPr>
      <w:ind w:firstLine="420" w:firstLineChars="100"/>
    </w:p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customStyle="1" w:styleId="22">
    <w:name w:val="BodyText"/>
    <w:basedOn w:val="1"/>
    <w:next w:val="23"/>
    <w:qFormat/>
    <w:uiPriority w:val="0"/>
    <w:pPr>
      <w:spacing w:after="120"/>
      <w:jc w:val="both"/>
      <w:textAlignment w:val="baseline"/>
    </w:pPr>
  </w:style>
  <w:style w:type="paragraph" w:customStyle="1" w:styleId="23">
    <w:name w:val="UserStyle_0"/>
    <w:basedOn w:val="24"/>
    <w:next w:val="25"/>
    <w:qFormat/>
    <w:uiPriority w:val="0"/>
    <w:pPr>
      <w:widowControl/>
      <w:spacing w:line="240" w:lineRule="auto"/>
      <w:ind w:left="420"/>
      <w:jc w:val="both"/>
      <w:textAlignment w:val="baseline"/>
    </w:pPr>
  </w:style>
  <w:style w:type="paragraph" w:customStyle="1" w:styleId="24">
    <w:name w:val="UserStyle_1"/>
    <w:next w:val="1"/>
    <w:qFormat/>
    <w:uiPriority w:val="0"/>
    <w:pPr>
      <w:spacing w:line="360" w:lineRule="auto"/>
      <w:jc w:val="both"/>
      <w:textAlignment w:val="baseline"/>
    </w:pPr>
    <w:rPr>
      <w:rFonts w:ascii="黑体" w:hAnsi="Times New Roman" w:eastAsia="黑体" w:cs="Times New Roman"/>
      <w:sz w:val="21"/>
      <w:szCs w:val="22"/>
      <w:lang w:val="en-US" w:eastAsia="zh-CN" w:bidi="ar-SA"/>
    </w:rPr>
  </w:style>
  <w:style w:type="paragraph" w:customStyle="1" w:styleId="25">
    <w:name w:val="UserStyle_2"/>
    <w:next w:val="1"/>
    <w:qFormat/>
    <w:uiPriority w:val="0"/>
    <w:pPr>
      <w:ind w:firstLine="200" w:firstLineChars="200"/>
      <w:jc w:val="both"/>
      <w:textAlignment w:val="baseline"/>
    </w:pPr>
    <w:rPr>
      <w:rFonts w:ascii="宋体" w:hAnsi="Times New Roman" w:eastAsia="宋体" w:cs="Times New Roman"/>
      <w:sz w:val="21"/>
      <w:szCs w:val="22"/>
      <w:lang w:val="en-US" w:eastAsia="zh-CN" w:bidi="ar-SA"/>
    </w:rPr>
  </w:style>
  <w:style w:type="paragraph" w:customStyle="1" w:styleId="26">
    <w:name w:val="正文首行缩进两字符"/>
    <w:basedOn w:val="1"/>
    <w:qFormat/>
    <w:uiPriority w:val="0"/>
    <w:pPr>
      <w:spacing w:line="360" w:lineRule="auto"/>
      <w:ind w:firstLine="200" w:firstLineChars="200"/>
    </w:p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9">
    <w:name w:val="Default"/>
    <w:basedOn w:val="30"/>
    <w:next w:val="1"/>
    <w:qFormat/>
    <w:uiPriority w:val="0"/>
    <w:pPr>
      <w:widowControl w:val="0"/>
      <w:autoSpaceDE w:val="0"/>
      <w:autoSpaceDN w:val="0"/>
      <w:adjustRightInd w:val="0"/>
    </w:pPr>
    <w:rPr>
      <w:rFonts w:ascii="黑体" w:hAnsi="Times New Roman" w:eastAsia="黑体" w:cs="黑体"/>
      <w:lang w:val="en-US" w:eastAsia="zh-CN" w:bidi="ar-SA"/>
    </w:rPr>
  </w:style>
  <w:style w:type="paragraph" w:customStyle="1" w:styleId="30">
    <w:name w:val="纯文本1"/>
    <w:basedOn w:val="1"/>
    <w:qFormat/>
    <w:uiPriority w:val="99"/>
    <w:rPr>
      <w:rFonts w:ascii="宋体" w:hAnsi="Courier New" w:eastAsia="宋体" w:cs="黑体"/>
      <w:szCs w:val="21"/>
    </w:rPr>
  </w:style>
  <w:style w:type="character" w:customStyle="1" w:styleId="31">
    <w:name w:val="标题 3 Char"/>
    <w:link w:val="7"/>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4098"/>
    <customShpInfo spid="_x0000_s4097"/>
    <customShpInfo spid="_x0000_s1026" textRotate="1"/>
    <customShpInfo spid="_x0000_s4100"/>
    <customShpInfo spid="_x0000_s4104"/>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16201</Words>
  <Characters>17184</Characters>
  <Lines>0</Lines>
  <Paragraphs>0</Paragraphs>
  <TotalTime>22</TotalTime>
  <ScaleCrop>false</ScaleCrop>
  <LinksUpToDate>false</LinksUpToDate>
  <CharactersWithSpaces>17680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2025-04-24T10:25:00Z</dcterms:created>
  <dc:creator>咖啡</dc:creator>
  <cp:lastModifiedBy>ysx</cp:lastModifiedBy>
  <dcterms:modified xsi:type="dcterms:W3CDTF">2025-06-05T07:23:21Z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E553742A807D44B8B388ADAAF9A2EE7F</vt:lpwstr>
  </property>
  <property fmtid="{D5CDD505-2E9C-101B-9397-08002B2CF9AE}" pid="4" name="KSOTemplateDocerSaveRecord">
    <vt:lpwstr>eyJoZGlkIjoiY2YyYzY4NDc0ZGUzNWVhOGNiMGZiZWNiZWUzM2I3ZjEiLCJ1c2VySWQiOiI2Mjc3NjQzMjMifQ==</vt:lpwstr>
  </property>
</Properties>
</file>