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6246E">
      <w:pPr>
        <w:spacing w:line="360" w:lineRule="auto"/>
        <w:jc w:val="center"/>
        <w:rPr>
          <w:rFonts w:hint="eastAsia"/>
          <w:b/>
          <w:color w:val="auto"/>
          <w:sz w:val="32"/>
          <w:szCs w:val="32"/>
          <w:highlight w:val="none"/>
        </w:rPr>
      </w:pPr>
    </w:p>
    <w:p w14:paraId="5B02DBCB">
      <w:pPr>
        <w:spacing w:line="360" w:lineRule="auto"/>
        <w:jc w:val="center"/>
        <w:rPr>
          <w:rFonts w:hint="eastAsia"/>
          <w:b/>
          <w:color w:val="auto"/>
          <w:sz w:val="32"/>
          <w:szCs w:val="32"/>
          <w:highlight w:val="none"/>
        </w:rPr>
      </w:pPr>
      <w:r>
        <w:rPr>
          <w:rFonts w:hint="eastAsia"/>
          <w:b/>
          <w:color w:val="auto"/>
          <w:sz w:val="32"/>
          <w:szCs w:val="32"/>
          <w:highlight w:val="none"/>
        </w:rPr>
        <w:t>采购编号：</w:t>
      </w:r>
      <w:permStart w:id="0" w:edGrp="everyone"/>
      <w:r>
        <w:rPr>
          <w:rFonts w:hint="eastAsia"/>
          <w:b/>
          <w:color w:val="auto"/>
          <w:sz w:val="32"/>
          <w:szCs w:val="32"/>
          <w:highlight w:val="none"/>
          <w:lang w:val="en-US" w:eastAsia="zh-CN"/>
        </w:rPr>
        <w:t>JYBAF【2025】001</w:t>
      </w:r>
      <w:permEnd w:id="0"/>
      <w:r>
        <w:rPr>
          <w:rFonts w:hint="eastAsia"/>
          <w:b/>
          <w:color w:val="auto"/>
          <w:sz w:val="32"/>
          <w:szCs w:val="32"/>
          <w:highlight w:val="none"/>
        </w:rPr>
        <w:t>号</w:t>
      </w:r>
    </w:p>
    <w:p w14:paraId="1D45994B">
      <w:pPr>
        <w:rPr>
          <w:rFonts w:hint="eastAsia" w:ascii="宋体"/>
          <w:b/>
          <w:color w:val="auto"/>
          <w:sz w:val="36"/>
          <w:szCs w:val="36"/>
          <w:highlight w:val="none"/>
        </w:rPr>
      </w:pPr>
    </w:p>
    <w:p w14:paraId="2F7F369A">
      <w:pPr>
        <w:jc w:val="center"/>
        <w:rPr>
          <w:rFonts w:hint="eastAsia" w:ascii="宋体"/>
          <w:b/>
          <w:color w:val="auto"/>
          <w:sz w:val="52"/>
          <w:szCs w:val="52"/>
          <w:highlight w:val="none"/>
        </w:rPr>
      </w:pPr>
    </w:p>
    <w:p w14:paraId="2413F9F8">
      <w:pPr>
        <w:spacing w:line="360" w:lineRule="auto"/>
        <w:jc w:val="center"/>
        <w:rPr>
          <w:rFonts w:hint="eastAsia" w:ascii="宋体"/>
          <w:b/>
          <w:color w:val="auto"/>
          <w:sz w:val="52"/>
          <w:szCs w:val="52"/>
          <w:highlight w:val="none"/>
        </w:rPr>
      </w:pPr>
      <w:permStart w:id="1" w:edGrp="everyone"/>
      <w:r>
        <w:rPr>
          <w:rFonts w:hint="eastAsia" w:ascii="宋体"/>
          <w:b/>
          <w:color w:val="auto"/>
          <w:sz w:val="52"/>
          <w:szCs w:val="52"/>
          <w:highlight w:val="none"/>
          <w:lang w:val="en-US" w:eastAsia="zh-CN"/>
        </w:rPr>
        <w:t>2025年保安服务</w:t>
      </w:r>
      <w:permEnd w:id="1"/>
      <w:r>
        <w:rPr>
          <w:rFonts w:hint="eastAsia" w:ascii="宋体"/>
          <w:b/>
          <w:color w:val="auto"/>
          <w:sz w:val="52"/>
          <w:szCs w:val="52"/>
          <w:highlight w:val="none"/>
        </w:rPr>
        <w:t>采购项目</w:t>
      </w:r>
    </w:p>
    <w:p w14:paraId="36BA9695">
      <w:pPr>
        <w:pStyle w:val="2"/>
        <w:spacing w:line="360" w:lineRule="auto"/>
        <w:rPr>
          <w:rFonts w:hint="eastAsia"/>
          <w:color w:val="auto"/>
          <w:highlight w:val="none"/>
        </w:rPr>
      </w:pPr>
    </w:p>
    <w:p w14:paraId="35E84A10">
      <w:pPr>
        <w:spacing w:line="360" w:lineRule="auto"/>
        <w:rPr>
          <w:rFonts w:hint="eastAsia"/>
          <w:color w:val="auto"/>
          <w:highlight w:val="none"/>
        </w:rPr>
      </w:pPr>
    </w:p>
    <w:p w14:paraId="32B1DFCC">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2643663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01115450">
      <w:pPr>
        <w:spacing w:line="276" w:lineRule="auto"/>
        <w:jc w:val="center"/>
        <w:rPr>
          <w:rFonts w:hint="eastAsia"/>
          <w:b/>
          <w:color w:val="auto"/>
          <w:sz w:val="84"/>
          <w:szCs w:val="84"/>
          <w:highlight w:val="none"/>
        </w:rPr>
      </w:pPr>
      <w:r>
        <w:rPr>
          <w:rFonts w:hint="eastAsia"/>
          <w:b/>
          <w:color w:val="auto"/>
          <w:sz w:val="84"/>
          <w:szCs w:val="84"/>
          <w:highlight w:val="none"/>
        </w:rPr>
        <w:t>文</w:t>
      </w:r>
    </w:p>
    <w:p w14:paraId="0D7FD50B">
      <w:pPr>
        <w:spacing w:line="276" w:lineRule="auto"/>
        <w:jc w:val="center"/>
        <w:rPr>
          <w:rFonts w:hint="eastAsia"/>
          <w:b/>
          <w:color w:val="auto"/>
          <w:sz w:val="84"/>
          <w:szCs w:val="84"/>
          <w:highlight w:val="none"/>
        </w:rPr>
      </w:pPr>
      <w:r>
        <w:rPr>
          <w:rFonts w:hint="eastAsia"/>
          <w:b/>
          <w:color w:val="auto"/>
          <w:sz w:val="84"/>
          <w:szCs w:val="84"/>
          <w:highlight w:val="none"/>
        </w:rPr>
        <w:t>件</w:t>
      </w:r>
    </w:p>
    <w:p w14:paraId="751FCEA2">
      <w:pPr>
        <w:spacing w:line="360" w:lineRule="auto"/>
        <w:jc w:val="center"/>
        <w:rPr>
          <w:rFonts w:hint="eastAsia"/>
          <w:b/>
          <w:color w:val="auto"/>
          <w:sz w:val="28"/>
          <w:szCs w:val="28"/>
          <w:highlight w:val="none"/>
        </w:rPr>
      </w:pPr>
    </w:p>
    <w:p w14:paraId="7374794C">
      <w:pPr>
        <w:spacing w:line="360" w:lineRule="auto"/>
        <w:jc w:val="center"/>
        <w:rPr>
          <w:rFonts w:hint="eastAsia"/>
          <w:b/>
          <w:color w:val="auto"/>
          <w:sz w:val="28"/>
          <w:szCs w:val="28"/>
          <w:highlight w:val="none"/>
        </w:rPr>
      </w:pPr>
    </w:p>
    <w:p w14:paraId="410C369D">
      <w:pPr>
        <w:spacing w:line="360" w:lineRule="auto"/>
        <w:jc w:val="center"/>
        <w:rPr>
          <w:b/>
          <w:color w:val="auto"/>
          <w:sz w:val="32"/>
          <w:szCs w:val="32"/>
          <w:highlight w:val="none"/>
        </w:rPr>
      </w:pPr>
      <w:r>
        <w:rPr>
          <w:b/>
          <w:color w:val="auto"/>
          <w:sz w:val="32"/>
          <w:szCs w:val="32"/>
          <w:highlight w:val="none"/>
        </w:rPr>
        <w:t>中国·四川（泸州）</w:t>
      </w:r>
    </w:p>
    <w:p w14:paraId="3795B510">
      <w:pPr>
        <w:spacing w:line="360" w:lineRule="auto"/>
        <w:jc w:val="center"/>
        <w:rPr>
          <w:b/>
          <w:color w:val="auto"/>
          <w:sz w:val="32"/>
          <w:szCs w:val="32"/>
          <w:highlight w:val="none"/>
        </w:rPr>
      </w:pPr>
      <w:permStart w:id="2" w:edGrp="everyone"/>
      <w:r>
        <w:rPr>
          <w:rFonts w:hint="eastAsia"/>
          <w:b/>
          <w:color w:val="auto"/>
          <w:sz w:val="32"/>
          <w:szCs w:val="32"/>
          <w:highlight w:val="none"/>
          <w:lang w:val="en-US" w:eastAsia="zh-CN"/>
        </w:rPr>
        <w:t>泸州市锦阳保安服务有限公司</w:t>
      </w:r>
      <w:r>
        <w:rPr>
          <w:b/>
          <w:color w:val="auto"/>
          <w:sz w:val="32"/>
          <w:szCs w:val="32"/>
          <w:highlight w:val="none"/>
        </w:rPr>
        <w:t>编制</w:t>
      </w:r>
    </w:p>
    <w:p w14:paraId="60AC4AEA">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w:t>
      </w:r>
      <w:permEnd w:id="2"/>
      <w:r>
        <w:rPr>
          <w:b/>
          <w:bCs/>
          <w:color w:val="auto"/>
          <w:sz w:val="32"/>
          <w:szCs w:val="32"/>
          <w:highlight w:val="none"/>
          <w:lang w:val="zh-CN"/>
        </w:rPr>
        <w:t>月</w:t>
      </w:r>
    </w:p>
    <w:p w14:paraId="499F56FE">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75700A74">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16091"/>
      <w:bookmarkStart w:id="3" w:name="_Toc91771145"/>
      <w:bookmarkStart w:id="4" w:name="_Toc5377"/>
      <w:bookmarkStart w:id="5" w:name="_Toc2899"/>
      <w:bookmarkStart w:id="6" w:name="_Toc15314"/>
      <w:r>
        <w:rPr>
          <w:rFonts w:hint="eastAsia" w:ascii="黑体" w:hAnsi="黑体" w:eastAsia="黑体"/>
          <w:color w:val="auto"/>
          <w:sz w:val="36"/>
          <w:highlight w:val="none"/>
        </w:rPr>
        <w:t>目 录</w:t>
      </w:r>
      <w:bookmarkEnd w:id="2"/>
      <w:bookmarkEnd w:id="3"/>
      <w:bookmarkEnd w:id="4"/>
      <w:bookmarkEnd w:id="5"/>
      <w:bookmarkEnd w:id="6"/>
    </w:p>
    <w:p w14:paraId="7E6B8722">
      <w:pPr>
        <w:pStyle w:val="11"/>
        <w:tabs>
          <w:tab w:val="right" w:leader="dot" w:pos="8306"/>
        </w:tabs>
      </w:pPr>
      <w:permStart w:id="3" w:edGrp="everyone"/>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_Toc16091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_Toc16091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1D3FADB8">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_Toc19591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_Toc19591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452D9686">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_Toc14811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_Toc14811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632487F6">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_Toc27207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_Toc27207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6463996B">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_Toc32123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_Toc32123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0B6D332D">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_Toc28005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_Toc28005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189BDD7E">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_Toc7240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_Toc7240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69330CA2">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_Toc25133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_Toc25133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36E10C6D">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_Toc28036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_Toc28036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4816E81C">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_Toc30297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_Toc30297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14333E60">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_Toc21886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_Toc21886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651D4CA1">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_Toc7311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_Toc7311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2C324856">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_Toc25999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_Toc25999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497827A2">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_Toc3302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_Toc3302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035D2CC3">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_Toc14601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_Toc14601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11086384">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_Toc4763 </w:instrText>
      </w:r>
      <w:r>
        <w:rPr>
          <w:rFonts w:hint="eastAsia" w:ascii="宋体" w:hAnsi="宋体" w:eastAsia="宋体" w:cs="宋体"/>
          <w:kern w:val="2"/>
          <w:szCs w:val="24"/>
          <w:highlight w:val="none"/>
        </w:rPr>
        <w:fldChar w:fldCharType="separate"/>
      </w:r>
      <w:r>
        <w:rPr>
          <w:rFonts w:hint="eastAsia" w:ascii="宋体" w:hAnsi="宋体"/>
        </w:rPr>
        <w:t xml:space="preserve">二、 </w:t>
      </w:r>
      <w:r>
        <w:rPr>
          <w:rFonts w:hint="eastAsia" w:ascii="宋体" w:hAnsi="宋体"/>
          <w:highlight w:val="none"/>
        </w:rPr>
        <w:t>技术要求</w:t>
      </w:r>
      <w:r>
        <w:tab/>
      </w:r>
      <w:r>
        <w:fldChar w:fldCharType="begin"/>
      </w:r>
      <w:r>
        <w:instrText xml:space="preserve"> PAGEREF _Toc4763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31FA53A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_Toc24223 </w:instrText>
      </w:r>
      <w:r>
        <w:rPr>
          <w:rFonts w:hint="eastAsia" w:ascii="宋体" w:hAnsi="宋体" w:eastAsia="宋体" w:cs="宋体"/>
          <w:kern w:val="2"/>
          <w:szCs w:val="24"/>
          <w:highlight w:val="none"/>
        </w:rPr>
        <w:fldChar w:fldCharType="separate"/>
      </w:r>
      <w:r>
        <w:rPr>
          <w:rFonts w:hint="eastAsia" w:ascii="宋体" w:hAnsi="宋体"/>
        </w:rPr>
        <w:t xml:space="preserve">三、 </w:t>
      </w:r>
      <w:r>
        <w:rPr>
          <w:rFonts w:hint="eastAsia" w:ascii="宋体" w:hAnsi="宋体"/>
          <w:highlight w:val="none"/>
        </w:rPr>
        <w:t>服务要求</w:t>
      </w:r>
      <w:r>
        <w:tab/>
      </w:r>
      <w:r>
        <w:fldChar w:fldCharType="begin"/>
      </w:r>
      <w:r>
        <w:instrText xml:space="preserve"> PAGEREF _Toc24223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24033E10">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_Toc22617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_Toc22617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6C340755">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_Toc23052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_Toc23052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14E7A91F">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_Toc12218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_Toc12218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37931C61">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_Toc26635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_Toc26635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7D74E4D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_Toc30196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_Toc30196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4CA5ECEB">
      <w:pPr>
        <w:pStyle w:val="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_Toc16086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法定代表人授权书</w:t>
      </w:r>
      <w:r>
        <w:rPr>
          <w:rFonts w:hint="eastAsia" w:ascii="Times New Roman" w:hAnsi="Times New Roman" w:eastAsia="宋体" w:cs="Times New Roman"/>
          <w:kern w:val="2"/>
          <w:szCs w:val="24"/>
          <w:highlight w:val="none"/>
          <w:lang w:val="en-US" w:eastAsia="zh-CN" w:bidi="ar-SA"/>
        </w:rPr>
        <w:t>格式</w:t>
      </w:r>
      <w:r>
        <w:tab/>
      </w:r>
      <w:r>
        <w:fldChar w:fldCharType="begin"/>
      </w:r>
      <w:r>
        <w:instrText xml:space="preserve"> PAGEREF _Toc16086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51DFC2AD">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_Toc1742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四</w:t>
      </w:r>
      <w:r>
        <w:rPr>
          <w:rFonts w:hint="eastAsia" w:ascii="黑体" w:hAnsi="黑体" w:eastAsia="黑体" w:cs="Arial"/>
          <w:bCs/>
          <w:szCs w:val="32"/>
          <w:highlight w:val="none"/>
        </w:rPr>
        <w:t>、承诺函</w:t>
      </w:r>
      <w:r>
        <w:tab/>
      </w:r>
      <w:r>
        <w:fldChar w:fldCharType="begin"/>
      </w:r>
      <w:r>
        <w:instrText xml:space="preserve"> PAGEREF _Toc1742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18CAEDDB">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_Toc6079 </w:instrText>
      </w:r>
      <w:r>
        <w:rPr>
          <w:rFonts w:hint="eastAsia" w:ascii="宋体" w:hAnsi="宋体" w:eastAsia="宋体" w:cs="宋体"/>
          <w:kern w:val="2"/>
          <w:szCs w:val="24"/>
          <w:highlight w:val="none"/>
        </w:rPr>
        <w:fldChar w:fldCharType="separate"/>
      </w:r>
      <w:r>
        <w:rPr>
          <w:rFonts w:hint="eastAsia"/>
          <w:lang w:val="en-US" w:eastAsia="zh-CN"/>
        </w:rPr>
        <w:t>五、</w:t>
      </w:r>
      <w:r>
        <w:rPr>
          <w:rFonts w:hint="eastAsia"/>
        </w:rPr>
        <w:t>竞标人廉洁自律承诺书</w:t>
      </w:r>
      <w:r>
        <w:tab/>
      </w:r>
      <w:r>
        <w:fldChar w:fldCharType="begin"/>
      </w:r>
      <w:r>
        <w:instrText xml:space="preserve"> PAGEREF _Toc6079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4776A610">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_Toc30796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六</w:t>
      </w:r>
      <w:r>
        <w:rPr>
          <w:rFonts w:hint="eastAsia" w:ascii="黑体" w:hAnsi="黑体" w:eastAsia="黑体" w:cs="Arial"/>
          <w:bCs/>
          <w:szCs w:val="32"/>
          <w:highlight w:val="none"/>
        </w:rPr>
        <w:t>、供应商基本情况表</w:t>
      </w:r>
      <w:r>
        <w:tab/>
      </w:r>
      <w:r>
        <w:fldChar w:fldCharType="begin"/>
      </w:r>
      <w:r>
        <w:instrText xml:space="preserve"> PAGEREF _Toc30796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660162A3">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_Toc29365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、商务、技术、服务要求应答表</w:t>
      </w:r>
      <w:r>
        <w:tab/>
      </w:r>
      <w:r>
        <w:fldChar w:fldCharType="begin"/>
      </w:r>
      <w:r>
        <w:instrText xml:space="preserve"> PAGEREF _Toc29365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6DBF60D7">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_Toc27832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_Toc27832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10958AD2">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_Toc19109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_Toc19109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78FEEDA9">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_Toc30192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_Toc30192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5F2A9EE3">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_Toc27151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_Toc27151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64ABDA76">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_Toc7198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_Toc7198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2FD85FD3">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_Toc18781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_Toc18781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5D9DCEB2">
      <w:pPr>
        <w:pStyle w:val="1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4F0815D7">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permEnd w:id="3"/>
      <w:bookmarkStart w:id="7" w:name="_Toc91771146"/>
      <w:bookmarkStart w:id="8" w:name="_Toc19591"/>
      <w:r>
        <w:rPr>
          <w:rFonts w:hint="eastAsia" w:ascii="黑体" w:hAnsi="黑体" w:eastAsia="黑体"/>
          <w:color w:val="auto"/>
          <w:sz w:val="36"/>
          <w:highlight w:val="none"/>
        </w:rPr>
        <w:t>第一章 询价邀请公告</w:t>
      </w:r>
      <w:bookmarkEnd w:id="7"/>
      <w:bookmarkEnd w:id="8"/>
    </w:p>
    <w:p w14:paraId="2B512A39">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4" w:edGrp="everyone"/>
      <w:r>
        <w:rPr>
          <w:rFonts w:hint="eastAsia"/>
          <w:bCs/>
          <w:color w:val="auto"/>
          <w:sz w:val="24"/>
          <w:highlight w:val="none"/>
          <w:u w:val="single"/>
          <w:lang w:val="en-US" w:eastAsia="zh-CN"/>
        </w:rPr>
        <w:t>2025年保安服务采购</w:t>
      </w:r>
      <w:permEnd w:id="4"/>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52D9B298">
      <w:pPr>
        <w:spacing w:line="360" w:lineRule="auto"/>
        <w:ind w:firstLine="482" w:firstLineChars="200"/>
        <w:rPr>
          <w:b/>
          <w:color w:val="auto"/>
          <w:sz w:val="24"/>
          <w:highlight w:val="none"/>
        </w:rPr>
      </w:pPr>
      <w:r>
        <w:rPr>
          <w:b/>
          <w:color w:val="auto"/>
          <w:sz w:val="24"/>
          <w:highlight w:val="none"/>
        </w:rPr>
        <w:t>一、采购项目基本情况</w:t>
      </w:r>
    </w:p>
    <w:p w14:paraId="444577E7">
      <w:pPr>
        <w:spacing w:line="360" w:lineRule="auto"/>
        <w:ind w:firstLine="480" w:firstLineChars="200"/>
        <w:rPr>
          <w:color w:val="auto"/>
          <w:sz w:val="24"/>
          <w:highlight w:val="none"/>
        </w:rPr>
      </w:pPr>
      <w:r>
        <w:rPr>
          <w:color w:val="auto"/>
          <w:sz w:val="24"/>
          <w:highlight w:val="none"/>
        </w:rPr>
        <w:t>1.项目编号：</w:t>
      </w:r>
      <w:permStart w:id="5" w:edGrp="everyone"/>
      <w:r>
        <w:rPr>
          <w:rFonts w:hint="eastAsia"/>
          <w:color w:val="auto"/>
          <w:sz w:val="24"/>
          <w:highlight w:val="none"/>
          <w:lang w:val="en-US" w:eastAsia="zh-CN"/>
        </w:rPr>
        <w:t>JYBAF【2025】001</w:t>
      </w:r>
      <w:permEnd w:id="5"/>
      <w:r>
        <w:rPr>
          <w:color w:val="auto"/>
          <w:sz w:val="24"/>
          <w:highlight w:val="none"/>
        </w:rPr>
        <w:t>号。</w:t>
      </w:r>
    </w:p>
    <w:p w14:paraId="7D7D27BA">
      <w:pPr>
        <w:spacing w:line="360" w:lineRule="auto"/>
        <w:ind w:firstLine="480" w:firstLineChars="200"/>
        <w:rPr>
          <w:color w:val="auto"/>
          <w:sz w:val="24"/>
          <w:highlight w:val="none"/>
        </w:rPr>
      </w:pPr>
      <w:r>
        <w:rPr>
          <w:color w:val="auto"/>
          <w:sz w:val="24"/>
          <w:highlight w:val="none"/>
        </w:rPr>
        <w:t>2.采购项目名称：</w:t>
      </w:r>
      <w:permStart w:id="6" w:edGrp="everyone"/>
      <w:r>
        <w:rPr>
          <w:rFonts w:hint="eastAsia"/>
          <w:color w:val="auto"/>
          <w:sz w:val="24"/>
          <w:highlight w:val="none"/>
          <w:lang w:val="en-US" w:eastAsia="zh-CN"/>
        </w:rPr>
        <w:t>2025年保安服务采购项目</w:t>
      </w:r>
      <w:permEnd w:id="6"/>
      <w:r>
        <w:rPr>
          <w:color w:val="auto"/>
          <w:sz w:val="24"/>
          <w:highlight w:val="none"/>
        </w:rPr>
        <w:t>。</w:t>
      </w:r>
    </w:p>
    <w:p w14:paraId="48544C4A">
      <w:pPr>
        <w:spacing w:line="360" w:lineRule="auto"/>
        <w:ind w:firstLine="480" w:firstLineChars="200"/>
        <w:rPr>
          <w:color w:val="auto"/>
          <w:sz w:val="24"/>
          <w:highlight w:val="none"/>
        </w:rPr>
      </w:pPr>
      <w:r>
        <w:rPr>
          <w:color w:val="auto"/>
          <w:sz w:val="24"/>
          <w:highlight w:val="none"/>
        </w:rPr>
        <w:t>3.采购人：</w:t>
      </w:r>
      <w:permStart w:id="7" w:edGrp="everyone"/>
      <w:r>
        <w:rPr>
          <w:rFonts w:hint="eastAsia"/>
          <w:color w:val="auto"/>
          <w:sz w:val="24"/>
          <w:highlight w:val="none"/>
          <w:lang w:val="en-US" w:eastAsia="zh-CN"/>
        </w:rPr>
        <w:t>泸州市锦阳保安服务有限公司</w:t>
      </w:r>
      <w:permEnd w:id="7"/>
      <w:r>
        <w:rPr>
          <w:color w:val="auto"/>
          <w:sz w:val="24"/>
          <w:highlight w:val="none"/>
        </w:rPr>
        <w:t>。</w:t>
      </w:r>
    </w:p>
    <w:p w14:paraId="6A1D4212">
      <w:pPr>
        <w:spacing w:line="360" w:lineRule="auto"/>
        <w:ind w:firstLine="480" w:firstLineChars="200"/>
        <w:rPr>
          <w:color w:val="auto"/>
          <w:sz w:val="24"/>
          <w:highlight w:val="none"/>
        </w:rPr>
      </w:pPr>
      <w:r>
        <w:rPr>
          <w:color w:val="auto"/>
          <w:sz w:val="24"/>
          <w:highlight w:val="none"/>
        </w:rPr>
        <w:t>4.服务期限（工期）：</w:t>
      </w:r>
      <w:permStart w:id="8" w:edGrp="everyone"/>
      <w:r>
        <w:rPr>
          <w:rFonts w:hint="eastAsia"/>
          <w:color w:val="auto"/>
          <w:sz w:val="24"/>
          <w:highlight w:val="none"/>
          <w:lang w:val="en-US" w:eastAsia="zh-CN"/>
        </w:rPr>
        <w:t>合同签订之日起至2025年10月31日</w:t>
      </w:r>
      <w:permEnd w:id="8"/>
      <w:r>
        <w:rPr>
          <w:color w:val="auto"/>
          <w:sz w:val="24"/>
          <w:highlight w:val="none"/>
        </w:rPr>
        <w:t>。</w:t>
      </w:r>
    </w:p>
    <w:p w14:paraId="6B413082">
      <w:pPr>
        <w:spacing w:line="360" w:lineRule="auto"/>
        <w:ind w:firstLine="482" w:firstLineChars="200"/>
        <w:rPr>
          <w:b/>
          <w:color w:val="auto"/>
          <w:sz w:val="24"/>
          <w:highlight w:val="none"/>
        </w:rPr>
      </w:pPr>
      <w:r>
        <w:rPr>
          <w:b/>
          <w:color w:val="auto"/>
          <w:sz w:val="24"/>
          <w:highlight w:val="none"/>
        </w:rPr>
        <w:t>二、资金情况</w:t>
      </w:r>
    </w:p>
    <w:p w14:paraId="0E078A9C">
      <w:pPr>
        <w:spacing w:line="360" w:lineRule="auto"/>
        <w:ind w:right="31" w:rightChars="15" w:firstLine="480" w:firstLineChars="200"/>
        <w:rPr>
          <w:b/>
          <w:bCs/>
          <w:color w:val="auto"/>
          <w:sz w:val="24"/>
          <w:highlight w:val="none"/>
        </w:rPr>
      </w:pPr>
      <w:r>
        <w:rPr>
          <w:color w:val="auto"/>
          <w:sz w:val="24"/>
          <w:highlight w:val="none"/>
        </w:rPr>
        <w:t>资金来源及金额：</w:t>
      </w:r>
      <w:permStart w:id="9" w:edGrp="everyone"/>
      <w:r>
        <w:rPr>
          <w:rFonts w:hint="eastAsia"/>
          <w:color w:val="auto"/>
          <w:sz w:val="24"/>
          <w:highlight w:val="none"/>
          <w:lang w:val="en-US" w:eastAsia="zh-CN"/>
        </w:rPr>
        <w:t>自筹</w:t>
      </w:r>
      <w:permEnd w:id="9"/>
      <w:r>
        <w:rPr>
          <w:color w:val="auto"/>
          <w:sz w:val="24"/>
          <w:highlight w:val="none"/>
        </w:rPr>
        <w:t>资金，</w:t>
      </w:r>
      <w:r>
        <w:rPr>
          <w:b/>
          <w:bCs/>
          <w:color w:val="auto"/>
          <w:highlight w:val="none"/>
        </w:rPr>
        <w:t>最高限价为</w:t>
      </w:r>
      <w:permStart w:id="10" w:edGrp="everyone"/>
      <w:r>
        <w:rPr>
          <w:b/>
          <w:bCs/>
          <w:color w:val="auto"/>
          <w:highlight w:val="none"/>
        </w:rPr>
        <w:t xml:space="preserve"> </w:t>
      </w:r>
      <w:r>
        <w:rPr>
          <w:rFonts w:hint="eastAsia"/>
          <w:b/>
          <w:bCs/>
          <w:color w:val="auto"/>
          <w:highlight w:val="none"/>
          <w:lang w:val="en-US" w:eastAsia="zh-CN"/>
        </w:rPr>
        <w:t>第一包：360000元；第二包230000</w:t>
      </w:r>
      <w:r>
        <w:rPr>
          <w:b/>
          <w:bCs/>
          <w:color w:val="auto"/>
          <w:highlight w:val="none"/>
        </w:rPr>
        <w:t>元</w:t>
      </w:r>
      <w:permEnd w:id="10"/>
      <w:r>
        <w:rPr>
          <w:color w:val="auto"/>
          <w:sz w:val="24"/>
          <w:highlight w:val="none"/>
        </w:rPr>
        <w:t>。</w:t>
      </w:r>
    </w:p>
    <w:p w14:paraId="162D158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58350F71">
      <w:pPr>
        <w:spacing w:after="120" w:line="360" w:lineRule="auto"/>
        <w:ind w:firstLine="464" w:firstLineChars="200"/>
        <w:rPr>
          <w:color w:val="auto"/>
          <w:sz w:val="24"/>
          <w:szCs w:val="28"/>
          <w:highlight w:val="none"/>
        </w:rPr>
      </w:pPr>
      <w:permStart w:id="11" w:edGrp="everyone"/>
      <w:r>
        <w:rPr>
          <w:rFonts w:hint="eastAsia" w:ascii="Times New Roman" w:hAnsi="Times New Roman" w:eastAsia="宋体" w:cs="Times New Roman"/>
          <w:color w:val="auto"/>
          <w:spacing w:val="-4"/>
          <w:sz w:val="24"/>
          <w:highlight w:val="none"/>
          <w:lang w:val="en-US" w:eastAsia="zh-CN"/>
        </w:rPr>
        <w:t>泸州市锦阳保安服务有限公司因经营需要，拟对习水和合江两处酒厂的保安服务进行对外采购。供应商只能选择一个标的（其中一包）进行报价。</w:t>
      </w:r>
      <w:permEnd w:id="11"/>
      <w:r>
        <w:rPr>
          <w:color w:val="auto"/>
          <w:sz w:val="24"/>
          <w:szCs w:val="28"/>
          <w:highlight w:val="none"/>
        </w:rPr>
        <w:t>（具体要求详见询价文件第三章）</w:t>
      </w:r>
    </w:p>
    <w:p w14:paraId="210C69E3">
      <w:pPr>
        <w:spacing w:after="120" w:line="360" w:lineRule="auto"/>
        <w:ind w:firstLine="482" w:firstLineChars="200"/>
        <w:rPr>
          <w:b/>
          <w:bCs/>
          <w:color w:val="auto"/>
          <w:sz w:val="24"/>
          <w:highlight w:val="none"/>
        </w:rPr>
      </w:pPr>
      <w:r>
        <w:rPr>
          <w:b/>
          <w:bCs/>
          <w:color w:val="auto"/>
          <w:sz w:val="24"/>
          <w:highlight w:val="none"/>
        </w:rPr>
        <w:t>四、供应商邀请方式</w:t>
      </w:r>
    </w:p>
    <w:p w14:paraId="0CC077A5">
      <w:pPr>
        <w:tabs>
          <w:tab w:val="left" w:pos="7665"/>
        </w:tabs>
        <w:spacing w:line="360" w:lineRule="auto"/>
        <w:ind w:firstLine="600" w:firstLineChars="250"/>
        <w:rPr>
          <w:color w:val="auto"/>
          <w:sz w:val="24"/>
          <w:highlight w:val="none"/>
        </w:rPr>
      </w:pPr>
      <w:r>
        <w:rPr>
          <w:color w:val="auto"/>
          <w:sz w:val="24"/>
          <w:highlight w:val="none"/>
        </w:rPr>
        <w:t>在</w:t>
      </w:r>
      <w:permStart w:id="12" w:edGrp="everyone"/>
      <w:r>
        <w:rPr>
          <w:color w:val="auto"/>
          <w:sz w:val="24"/>
          <w:highlight w:val="none"/>
        </w:rPr>
        <w:t>全国公共资源交易平台（四川省泸州市）https://www.lzsggzy.com/、</w:t>
      </w:r>
      <w:r>
        <w:rPr>
          <w:rFonts w:hint="eastAsia"/>
          <w:color w:val="auto"/>
          <w:sz w:val="24"/>
          <w:highlight w:val="none"/>
          <w:lang w:eastAsia="zh-CN"/>
        </w:rPr>
        <w:t>泸州盛江投资发展有限公司http://www.lzsjtz.com/</w:t>
      </w:r>
      <w:permEnd w:id="12"/>
      <w:r>
        <w:rPr>
          <w:color w:val="auto"/>
          <w:sz w:val="24"/>
          <w:highlight w:val="none"/>
        </w:rPr>
        <w:t>上以公告形式发布。</w:t>
      </w:r>
    </w:p>
    <w:p w14:paraId="030C6E6D">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1D5F2A67">
      <w:pPr>
        <w:pStyle w:val="22"/>
        <w:ind w:firstLine="600" w:firstLineChars="250"/>
        <w:rPr>
          <w:color w:val="auto"/>
          <w:sz w:val="24"/>
          <w:highlight w:val="none"/>
        </w:rPr>
      </w:pPr>
      <w:r>
        <w:rPr>
          <w:color w:val="auto"/>
          <w:sz w:val="24"/>
          <w:highlight w:val="none"/>
        </w:rPr>
        <w:t>1.具有独立承担民事责任的能力</w:t>
      </w:r>
      <w:permStart w:id="13" w:edGrp="everyone"/>
      <w:r>
        <w:rPr>
          <w:color w:val="auto"/>
          <w:sz w:val="24"/>
          <w:highlight w:val="none"/>
        </w:rPr>
        <w:t>（</w:t>
      </w:r>
      <w:r>
        <w:rPr>
          <w:rFonts w:hint="eastAsia"/>
          <w:b/>
          <w:bCs/>
          <w:color w:val="auto"/>
          <w:highlight w:val="none"/>
          <w:lang w:eastAsia="zh-CN"/>
        </w:rPr>
        <w:t>☑</w:t>
      </w:r>
      <w:r>
        <w:rPr>
          <w:bCs/>
          <w:color w:val="auto"/>
          <w:sz w:val="24"/>
          <w:highlight w:val="none"/>
        </w:rPr>
        <w:t>的法人）</w:t>
      </w:r>
      <w:permEnd w:id="13"/>
      <w:r>
        <w:rPr>
          <w:color w:val="auto"/>
          <w:sz w:val="24"/>
          <w:highlight w:val="none"/>
        </w:rPr>
        <w:t>；</w:t>
      </w:r>
    </w:p>
    <w:p w14:paraId="6646B68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6B886DF7">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0F39117B">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4CA80EF7">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4756BF69">
      <w:pPr>
        <w:pStyle w:val="22"/>
        <w:ind w:firstLine="600" w:firstLineChars="250"/>
        <w:rPr>
          <w:color w:val="auto"/>
          <w:sz w:val="24"/>
          <w:highlight w:val="none"/>
        </w:rPr>
      </w:pPr>
      <w:r>
        <w:rPr>
          <w:color w:val="auto"/>
          <w:sz w:val="24"/>
          <w:highlight w:val="none"/>
        </w:rPr>
        <w:t>6.法律、行政法规规定的其他条件；</w:t>
      </w:r>
    </w:p>
    <w:p w14:paraId="7E65F44C">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ermStart w:id="14" w:edGrp="everyone"/>
    </w:p>
    <w:p w14:paraId="32DAF2FA">
      <w:pPr>
        <w:spacing w:line="360" w:lineRule="auto"/>
        <w:ind w:firstLine="480" w:firstLineChars="200"/>
        <w:rPr>
          <w:bCs/>
          <w:color w:val="auto"/>
          <w:sz w:val="24"/>
          <w:highlight w:val="none"/>
        </w:rPr>
      </w:pPr>
      <w:r>
        <w:rPr>
          <w:rFonts w:ascii="Times New Roman" w:hAnsi="Times New Roman" w:eastAsia="宋体" w:cs="Times New Roman"/>
          <w:color w:val="auto"/>
          <w:sz w:val="24"/>
          <w:highlight w:val="none"/>
        </w:rPr>
        <w:t xml:space="preserve"> </w:t>
      </w:r>
      <w:r>
        <w:rPr>
          <w:rFonts w:hint="eastAsia" w:ascii="Times New Roman" w:hAnsi="Times New Roman" w:eastAsia="宋体" w:cs="Times New Roman"/>
          <w:color w:val="auto"/>
          <w:sz w:val="24"/>
          <w:highlight w:val="none"/>
          <w:lang w:val="en-US" w:eastAsia="zh-CN"/>
        </w:rPr>
        <w:t>投标供应商应</w:t>
      </w:r>
      <w:r>
        <w:rPr>
          <w:rFonts w:hint="eastAsia" w:ascii="Times New Roman" w:hAnsi="Times New Roman" w:eastAsia="宋体" w:cs="Times New Roman"/>
          <w:color w:val="auto"/>
          <w:sz w:val="24"/>
          <w:highlight w:val="none"/>
        </w:rPr>
        <w:t>具有国家行政主管部门颁发的</w:t>
      </w:r>
      <w:r>
        <w:rPr>
          <w:rFonts w:hint="eastAsia" w:ascii="Times New Roman" w:hAnsi="Times New Roman" w:eastAsia="宋体" w:cs="Times New Roman"/>
          <w:color w:val="auto"/>
          <w:sz w:val="24"/>
          <w:highlight w:val="none"/>
          <w:lang w:eastAsia="zh-CN"/>
        </w:rPr>
        <w:t>有效期内的</w:t>
      </w:r>
      <w:r>
        <w:rPr>
          <w:rFonts w:hint="eastAsia" w:ascii="Times New Roman" w:hAnsi="Times New Roman" w:eastAsia="宋体" w:cs="Times New Roman"/>
          <w:color w:val="auto"/>
          <w:sz w:val="24"/>
          <w:highlight w:val="none"/>
        </w:rPr>
        <w:t>保安服务许可证</w:t>
      </w:r>
      <w:permEnd w:id="14"/>
      <w:r>
        <w:rPr>
          <w:bCs/>
          <w:color w:val="auto"/>
          <w:sz w:val="24"/>
          <w:highlight w:val="none"/>
        </w:rPr>
        <w:t>。</w:t>
      </w:r>
    </w:p>
    <w:p w14:paraId="645CB175">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023551CC">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w:t>
      </w:r>
    </w:p>
    <w:p w14:paraId="5B25B069">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7B25A6DF">
      <w:pPr>
        <w:spacing w:after="120" w:line="360" w:lineRule="auto"/>
        <w:ind w:firstLine="482" w:firstLineChars="200"/>
        <w:rPr>
          <w:b/>
          <w:bCs/>
          <w:color w:val="auto"/>
          <w:sz w:val="24"/>
          <w:highlight w:val="none"/>
        </w:rPr>
      </w:pPr>
      <w:r>
        <w:rPr>
          <w:b/>
          <w:bCs/>
          <w:color w:val="auto"/>
          <w:sz w:val="24"/>
          <w:highlight w:val="none"/>
        </w:rPr>
        <w:t>七、询价文件获取</w:t>
      </w:r>
      <w:bookmarkStart w:id="89" w:name="_GoBack"/>
      <w:bookmarkEnd w:id="89"/>
      <w:r>
        <w:rPr>
          <w:b/>
          <w:bCs/>
          <w:color w:val="auto"/>
          <w:sz w:val="24"/>
          <w:highlight w:val="none"/>
        </w:rPr>
        <w:t>方式、时间、地点：</w:t>
      </w:r>
    </w:p>
    <w:p w14:paraId="77AB3015">
      <w:pPr>
        <w:spacing w:line="360" w:lineRule="auto"/>
        <w:ind w:firstLine="480" w:firstLineChars="200"/>
        <w:rPr>
          <w:color w:val="auto"/>
          <w:sz w:val="24"/>
          <w:highlight w:val="none"/>
        </w:rPr>
      </w:pPr>
      <w:r>
        <w:rPr>
          <w:color w:val="auto"/>
          <w:sz w:val="24"/>
          <w:highlight w:val="none"/>
        </w:rPr>
        <w:t>询价文件在</w:t>
      </w:r>
      <w:permStart w:id="15" w:edGrp="everyone"/>
      <w:r>
        <w:rPr>
          <w:color w:val="auto"/>
          <w:spacing w:val="-11"/>
          <w:sz w:val="24"/>
          <w:highlight w:val="none"/>
          <w:lang w:val="zh-CN"/>
        </w:rPr>
        <w:t>全国公共资源交易平台</w:t>
      </w:r>
      <w:r>
        <w:rPr>
          <w:color w:val="auto"/>
          <w:spacing w:val="-11"/>
          <w:sz w:val="24"/>
          <w:highlight w:val="none"/>
        </w:rPr>
        <w:t>（</w:t>
      </w:r>
      <w:r>
        <w:rPr>
          <w:color w:val="auto"/>
          <w:spacing w:val="-11"/>
          <w:sz w:val="24"/>
          <w:highlight w:val="none"/>
          <w:lang w:val="zh-CN"/>
        </w:rPr>
        <w:t>四川省泸州市</w:t>
      </w:r>
      <w:r>
        <w:rPr>
          <w:color w:val="auto"/>
          <w:spacing w:val="-11"/>
          <w:sz w:val="24"/>
          <w:highlight w:val="none"/>
        </w:rPr>
        <w:t>）https://www.lzsggzy.com/</w:t>
      </w:r>
      <w:r>
        <w:rPr>
          <w:color w:val="auto"/>
          <w:sz w:val="24"/>
          <w:highlight w:val="none"/>
        </w:rPr>
        <w:t>、</w:t>
      </w:r>
      <w:r>
        <w:rPr>
          <w:rFonts w:hint="eastAsia"/>
          <w:color w:val="auto"/>
          <w:sz w:val="24"/>
          <w:highlight w:val="none"/>
          <w:lang w:eastAsia="zh-CN"/>
        </w:rPr>
        <w:t>泸州盛江投资发展有限公司http://www.lzsjtz.com/</w:t>
      </w:r>
      <w:permEnd w:id="15"/>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4409B5D7">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16" w:edGrp="everyone"/>
      <w:r>
        <w:rPr>
          <w:rFonts w:hint="eastAsia"/>
          <w:bCs/>
          <w:color w:val="auto"/>
          <w:sz w:val="24"/>
          <w:highlight w:val="none"/>
          <w:lang w:val="en-US" w:eastAsia="zh-CN"/>
        </w:rPr>
        <w:t>2025</w:t>
      </w:r>
      <w:permEnd w:id="16"/>
      <w:r>
        <w:rPr>
          <w:bCs/>
          <w:color w:val="auto"/>
          <w:sz w:val="24"/>
          <w:highlight w:val="none"/>
        </w:rPr>
        <w:t>年</w:t>
      </w:r>
      <w:permStart w:id="17" w:edGrp="everyone"/>
      <w:r>
        <w:rPr>
          <w:rFonts w:hint="eastAsia"/>
          <w:bCs/>
          <w:color w:val="auto"/>
          <w:sz w:val="24"/>
          <w:highlight w:val="none"/>
          <w:lang w:val="en-US" w:eastAsia="zh-CN"/>
        </w:rPr>
        <w:t>1</w:t>
      </w:r>
      <w:permEnd w:id="17"/>
      <w:r>
        <w:rPr>
          <w:bCs/>
          <w:color w:val="auto"/>
          <w:sz w:val="24"/>
          <w:highlight w:val="none"/>
        </w:rPr>
        <w:t>月</w:t>
      </w:r>
      <w:permStart w:id="18" w:edGrp="everyone"/>
      <w:r>
        <w:rPr>
          <w:rFonts w:hint="eastAsia"/>
          <w:bCs/>
          <w:color w:val="auto"/>
          <w:sz w:val="24"/>
          <w:highlight w:val="none"/>
          <w:lang w:val="en-US" w:eastAsia="zh-CN"/>
        </w:rPr>
        <w:t>8</w:t>
      </w:r>
      <w:permEnd w:id="18"/>
      <w:r>
        <w:rPr>
          <w:bCs/>
          <w:color w:val="auto"/>
          <w:sz w:val="24"/>
          <w:highlight w:val="none"/>
        </w:rPr>
        <w:t>日</w:t>
      </w:r>
      <w:permStart w:id="19" w:edGrp="everyone"/>
      <w:r>
        <w:rPr>
          <w:rFonts w:hint="eastAsia"/>
          <w:bCs/>
          <w:color w:val="auto"/>
          <w:sz w:val="24"/>
          <w:highlight w:val="none"/>
          <w:lang w:val="en-US" w:eastAsia="zh-CN"/>
        </w:rPr>
        <w:t>10</w:t>
      </w:r>
      <w:r>
        <w:rPr>
          <w:bCs/>
          <w:color w:val="auto"/>
          <w:sz w:val="24"/>
          <w:highlight w:val="none"/>
        </w:rPr>
        <w:t>:</w:t>
      </w:r>
      <w:r>
        <w:rPr>
          <w:rFonts w:hint="eastAsia"/>
          <w:bCs/>
          <w:color w:val="auto"/>
          <w:sz w:val="24"/>
          <w:highlight w:val="none"/>
          <w:lang w:val="en-US" w:eastAsia="zh-CN"/>
        </w:rPr>
        <w:t>00</w:t>
      </w:r>
      <w:permEnd w:id="19"/>
      <w:r>
        <w:rPr>
          <w:color w:val="auto"/>
          <w:sz w:val="24"/>
          <w:szCs w:val="28"/>
          <w:highlight w:val="none"/>
        </w:rPr>
        <w:t>（北京时间）。</w:t>
      </w:r>
    </w:p>
    <w:p w14:paraId="30DC34A5">
      <w:pPr>
        <w:spacing w:after="120" w:line="360" w:lineRule="auto"/>
        <w:ind w:firstLine="482" w:firstLineChars="200"/>
        <w:rPr>
          <w:b/>
          <w:color w:val="auto"/>
          <w:sz w:val="24"/>
          <w:highlight w:val="none"/>
        </w:rPr>
      </w:pPr>
      <w:r>
        <w:rPr>
          <w:b/>
          <w:color w:val="auto"/>
          <w:sz w:val="24"/>
          <w:highlight w:val="none"/>
        </w:rPr>
        <w:t>九、递交响应文件方式：</w:t>
      </w:r>
    </w:p>
    <w:p w14:paraId="17BE6BEE">
      <w:pPr>
        <w:spacing w:line="360" w:lineRule="auto"/>
        <w:ind w:firstLine="482" w:firstLineChars="200"/>
        <w:rPr>
          <w:rFonts w:hint="eastAsia" w:ascii="宋体" w:hAnsi="宋体" w:eastAsia="宋体" w:cs="宋体"/>
          <w:b/>
          <w:color w:val="auto"/>
          <w:sz w:val="24"/>
          <w:szCs w:val="24"/>
          <w:highlight w:val="none"/>
          <w:u w:val="none"/>
        </w:rPr>
      </w:pPr>
      <w:permStart w:id="20" w:edGrp="everyone"/>
      <w:r>
        <w:rPr>
          <w:rFonts w:hint="eastAsia" w:ascii="宋体" w:hAnsi="宋体" w:cs="宋体"/>
          <w:b/>
          <w:bCs/>
          <w:color w:val="auto"/>
          <w:sz w:val="24"/>
          <w:szCs w:val="24"/>
          <w:highlight w:val="none"/>
          <w:lang w:eastAsia="zh-CN"/>
        </w:rPr>
        <w:t>□</w:t>
      </w:r>
      <w:permEnd w:id="20"/>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permStart w:id="21"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rPr>
        <w:t xml:space="preserve"> </w:t>
      </w:r>
      <w:permEnd w:id="21"/>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64C978E6">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permStart w:id="22" w:edGrp="everyone"/>
      <w:r>
        <w:rPr>
          <w:rFonts w:hint="eastAsia" w:ascii="宋体" w:hAnsi="宋体" w:cs="宋体"/>
          <w:b/>
          <w:bCs/>
          <w:color w:val="auto"/>
          <w:sz w:val="24"/>
          <w:szCs w:val="24"/>
          <w:highlight w:val="none"/>
          <w:lang w:eastAsia="zh-CN"/>
        </w:rPr>
        <w:t>☑</w:t>
      </w:r>
      <w:permEnd w:id="22"/>
      <w:r>
        <w:rPr>
          <w:rStyle w:val="17"/>
          <w:rFonts w:hint="eastAsia" w:ascii="宋体" w:hAnsi="宋体" w:eastAsia="宋体" w:cs="宋体"/>
          <w:bCs/>
          <w:color w:val="auto"/>
          <w:sz w:val="24"/>
          <w:szCs w:val="24"/>
          <w:highlight w:val="none"/>
          <w:u w:val="none"/>
        </w:rPr>
        <w:t>本次采购</w:t>
      </w:r>
      <w:r>
        <w:rPr>
          <w:rStyle w:val="17"/>
          <w:rFonts w:hint="eastAsia" w:ascii="宋体" w:hAnsi="宋体" w:eastAsia="宋体" w:cs="宋体"/>
          <w:bCs/>
          <w:color w:val="auto"/>
          <w:sz w:val="24"/>
          <w:szCs w:val="24"/>
          <w:highlight w:val="none"/>
          <w:u w:val="none"/>
          <w:lang w:val="en-US" w:eastAsia="zh-CN"/>
        </w:rPr>
        <w:t>只</w:t>
      </w:r>
      <w:r>
        <w:rPr>
          <w:rStyle w:val="17"/>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7"/>
          <w:rFonts w:hint="eastAsia" w:ascii="宋体" w:hAnsi="宋体" w:eastAsia="宋体" w:cs="宋体"/>
          <w:bCs/>
          <w:color w:val="auto"/>
          <w:sz w:val="24"/>
          <w:szCs w:val="24"/>
          <w:highlight w:val="none"/>
          <w:u w:val="none"/>
          <w:lang w:val="en-US" w:eastAsia="zh-CN"/>
        </w:rPr>
        <w:t>lzyycg</w:t>
      </w:r>
      <w:r>
        <w:rPr>
          <w:rStyle w:val="17"/>
          <w:rFonts w:hint="eastAsia" w:ascii="宋体" w:hAnsi="宋体" w:eastAsia="宋体" w:cs="宋体"/>
          <w:bCs/>
          <w:color w:val="auto"/>
          <w:sz w:val="24"/>
          <w:szCs w:val="24"/>
          <w:highlight w:val="none"/>
          <w:u w:val="none"/>
        </w:rPr>
        <w:t>@163.com，否则响应文件无效。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0A755360">
      <w:pPr>
        <w:spacing w:line="360" w:lineRule="auto"/>
        <w:ind w:firstLine="482" w:firstLineChars="200"/>
        <w:rPr>
          <w:rFonts w:hint="eastAsia" w:ascii="宋体" w:hAnsi="宋体" w:eastAsia="宋体" w:cs="宋体"/>
          <w:color w:val="auto"/>
          <w:sz w:val="24"/>
          <w:szCs w:val="24"/>
          <w:highlight w:val="none"/>
          <w:u w:val="none"/>
          <w:lang w:eastAsia="zh-CN"/>
        </w:rPr>
      </w:pPr>
      <w:permStart w:id="23" w:edGrp="everyone"/>
      <w:r>
        <w:rPr>
          <w:rFonts w:hint="eastAsia" w:ascii="宋体" w:hAnsi="宋体" w:cs="宋体"/>
          <w:b/>
          <w:bCs/>
          <w:color w:val="auto"/>
          <w:sz w:val="24"/>
          <w:szCs w:val="24"/>
          <w:highlight w:val="none"/>
          <w:lang w:eastAsia="zh-CN"/>
        </w:rPr>
        <w:t>□</w:t>
      </w:r>
      <w:permEnd w:id="23"/>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7"/>
          <w:rFonts w:hint="eastAsia" w:ascii="宋体" w:hAnsi="宋体" w:eastAsia="宋体" w:cs="宋体"/>
          <w:bCs/>
          <w:color w:val="auto"/>
          <w:sz w:val="24"/>
          <w:szCs w:val="24"/>
          <w:highlight w:val="none"/>
          <w:u w:val="none"/>
        </w:rPr>
        <w:t>电子邮箱</w:t>
      </w:r>
      <w:r>
        <w:rPr>
          <w:rStyle w:val="17"/>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7"/>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17"/>
          <w:rFonts w:hint="eastAsia" w:ascii="宋体" w:hAnsi="宋体" w:cs="宋体"/>
          <w:bCs/>
          <w:color w:val="auto"/>
          <w:sz w:val="24"/>
          <w:szCs w:val="24"/>
          <w:highlight w:val="none"/>
          <w:u w:val="none"/>
          <w:lang w:val="en-US" w:eastAsia="zh-CN"/>
        </w:rPr>
        <w:t>yyc</w:t>
      </w:r>
      <w:r>
        <w:rPr>
          <w:rStyle w:val="17"/>
          <w:rFonts w:hint="eastAsia" w:ascii="宋体" w:hAnsi="宋体" w:eastAsia="宋体" w:cs="宋体"/>
          <w:bCs/>
          <w:color w:val="auto"/>
          <w:sz w:val="24"/>
          <w:szCs w:val="24"/>
          <w:highlight w:val="none"/>
          <w:u w:val="none"/>
        </w:rPr>
        <w:t>g@163.com，否则响应文件无效。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8D5E36C">
      <w:pPr>
        <w:pStyle w:val="2"/>
        <w:ind w:firstLine="480" w:firstLineChars="200"/>
        <w:rPr>
          <w:color w:val="auto"/>
          <w:sz w:val="24"/>
          <w:szCs w:val="28"/>
          <w:highlight w:val="none"/>
        </w:rPr>
      </w:pPr>
      <w:r>
        <w:rPr>
          <w:color w:val="auto"/>
          <w:sz w:val="24"/>
          <w:highlight w:val="none"/>
        </w:rPr>
        <w:t>本次采购不接收邮寄的响应文件。</w:t>
      </w:r>
    </w:p>
    <w:p w14:paraId="74A8ED1D">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644824A4">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5BBA11F1">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permStart w:id="24" w:edGrp="everyone"/>
      <w:r>
        <w:rPr>
          <w:rFonts w:hint="eastAsia"/>
          <w:color w:val="auto"/>
          <w:sz w:val="24"/>
          <w:highlight w:val="none"/>
          <w:lang w:val="en-US" w:eastAsia="zh-CN"/>
        </w:rPr>
        <w:t>泸州市锦阳保安服务有限公司</w:t>
      </w:r>
      <w:permEnd w:id="24"/>
      <w:r>
        <w:rPr>
          <w:color w:val="auto"/>
          <w:sz w:val="24"/>
          <w:highlight w:val="none"/>
        </w:rPr>
        <w:t xml:space="preserve"> </w:t>
      </w:r>
    </w:p>
    <w:p w14:paraId="2910935D">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permStart w:id="25" w:edGrp="everyone"/>
      <w:r>
        <w:rPr>
          <w:rFonts w:hint="eastAsia"/>
          <w:color w:val="auto"/>
          <w:kern w:val="0"/>
          <w:sz w:val="24"/>
          <w:highlight w:val="none"/>
          <w:lang w:val="en-US" w:eastAsia="zh-CN"/>
        </w:rPr>
        <w:t>泸州市江阳区张坝桂圆林西门综合楼负一楼</w:t>
      </w:r>
      <w:permEnd w:id="25"/>
      <w:r>
        <w:rPr>
          <w:color w:val="auto"/>
          <w:kern w:val="0"/>
          <w:sz w:val="24"/>
          <w:highlight w:val="none"/>
        </w:rPr>
        <w:t xml:space="preserve"> </w:t>
      </w:r>
    </w:p>
    <w:p w14:paraId="2C8D3104">
      <w:pPr>
        <w:pStyle w:val="22"/>
        <w:ind w:firstLine="480"/>
        <w:rPr>
          <w:color w:val="auto"/>
          <w:sz w:val="24"/>
          <w:highlight w:val="none"/>
        </w:rPr>
      </w:pPr>
      <w:r>
        <w:rPr>
          <w:color w:val="auto"/>
          <w:sz w:val="24"/>
          <w:highlight w:val="none"/>
        </w:rPr>
        <w:t xml:space="preserve">联系人： </w:t>
      </w:r>
      <w:permStart w:id="26" w:edGrp="everyone"/>
      <w:r>
        <w:rPr>
          <w:rFonts w:hint="eastAsia"/>
          <w:color w:val="auto"/>
          <w:sz w:val="24"/>
          <w:highlight w:val="none"/>
          <w:lang w:val="en-US" w:eastAsia="zh-CN"/>
        </w:rPr>
        <w:t>赵女士</w:t>
      </w:r>
      <w:permEnd w:id="26"/>
      <w:r>
        <w:rPr>
          <w:color w:val="auto"/>
          <w:sz w:val="24"/>
          <w:highlight w:val="none"/>
        </w:rPr>
        <w:t xml:space="preserve"> </w:t>
      </w:r>
    </w:p>
    <w:p w14:paraId="09D12A47">
      <w:pPr>
        <w:pStyle w:val="22"/>
        <w:ind w:firstLine="480"/>
        <w:rPr>
          <w:color w:val="auto"/>
          <w:sz w:val="24"/>
          <w:highlight w:val="none"/>
        </w:rPr>
      </w:pPr>
      <w:r>
        <w:rPr>
          <w:color w:val="auto"/>
          <w:sz w:val="24"/>
          <w:highlight w:val="none"/>
        </w:rPr>
        <w:t xml:space="preserve">联系电话：  </w:t>
      </w:r>
      <w:permStart w:id="27" w:edGrp="everyone"/>
      <w:r>
        <w:rPr>
          <w:rFonts w:hint="eastAsia"/>
          <w:color w:val="auto"/>
          <w:sz w:val="24"/>
          <w:highlight w:val="none"/>
          <w:lang w:val="en-US" w:eastAsia="zh-CN"/>
        </w:rPr>
        <w:t>0830-6522206</w:t>
      </w:r>
      <w:permEnd w:id="27"/>
      <w:r>
        <w:rPr>
          <w:color w:val="auto"/>
          <w:sz w:val="24"/>
          <w:highlight w:val="none"/>
        </w:rPr>
        <w:t xml:space="preserve">            </w:t>
      </w:r>
    </w:p>
    <w:p w14:paraId="1C424619">
      <w:pPr>
        <w:pStyle w:val="13"/>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w:t>
      </w:r>
      <w:r>
        <w:rPr>
          <w:rFonts w:hint="eastAsia" w:ascii="Times New Roman" w:hAnsi="Times New Roman"/>
          <w:color w:val="auto"/>
          <w:sz w:val="24"/>
          <w:highlight w:val="none"/>
          <w:lang w:val="en-US" w:eastAsia="zh-CN"/>
        </w:rPr>
        <w:t>6522163</w:t>
      </w:r>
    </w:p>
    <w:p w14:paraId="2C982B92">
      <w:pPr>
        <w:pStyle w:val="13"/>
        <w:spacing w:before="0" w:beforeAutospacing="0" w:after="0" w:afterAutospacing="0" w:line="360" w:lineRule="auto"/>
        <w:ind w:firstLine="5520" w:firstLineChars="2300"/>
        <w:rPr>
          <w:rFonts w:ascii="Times New Roman" w:hAnsi="Times New Roman"/>
          <w:color w:val="auto"/>
          <w:sz w:val="24"/>
          <w:szCs w:val="24"/>
          <w:highlight w:val="none"/>
        </w:rPr>
      </w:pPr>
      <w:permStart w:id="28"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permEnd w:id="28"/>
      <w:r>
        <w:rPr>
          <w:rFonts w:ascii="Times New Roman" w:hAnsi="Times New Roman"/>
          <w:color w:val="auto"/>
          <w:sz w:val="24"/>
          <w:szCs w:val="24"/>
          <w:highlight w:val="none"/>
        </w:rPr>
        <w:t xml:space="preserve"> 年</w:t>
      </w:r>
      <w:permStart w:id="29"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 xml:space="preserve"> </w:t>
      </w:r>
      <w:permEnd w:id="29"/>
      <w:r>
        <w:rPr>
          <w:rFonts w:ascii="Times New Roman" w:hAnsi="Times New Roman"/>
          <w:color w:val="auto"/>
          <w:sz w:val="24"/>
          <w:szCs w:val="24"/>
          <w:highlight w:val="none"/>
        </w:rPr>
        <w:t>月</w:t>
      </w:r>
      <w:permStart w:id="30"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 xml:space="preserve"> </w:t>
      </w:r>
      <w:permEnd w:id="30"/>
      <w:r>
        <w:rPr>
          <w:rFonts w:ascii="Times New Roman" w:hAnsi="Times New Roman"/>
          <w:color w:val="auto"/>
          <w:sz w:val="24"/>
          <w:szCs w:val="24"/>
          <w:highlight w:val="none"/>
        </w:rPr>
        <w:t>日</w:t>
      </w:r>
    </w:p>
    <w:p w14:paraId="57F8F009">
      <w:pPr>
        <w:pStyle w:val="13"/>
        <w:spacing w:before="0" w:beforeAutospacing="0" w:after="0" w:afterAutospacing="0" w:line="440" w:lineRule="exact"/>
        <w:rPr>
          <w:rFonts w:hint="eastAsia"/>
          <w:color w:val="auto"/>
          <w:sz w:val="24"/>
          <w:szCs w:val="24"/>
          <w:highlight w:val="none"/>
        </w:rPr>
      </w:pPr>
    </w:p>
    <w:p w14:paraId="71BCDCBA">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91771147"/>
      <w:bookmarkStart w:id="10" w:name="_Toc14811"/>
      <w:r>
        <w:rPr>
          <w:rFonts w:hint="eastAsia" w:ascii="黑体" w:hAnsi="黑体" w:eastAsia="黑体"/>
          <w:color w:val="auto"/>
          <w:sz w:val="36"/>
          <w:highlight w:val="none"/>
        </w:rPr>
        <w:t>第二章 询价须知</w:t>
      </w:r>
      <w:bookmarkEnd w:id="9"/>
      <w:bookmarkEnd w:id="10"/>
    </w:p>
    <w:p w14:paraId="10ED5534">
      <w:pPr>
        <w:spacing w:after="240" w:afterLines="100"/>
        <w:jc w:val="center"/>
        <w:outlineLvl w:val="1"/>
        <w:rPr>
          <w:rFonts w:hint="eastAsia" w:ascii="宋体" w:hAnsi="宋体"/>
          <w:b/>
          <w:color w:val="auto"/>
          <w:sz w:val="32"/>
          <w:highlight w:val="none"/>
        </w:rPr>
      </w:pPr>
      <w:bookmarkStart w:id="11" w:name="_Toc27207"/>
      <w:bookmarkStart w:id="12" w:name="_Toc91771148"/>
      <w:r>
        <w:rPr>
          <w:rFonts w:hint="eastAsia" w:ascii="宋体" w:hAnsi="宋体"/>
          <w:b/>
          <w:color w:val="auto"/>
          <w:sz w:val="32"/>
          <w:highlight w:val="none"/>
        </w:rPr>
        <w:t>一、供应商须知前附表</w:t>
      </w:r>
      <w:bookmarkEnd w:id="11"/>
      <w:bookmarkEnd w:id="12"/>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6F5DFF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75492EA">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0813D3D4">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21683546">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016677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337EAD83">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565BD67">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05F8795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622E06B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27F0D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3DC587F8">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5BF3FEB">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6D4E3365">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9B9B93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1" w:edGrp="everyone"/>
            <w:r>
              <w:rPr>
                <w:rFonts w:hint="eastAsia"/>
                <w:b/>
                <w:bCs/>
                <w:color w:val="auto"/>
                <w:highlight w:val="none"/>
                <w:lang w:val="en-US" w:eastAsia="zh-CN"/>
              </w:rPr>
              <w:t>第一包：360000元；第二包230000</w:t>
            </w:r>
            <w:r>
              <w:rPr>
                <w:rFonts w:hint="eastAsia"/>
                <w:color w:val="auto"/>
                <w:highlight w:val="none"/>
                <w:lang w:val="zh-CN"/>
              </w:rPr>
              <w:t xml:space="preserve"> </w:t>
            </w:r>
            <w:permEnd w:id="31"/>
            <w:r>
              <w:rPr>
                <w:rFonts w:hint="eastAsia"/>
                <w:color w:val="auto"/>
                <w:highlight w:val="none"/>
                <w:lang w:val="zh-CN"/>
              </w:rPr>
              <w:t>元；</w:t>
            </w:r>
          </w:p>
          <w:p w14:paraId="3439207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369640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68CF1646">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09046592">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0F7729CC">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F9696C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2" w:edGrp="everyone"/>
            <w:r>
              <w:rPr>
                <w:rFonts w:hint="eastAsia"/>
                <w:b/>
                <w:bCs/>
                <w:color w:val="auto"/>
                <w:highlight w:val="none"/>
                <w:lang w:val="en-US" w:eastAsia="zh-CN"/>
              </w:rPr>
              <w:t>第一包：360000元；第二包230000</w:t>
            </w:r>
            <w:r>
              <w:rPr>
                <w:rFonts w:hint="eastAsia"/>
                <w:color w:val="auto"/>
                <w:highlight w:val="none"/>
                <w:lang w:val="zh-CN"/>
              </w:rPr>
              <w:t xml:space="preserve"> </w:t>
            </w:r>
            <w:permEnd w:id="32"/>
            <w:r>
              <w:rPr>
                <w:rFonts w:hint="eastAsia"/>
                <w:color w:val="auto"/>
                <w:highlight w:val="none"/>
                <w:lang w:val="zh-CN"/>
              </w:rPr>
              <w:t>元；</w:t>
            </w:r>
          </w:p>
          <w:p w14:paraId="512D31EF">
            <w:pPr>
              <w:pStyle w:val="23"/>
              <w:spacing w:line="300" w:lineRule="auto"/>
              <w:ind w:firstLine="241" w:firstLineChars="100"/>
              <w:jc w:val="both"/>
              <w:rPr>
                <w:rFonts w:hint="eastAsia"/>
                <w:color w:val="auto"/>
                <w:highlight w:val="none"/>
              </w:rPr>
            </w:pPr>
            <w:permStart w:id="33" w:edGrp="everyone"/>
            <w:r>
              <w:rPr>
                <w:rFonts w:hint="eastAsia"/>
                <w:b/>
                <w:bCs/>
                <w:color w:val="auto"/>
                <w:highlight w:val="none"/>
                <w:lang w:eastAsia="zh-CN"/>
              </w:rPr>
              <w:t>□</w:t>
            </w:r>
            <w:permEnd w:id="33"/>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61E2E59A">
            <w:pPr>
              <w:pStyle w:val="23"/>
              <w:spacing w:line="300" w:lineRule="auto"/>
              <w:ind w:firstLine="241" w:firstLineChars="100"/>
              <w:jc w:val="both"/>
              <w:rPr>
                <w:rFonts w:hint="eastAsia"/>
                <w:color w:val="auto"/>
                <w:highlight w:val="none"/>
                <w:lang w:val="zh-CN"/>
              </w:rPr>
            </w:pPr>
            <w:permStart w:id="34" w:edGrp="everyone"/>
            <w:r>
              <w:rPr>
                <w:rFonts w:hint="eastAsia"/>
                <w:b/>
                <w:bCs/>
                <w:color w:val="auto"/>
                <w:highlight w:val="none"/>
                <w:lang w:eastAsia="zh-CN"/>
              </w:rPr>
              <w:t>☑</w:t>
            </w:r>
            <w:permEnd w:id="34"/>
            <w:r>
              <w:rPr>
                <w:rFonts w:hint="eastAsia"/>
                <w:color w:val="auto"/>
                <w:highlight w:val="none"/>
              </w:rPr>
              <w:t>所报总价不得超过本项目最高限价，否则报价无效。</w:t>
            </w:r>
          </w:p>
        </w:tc>
      </w:tr>
      <w:tr w14:paraId="7F4F5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14F53447">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5DCC6DD6">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4E6B0CCF">
            <w:pPr>
              <w:pStyle w:val="23"/>
              <w:spacing w:line="300" w:lineRule="auto"/>
              <w:ind w:firstLine="241" w:firstLineChars="100"/>
              <w:jc w:val="both"/>
              <w:rPr>
                <w:rFonts w:hint="eastAsia"/>
                <w:color w:val="auto"/>
                <w:highlight w:val="none"/>
                <w:lang w:val="zh-CN"/>
              </w:rPr>
            </w:pPr>
            <w:permStart w:id="35" w:edGrp="everyone"/>
            <w:r>
              <w:rPr>
                <w:rFonts w:hint="eastAsia"/>
                <w:b/>
                <w:bCs/>
                <w:color w:val="auto"/>
                <w:highlight w:val="none"/>
              </w:rPr>
              <w:t>□</w:t>
            </w:r>
            <w:permEnd w:id="35"/>
            <w:r>
              <w:rPr>
                <w:rFonts w:hint="eastAsia"/>
                <w:color w:val="auto"/>
                <w:highlight w:val="none"/>
                <w:lang w:val="zh-CN"/>
              </w:rPr>
              <w:t xml:space="preserve">接受    </w:t>
            </w:r>
            <w:permStart w:id="36" w:edGrp="everyone"/>
            <w:r>
              <w:rPr>
                <w:rFonts w:hint="eastAsia"/>
                <w:b/>
                <w:bCs/>
                <w:color w:val="auto"/>
                <w:highlight w:val="none"/>
                <w:lang w:eastAsia="zh-CN"/>
              </w:rPr>
              <w:t>☑</w:t>
            </w:r>
            <w:permEnd w:id="36"/>
            <w:r>
              <w:rPr>
                <w:rFonts w:hint="eastAsia"/>
                <w:color w:val="auto"/>
                <w:highlight w:val="none"/>
                <w:lang w:val="zh-CN"/>
              </w:rPr>
              <w:t>不接受</w:t>
            </w:r>
          </w:p>
        </w:tc>
      </w:tr>
      <w:tr w14:paraId="1F8562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13DA1023">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2304F27E">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351D8506">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FC2CC5E">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97271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75AEA14E">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ACB3518">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4C33F62C">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2985A26E">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69619B7">
            <w:pPr>
              <w:pStyle w:val="23"/>
              <w:spacing w:line="300" w:lineRule="auto"/>
              <w:ind w:firstLine="240" w:firstLineChars="100"/>
              <w:jc w:val="both"/>
              <w:rPr>
                <w:rFonts w:hint="eastAsia"/>
                <w:color w:val="auto"/>
                <w:highlight w:val="none"/>
                <w:lang w:val="zh-CN"/>
              </w:rPr>
            </w:pPr>
            <w:r>
              <w:rPr>
                <w:rFonts w:hint="eastAsia"/>
                <w:color w:val="auto"/>
                <w:highlight w:val="none"/>
              </w:rPr>
              <w:t>3.报价保留</w:t>
            </w:r>
            <w:permStart w:id="37" w:edGrp="everyone"/>
            <w:r>
              <w:rPr>
                <w:rFonts w:hint="eastAsia"/>
                <w:color w:val="auto"/>
                <w:highlight w:val="none"/>
              </w:rPr>
              <w:t xml:space="preserve"> </w:t>
            </w:r>
            <w:r>
              <w:rPr>
                <w:rFonts w:hint="eastAsia"/>
                <w:color w:val="auto"/>
                <w:highlight w:val="none"/>
                <w:lang w:val="en-US" w:eastAsia="zh-CN"/>
              </w:rPr>
              <w:t>0</w:t>
            </w:r>
            <w:r>
              <w:rPr>
                <w:rFonts w:hint="eastAsia"/>
                <w:color w:val="auto"/>
                <w:highlight w:val="none"/>
              </w:rPr>
              <w:t xml:space="preserve"> </w:t>
            </w:r>
            <w:permEnd w:id="37"/>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E130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70D69451">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5E9A3376">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2AA7CBC8">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CF87246">
            <w:pPr>
              <w:pStyle w:val="23"/>
              <w:spacing w:line="300" w:lineRule="auto"/>
              <w:ind w:firstLine="240" w:firstLineChars="100"/>
              <w:rPr>
                <w:rFonts w:hint="eastAsia" w:eastAsia="宋体"/>
                <w:color w:val="auto"/>
                <w:highlight w:val="none"/>
                <w:lang w:val="en-US" w:eastAsia="zh-CN"/>
              </w:rPr>
            </w:pPr>
            <w:permStart w:id="38" w:edGrp="everyone"/>
            <w:r>
              <w:rPr>
                <w:rFonts w:hint="eastAsia"/>
                <w:color w:val="auto"/>
                <w:highlight w:val="none"/>
                <w:lang w:val="zh-CN"/>
              </w:rPr>
              <w:sym w:font="Wingdings 2" w:char="0052"/>
            </w:r>
            <w:permEnd w:id="38"/>
            <w:r>
              <w:rPr>
                <w:rFonts w:hint="eastAsia"/>
                <w:color w:val="auto"/>
                <w:highlight w:val="none"/>
                <w:lang w:val="zh-CN"/>
              </w:rPr>
              <w:t>经评审的最低投标报价法。</w:t>
            </w:r>
          </w:p>
          <w:p w14:paraId="7E1030AA">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138AE3DC">
            <w:pPr>
              <w:pStyle w:val="23"/>
              <w:spacing w:line="300" w:lineRule="auto"/>
              <w:ind w:firstLine="240" w:firstLineChars="100"/>
              <w:rPr>
                <w:rFonts w:hint="eastAsia"/>
                <w:color w:val="auto"/>
                <w:highlight w:val="none"/>
                <w:lang w:val="zh-CN"/>
              </w:rPr>
            </w:pPr>
            <w:permStart w:id="39" w:edGrp="everyone"/>
            <w:r>
              <w:rPr>
                <w:rFonts w:hint="eastAsia"/>
                <w:color w:val="auto"/>
                <w:highlight w:val="none"/>
                <w:lang w:val="zh-CN"/>
              </w:rPr>
              <w:sym w:font="Wingdings 2" w:char="00A3"/>
            </w:r>
            <w:permEnd w:id="39"/>
            <w:r>
              <w:rPr>
                <w:rFonts w:hint="eastAsia"/>
                <w:color w:val="auto"/>
                <w:highlight w:val="none"/>
                <w:lang w:val="en-US" w:eastAsia="zh-CN"/>
              </w:rPr>
              <w:t>固定单价</w:t>
            </w:r>
            <w:r>
              <w:rPr>
                <w:rFonts w:hint="eastAsia"/>
                <w:color w:val="auto"/>
                <w:highlight w:val="none"/>
                <w:lang w:val="zh-CN"/>
              </w:rPr>
              <w:t>。</w:t>
            </w:r>
          </w:p>
          <w:p w14:paraId="1F374131">
            <w:pPr>
              <w:pStyle w:val="23"/>
              <w:spacing w:line="300" w:lineRule="auto"/>
              <w:ind w:firstLine="240" w:firstLineChars="100"/>
              <w:rPr>
                <w:rFonts w:hint="eastAsia"/>
                <w:color w:val="auto"/>
                <w:highlight w:val="none"/>
                <w:lang w:val="zh-CN"/>
              </w:rPr>
            </w:pPr>
            <w:permStart w:id="40" w:edGrp="everyone"/>
            <w:r>
              <w:rPr>
                <w:rFonts w:hint="eastAsia"/>
                <w:color w:val="auto"/>
                <w:highlight w:val="none"/>
                <w:lang w:val="zh-CN"/>
              </w:rPr>
              <w:sym w:font="Wingdings 2" w:char="0052"/>
            </w:r>
            <w:permEnd w:id="40"/>
            <w:r>
              <w:rPr>
                <w:rFonts w:hint="eastAsia"/>
                <w:color w:val="auto"/>
                <w:highlight w:val="none"/>
                <w:lang w:val="en-US" w:eastAsia="zh-CN"/>
              </w:rPr>
              <w:t>总</w:t>
            </w:r>
            <w:r>
              <w:rPr>
                <w:rFonts w:hint="eastAsia"/>
                <w:color w:val="auto"/>
                <w:highlight w:val="none"/>
                <w:lang w:val="zh-CN"/>
              </w:rPr>
              <w:t>价包干。</w:t>
            </w:r>
          </w:p>
        </w:tc>
      </w:tr>
      <w:tr w14:paraId="2F42E1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DE10942">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0437A945">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FFECD8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w:t>
            </w:r>
            <w:permStart w:id="41" w:edGrp="everyone"/>
            <w:r>
              <w:rPr>
                <w:rFonts w:hint="eastAsia"/>
                <w:color w:val="auto"/>
                <w:highlight w:val="none"/>
                <w:lang w:val="zh-CN"/>
              </w:rPr>
              <w:t>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w:t>
            </w:r>
            <w:permEnd w:id="41"/>
            <w:r>
              <w:rPr>
                <w:rFonts w:hint="eastAsia"/>
                <w:color w:val="auto"/>
                <w:highlight w:val="none"/>
                <w:lang w:val="zh-CN"/>
              </w:rPr>
              <w:t>上公告。</w:t>
            </w:r>
          </w:p>
        </w:tc>
      </w:tr>
      <w:tr w14:paraId="71B6C0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2DBD026">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42A10B8A">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72C1131B">
            <w:pPr>
              <w:pStyle w:val="23"/>
              <w:spacing w:line="300" w:lineRule="auto"/>
              <w:ind w:firstLine="240" w:firstLineChars="100"/>
              <w:jc w:val="both"/>
              <w:rPr>
                <w:rFonts w:hint="eastAsia"/>
                <w:color w:val="auto"/>
                <w:highlight w:val="none"/>
                <w:lang w:bidi="ar"/>
              </w:rPr>
            </w:pPr>
            <w:permStart w:id="42"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val="en-US" w:eastAsia="zh-CN" w:bidi="ar"/>
              </w:rPr>
              <w:t>贰仟元</w:t>
            </w:r>
            <w:r>
              <w:rPr>
                <w:rFonts w:hint="eastAsia"/>
                <w:color w:val="auto"/>
                <w:highlight w:val="none"/>
                <w:lang w:bidi="ar"/>
              </w:rPr>
              <w:t>整）</w:t>
            </w:r>
          </w:p>
          <w:p w14:paraId="57A6E3F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615AA97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177C94A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kern w:val="2"/>
                <w:highlight w:val="none"/>
                <w:lang w:val="en-US"/>
              </w:rPr>
              <w:t>泸州市</w:t>
            </w:r>
            <w:r>
              <w:rPr>
                <w:rFonts w:hint="eastAsia" w:ascii="宋体" w:hAnsi="宋体" w:eastAsia="宋体" w:cs="宋体"/>
                <w:kern w:val="2"/>
                <w:highlight w:val="none"/>
                <w:lang w:val="en-US" w:eastAsia="zh-CN"/>
              </w:rPr>
              <w:t>锦阳保安</w:t>
            </w:r>
            <w:r>
              <w:rPr>
                <w:rFonts w:hint="eastAsia" w:ascii="宋体" w:hAnsi="宋体" w:eastAsia="宋体" w:cs="宋体"/>
                <w:kern w:val="2"/>
                <w:highlight w:val="none"/>
                <w:lang w:val="en-US"/>
              </w:rPr>
              <w:t>服务有限公司</w:t>
            </w:r>
            <w:r>
              <w:rPr>
                <w:rFonts w:hint="eastAsia"/>
                <w:color w:val="auto"/>
                <w:highlight w:val="none"/>
                <w:lang w:val="zh-CN"/>
              </w:rPr>
              <w:t>。</w:t>
            </w:r>
          </w:p>
          <w:p w14:paraId="31246C0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kern w:val="2"/>
                <w:highlight w:val="none"/>
                <w:lang w:val="en-US" w:eastAsia="zh-CN"/>
              </w:rPr>
              <w:t>成都银行股份有限公司泸州分行</w:t>
            </w:r>
            <w:r>
              <w:rPr>
                <w:rFonts w:hint="eastAsia"/>
                <w:color w:val="auto"/>
                <w:highlight w:val="none"/>
                <w:lang w:val="zh-CN"/>
              </w:rPr>
              <w:t>。</w:t>
            </w:r>
          </w:p>
          <w:p w14:paraId="12C1028B">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kern w:val="2"/>
                <w:highlight w:val="none"/>
                <w:lang w:val="en-US" w:eastAsia="zh-CN"/>
              </w:rPr>
              <w:t>1101 3000 0097 9973</w:t>
            </w:r>
            <w:r>
              <w:rPr>
                <w:rFonts w:hint="eastAsia"/>
                <w:color w:val="auto"/>
                <w:highlight w:val="none"/>
                <w:lang w:val="zh-CN"/>
              </w:rPr>
              <w:t>。</w:t>
            </w:r>
          </w:p>
          <w:p w14:paraId="2F5D734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u w:val="single"/>
                <w:lang w:val="en-US" w:eastAsia="zh-CN"/>
              </w:rPr>
              <w:t>2025年保安服务</w:t>
            </w:r>
            <w:r>
              <w:rPr>
                <w:rFonts w:hint="eastAsia"/>
                <w:b/>
                <w:bCs/>
                <w:color w:val="auto"/>
                <w:highlight w:val="none"/>
                <w:u w:val="singl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0C32251">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赵女士</w:t>
            </w:r>
            <w:r>
              <w:rPr>
                <w:rFonts w:hint="eastAsia"/>
                <w:color w:val="auto"/>
                <w:highlight w:val="none"/>
              </w:rPr>
              <w:t xml:space="preserve">     </w:t>
            </w:r>
          </w:p>
          <w:p w14:paraId="77FDD61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0830-6664283</w:t>
            </w:r>
            <w:r>
              <w:rPr>
                <w:rFonts w:hint="eastAsia"/>
                <w:color w:val="auto"/>
                <w:highlight w:val="none"/>
                <w:lang w:val="zh-CN"/>
              </w:rPr>
              <w:t>。</w:t>
            </w:r>
          </w:p>
          <w:p w14:paraId="591B979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ermEnd w:id="42"/>
          </w:p>
        </w:tc>
      </w:tr>
      <w:tr w14:paraId="66D27B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6A419447">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7CE555E4">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2BD7711">
            <w:pPr>
              <w:pStyle w:val="23"/>
              <w:spacing w:line="300" w:lineRule="auto"/>
              <w:ind w:left="694" w:leftChars="102" w:hanging="480" w:hangingChars="200"/>
              <w:rPr>
                <w:rFonts w:hint="eastAsia"/>
                <w:color w:val="auto"/>
                <w:highlight w:val="none"/>
              </w:rPr>
            </w:pPr>
            <w:permStart w:id="43" w:edGrp="everyone"/>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2</w:t>
            </w:r>
            <w:r>
              <w:rPr>
                <w:rFonts w:hint="eastAsia"/>
                <w:color w:val="auto"/>
                <w:highlight w:val="none"/>
              </w:rPr>
              <w:t>%缴纳。</w:t>
            </w:r>
          </w:p>
          <w:p w14:paraId="3FC0F374">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2569A31A">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60E1E8D">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12EFC3D7">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382EE0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kern w:val="2"/>
                <w:highlight w:val="none"/>
                <w:lang w:val="en-US"/>
              </w:rPr>
              <w:t>泸州市</w:t>
            </w:r>
            <w:r>
              <w:rPr>
                <w:rFonts w:hint="eastAsia" w:ascii="宋体" w:hAnsi="宋体" w:eastAsia="宋体" w:cs="宋体"/>
                <w:kern w:val="2"/>
                <w:highlight w:val="none"/>
                <w:lang w:val="en-US" w:eastAsia="zh-CN"/>
              </w:rPr>
              <w:t>锦阳保安</w:t>
            </w:r>
            <w:r>
              <w:rPr>
                <w:rFonts w:hint="eastAsia" w:ascii="宋体" w:hAnsi="宋体" w:eastAsia="宋体" w:cs="宋体"/>
                <w:kern w:val="2"/>
                <w:highlight w:val="none"/>
                <w:lang w:val="en-US"/>
              </w:rPr>
              <w:t>服务有限公司</w:t>
            </w:r>
            <w:r>
              <w:rPr>
                <w:rFonts w:hint="eastAsia"/>
                <w:color w:val="auto"/>
                <w:highlight w:val="none"/>
                <w:lang w:val="zh-CN"/>
              </w:rPr>
              <w:t>。</w:t>
            </w:r>
          </w:p>
          <w:p w14:paraId="40969F4B">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kern w:val="2"/>
                <w:highlight w:val="none"/>
                <w:lang w:val="en-US" w:eastAsia="zh-CN"/>
              </w:rPr>
              <w:t>成都银行股份有限公司泸州分行</w:t>
            </w:r>
            <w:r>
              <w:rPr>
                <w:rFonts w:hint="eastAsia"/>
                <w:color w:val="auto"/>
                <w:highlight w:val="none"/>
                <w:lang w:val="zh-CN"/>
              </w:rPr>
              <w:t>。</w:t>
            </w:r>
          </w:p>
          <w:p w14:paraId="64D3713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kern w:val="2"/>
                <w:highlight w:val="none"/>
                <w:lang w:val="en-US" w:eastAsia="zh-CN"/>
              </w:rPr>
              <w:t>1101 3000 0097 9973</w:t>
            </w:r>
            <w:r>
              <w:rPr>
                <w:rFonts w:hint="eastAsia"/>
                <w:color w:val="auto"/>
                <w:highlight w:val="none"/>
                <w:lang w:val="zh-CN"/>
              </w:rPr>
              <w:t>。</w:t>
            </w:r>
          </w:p>
          <w:p w14:paraId="500C9CC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ermEnd w:id="43"/>
          </w:p>
        </w:tc>
      </w:tr>
      <w:tr w14:paraId="0BF6C8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1231E9B8">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B3A79FC">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FD10723">
            <w:pPr>
              <w:pStyle w:val="23"/>
              <w:spacing w:line="300" w:lineRule="auto"/>
              <w:ind w:firstLine="241" w:firstLineChars="100"/>
              <w:jc w:val="both"/>
              <w:rPr>
                <w:rFonts w:hint="eastAsia"/>
                <w:color w:val="auto"/>
                <w:highlight w:val="none"/>
                <w:lang w:val="zh-CN"/>
              </w:rPr>
            </w:pPr>
            <w:permStart w:id="44" w:edGrp="everyone"/>
            <w:r>
              <w:rPr>
                <w:rFonts w:hint="eastAsia"/>
                <w:b/>
                <w:bCs/>
                <w:color w:val="auto"/>
                <w:highlight w:val="none"/>
              </w:rPr>
              <w:t>□</w:t>
            </w:r>
            <w:permEnd w:id="44"/>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7757534D">
            <w:pPr>
              <w:pStyle w:val="23"/>
              <w:spacing w:line="300" w:lineRule="auto"/>
              <w:ind w:firstLine="241" w:firstLineChars="100"/>
              <w:jc w:val="both"/>
              <w:rPr>
                <w:rFonts w:hint="eastAsia"/>
                <w:color w:val="auto"/>
                <w:highlight w:val="none"/>
                <w:lang w:val="zh-CN"/>
              </w:rPr>
            </w:pPr>
            <w:permStart w:id="45" w:edGrp="everyone"/>
            <w:r>
              <w:rPr>
                <w:rFonts w:hint="eastAsia"/>
                <w:b/>
                <w:bCs/>
                <w:color w:val="auto"/>
                <w:highlight w:val="none"/>
                <w:lang w:eastAsia="zh-CN"/>
              </w:rPr>
              <w:t>☑</w:t>
            </w:r>
            <w:permEnd w:id="45"/>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251081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5D81C7A5">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36E1A15B">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111641A">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permStart w:id="46" w:edGrp="everyone"/>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w:t>
            </w:r>
            <w:permEnd w:id="46"/>
            <w:r>
              <w:rPr>
                <w:rFonts w:hint="eastAsia" w:cs="宋体"/>
                <w:color w:val="auto"/>
                <w:sz w:val="24"/>
                <w:szCs w:val="24"/>
                <w:highlight w:val="none"/>
                <w:lang w:val="zh-CN" w:bidi="ar"/>
              </w:rPr>
              <w:t>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47" w:edGrp="everyone"/>
            <w:r>
              <w:rPr>
                <w:rFonts w:hint="eastAsia" w:cs="宋体"/>
                <w:color w:val="auto"/>
                <w:sz w:val="24"/>
                <w:szCs w:val="24"/>
                <w:highlight w:val="none"/>
                <w:lang w:bidi="ar"/>
              </w:rPr>
              <w:t xml:space="preserve"> </w:t>
            </w:r>
            <w:r>
              <w:rPr>
                <w:rFonts w:hint="eastAsia"/>
                <w:color w:val="auto"/>
                <w:kern w:val="0"/>
                <w:sz w:val="24"/>
                <w:highlight w:val="none"/>
                <w:lang w:val="en-US" w:eastAsia="zh-CN"/>
              </w:rPr>
              <w:t>泸州市江阳区张坝桂圆林西门综合楼负一楼</w:t>
            </w:r>
            <w:r>
              <w:rPr>
                <w:rFonts w:hint="eastAsia" w:cs="宋体"/>
                <w:color w:val="auto"/>
                <w:sz w:val="24"/>
                <w:szCs w:val="24"/>
                <w:highlight w:val="none"/>
                <w:lang w:bidi="ar"/>
              </w:rPr>
              <w:t xml:space="preserve"> </w:t>
            </w:r>
            <w:permEnd w:id="47"/>
            <w:r>
              <w:rPr>
                <w:rFonts w:hint="eastAsia" w:cs="宋体"/>
                <w:color w:val="auto"/>
                <w:sz w:val="24"/>
                <w:szCs w:val="24"/>
                <w:highlight w:val="none"/>
                <w:lang w:val="zh-CN" w:bidi="ar"/>
              </w:rPr>
              <w:t>领取成交通知书。</w:t>
            </w:r>
          </w:p>
          <w:p w14:paraId="7473C758">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permStart w:id="48" w:edGrp="everyone"/>
            <w:r>
              <w:rPr>
                <w:rFonts w:hint="eastAsia" w:ascii="宋体" w:hAnsi="宋体" w:cs="宋体"/>
                <w:color w:val="auto"/>
                <w:kern w:val="0"/>
                <w:sz w:val="24"/>
                <w:highlight w:val="none"/>
                <w:lang w:val="en-US" w:eastAsia="zh-CN"/>
              </w:rPr>
              <w:t>赵女士</w:t>
            </w:r>
            <w:permEnd w:id="48"/>
            <w:r>
              <w:rPr>
                <w:rFonts w:hint="eastAsia" w:ascii="宋体" w:hAnsi="宋体" w:cs="宋体"/>
                <w:color w:val="auto"/>
                <w:kern w:val="0"/>
                <w:sz w:val="24"/>
                <w:highlight w:val="none"/>
              </w:rPr>
              <w:t xml:space="preserve"> </w:t>
            </w:r>
          </w:p>
          <w:p w14:paraId="0878B5C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permStart w:id="49" w:edGrp="everyone"/>
            <w:r>
              <w:rPr>
                <w:rFonts w:hint="eastAsia"/>
                <w:color w:val="auto"/>
                <w:highlight w:val="none"/>
                <w:lang w:val="en-US" w:eastAsia="zh-CN"/>
              </w:rPr>
              <w:t>0830-6664283</w:t>
            </w:r>
            <w:r>
              <w:rPr>
                <w:rFonts w:hint="eastAsia"/>
                <w:color w:val="auto"/>
                <w:highlight w:val="none"/>
              </w:rPr>
              <w:t xml:space="preserve"> </w:t>
            </w:r>
            <w:permEnd w:id="49"/>
            <w:r>
              <w:rPr>
                <w:rFonts w:hint="eastAsia"/>
                <w:color w:val="auto"/>
                <w:highlight w:val="none"/>
                <w:lang w:val="zh-CN"/>
              </w:rPr>
              <w:t>。</w:t>
            </w:r>
          </w:p>
        </w:tc>
      </w:tr>
      <w:tr w14:paraId="187AFE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76BD02E3">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08953482">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02EF384E">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lang w:val="en-US" w:eastAsia="zh-CN"/>
              </w:rPr>
              <w:t xml:space="preserve"> </w:t>
            </w:r>
            <w:permStart w:id="50" w:edGrp="everyone"/>
            <w:r>
              <w:rPr>
                <w:rFonts w:hint="eastAsia" w:ascii="宋体" w:hAnsi="宋体" w:cs="宋体"/>
                <w:color w:val="auto"/>
                <w:kern w:val="0"/>
                <w:sz w:val="24"/>
                <w:highlight w:val="none"/>
                <w:lang w:val="en-US" w:eastAsia="zh-CN"/>
              </w:rPr>
              <w:t>赵女士</w:t>
            </w:r>
            <w:permEnd w:id="50"/>
            <w:r>
              <w:rPr>
                <w:rFonts w:hint="eastAsia" w:ascii="宋体" w:hAnsi="宋体" w:cs="宋体"/>
                <w:color w:val="auto"/>
                <w:kern w:val="0"/>
                <w:sz w:val="24"/>
                <w:highlight w:val="none"/>
                <w:lang w:val="en-US" w:eastAsia="zh-CN"/>
              </w:rPr>
              <w:t xml:space="preserve"> </w:t>
            </w:r>
            <w:r>
              <w:rPr>
                <w:rFonts w:hint="eastAsia"/>
                <w:color w:val="auto"/>
                <w:highlight w:val="none"/>
              </w:rPr>
              <w:t>。</w:t>
            </w:r>
          </w:p>
          <w:p w14:paraId="036858DF">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permStart w:id="51" w:edGrp="everyone"/>
            <w:r>
              <w:rPr>
                <w:rFonts w:hint="eastAsia"/>
                <w:color w:val="auto"/>
                <w:highlight w:val="none"/>
              </w:rPr>
              <w:t xml:space="preserve"> </w:t>
            </w:r>
            <w:r>
              <w:rPr>
                <w:rFonts w:hint="eastAsia"/>
                <w:color w:val="auto"/>
                <w:highlight w:val="none"/>
                <w:lang w:val="en-US" w:eastAsia="zh-CN"/>
              </w:rPr>
              <w:t>0830-6664283</w:t>
            </w:r>
            <w:permEnd w:id="51"/>
            <w:r>
              <w:rPr>
                <w:rFonts w:hint="eastAsia"/>
                <w:color w:val="auto"/>
                <w:highlight w:val="none"/>
                <w:lang w:val="zh-CN"/>
              </w:rPr>
              <w:t>。</w:t>
            </w:r>
          </w:p>
        </w:tc>
      </w:tr>
      <w:tr w14:paraId="103C17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52D4A60">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1D06B40">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3059F3D">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3C587A05">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permStart w:id="52" w:edGrp="everyone"/>
            <w:r>
              <w:rPr>
                <w:rFonts w:hint="eastAsia" w:ascii="宋体" w:hAnsi="宋体" w:cs="宋体"/>
                <w:color w:val="auto"/>
                <w:kern w:val="0"/>
                <w:sz w:val="24"/>
                <w:highlight w:val="none"/>
                <w:lang w:val="en-US" w:eastAsia="zh-CN"/>
              </w:rPr>
              <w:t>赵女士</w:t>
            </w:r>
            <w:permEnd w:id="52"/>
            <w:r>
              <w:rPr>
                <w:rFonts w:hint="eastAsia"/>
                <w:color w:val="auto"/>
                <w:highlight w:val="none"/>
              </w:rPr>
              <w:t xml:space="preserve"> </w:t>
            </w:r>
          </w:p>
          <w:p w14:paraId="741CE129">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permStart w:id="53" w:edGrp="everyone"/>
            <w:r>
              <w:rPr>
                <w:rFonts w:hint="eastAsia"/>
                <w:color w:val="auto"/>
                <w:highlight w:val="none"/>
                <w:lang w:val="en-US" w:eastAsia="zh-CN"/>
              </w:rPr>
              <w:t>0830-6664283</w:t>
            </w:r>
            <w:permEnd w:id="53"/>
            <w:r>
              <w:rPr>
                <w:rFonts w:hint="eastAsia"/>
                <w:color w:val="auto"/>
                <w:highlight w:val="none"/>
              </w:rPr>
              <w:t xml:space="preserve"> </w:t>
            </w:r>
          </w:p>
          <w:p w14:paraId="39F4527A">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1194A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683BC8A">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E735A45">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150E697">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w:t>
            </w:r>
            <w:r>
              <w:rPr>
                <w:rFonts w:hint="eastAsia"/>
                <w:color w:val="auto"/>
                <w:highlight w:val="none"/>
                <w:lang w:val="en-US" w:eastAsia="zh-CN"/>
              </w:rPr>
              <w:t>裕阳</w:t>
            </w:r>
            <w:r>
              <w:rPr>
                <w:rFonts w:hint="eastAsia"/>
                <w:color w:val="auto"/>
                <w:highlight w:val="none"/>
                <w:lang w:val="zh-CN"/>
              </w:rPr>
              <w:t>投资发展有限公司。</w:t>
            </w:r>
          </w:p>
          <w:p w14:paraId="2915E3F7">
            <w:pPr>
              <w:pStyle w:val="23"/>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 xml:space="preserve">联系人： </w:t>
            </w:r>
            <w:r>
              <w:rPr>
                <w:rFonts w:hint="eastAsia" w:eastAsia="宋体"/>
                <w:color w:val="auto"/>
                <w:highlight w:val="none"/>
                <w:lang w:val="en-US" w:eastAsia="zh-CN"/>
              </w:rPr>
              <w:t>郭先生</w:t>
            </w:r>
            <w:r>
              <w:rPr>
                <w:rFonts w:hint="eastAsia" w:eastAsia="宋体"/>
                <w:color w:val="auto"/>
                <w:highlight w:val="none"/>
                <w:lang w:val="zh-CN"/>
              </w:rPr>
              <w:t xml:space="preserve"> 。</w:t>
            </w:r>
          </w:p>
          <w:p w14:paraId="5E535545">
            <w:pPr>
              <w:pStyle w:val="23"/>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eastAsia="宋体"/>
                <w:color w:val="auto"/>
                <w:highlight w:val="none"/>
                <w:lang w:val="zh-CN" w:eastAsia="zh-CN"/>
              </w:rPr>
              <w:t>652</w:t>
            </w:r>
            <w:r>
              <w:rPr>
                <w:rFonts w:hint="eastAsia" w:eastAsia="宋体"/>
                <w:color w:val="auto"/>
                <w:highlight w:val="none"/>
                <w:lang w:val="en-US" w:eastAsia="zh-CN"/>
              </w:rPr>
              <w:t>2163</w:t>
            </w:r>
            <w:r>
              <w:rPr>
                <w:rFonts w:hint="eastAsia" w:eastAsia="宋体"/>
                <w:color w:val="auto"/>
                <w:highlight w:val="none"/>
                <w:lang w:val="zh-CN"/>
              </w:rPr>
              <w:t>。</w:t>
            </w:r>
          </w:p>
          <w:p w14:paraId="38350648">
            <w:pPr>
              <w:pStyle w:val="23"/>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645C0523">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49075D6">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7F592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AC7CF2D">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79807F1">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D4FF2AF">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1C9089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B50D215">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1571C40">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105BCE8">
            <w:pPr>
              <w:spacing w:line="300" w:lineRule="auto"/>
              <w:ind w:firstLine="240" w:firstLineChars="100"/>
              <w:rPr>
                <w:rFonts w:hint="eastAsia" w:ascii="宋体" w:hAnsi="宋体" w:cs="宋体"/>
                <w:color w:val="auto"/>
                <w:sz w:val="24"/>
                <w:highlight w:val="none"/>
                <w:lang w:val="zh-CN"/>
              </w:rPr>
            </w:pPr>
            <w:permStart w:id="54" w:edGrp="everyone"/>
            <w:r>
              <w:rPr>
                <w:rFonts w:hint="eastAsia" w:ascii="宋体" w:hAnsi="宋体" w:cs="宋体"/>
                <w:color w:val="auto"/>
                <w:kern w:val="0"/>
                <w:sz w:val="24"/>
                <w:highlight w:val="none"/>
                <w:lang w:val="en-US" w:eastAsia="zh-CN"/>
              </w:rPr>
              <w:t>2025</w:t>
            </w:r>
            <w:permEnd w:id="54"/>
            <w:r>
              <w:rPr>
                <w:rFonts w:hint="eastAsia" w:ascii="宋体" w:hAnsi="宋体" w:cs="宋体"/>
                <w:color w:val="auto"/>
                <w:kern w:val="0"/>
                <w:sz w:val="24"/>
                <w:highlight w:val="none"/>
                <w:lang w:val="zh-CN"/>
              </w:rPr>
              <w:t>年</w:t>
            </w:r>
            <w:permStart w:id="55" w:edGrp="everyone"/>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 xml:space="preserve"> </w:t>
            </w:r>
            <w:permEnd w:id="55"/>
            <w:r>
              <w:rPr>
                <w:rFonts w:hint="eastAsia" w:ascii="宋体" w:hAnsi="宋体" w:cs="宋体"/>
                <w:color w:val="auto"/>
                <w:kern w:val="0"/>
                <w:sz w:val="24"/>
                <w:highlight w:val="none"/>
                <w:lang w:val="zh-CN"/>
              </w:rPr>
              <w:t>月</w:t>
            </w:r>
            <w:permStart w:id="56"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 xml:space="preserve"> </w:t>
            </w:r>
            <w:permEnd w:id="56"/>
            <w:r>
              <w:rPr>
                <w:rFonts w:hint="eastAsia" w:ascii="宋体" w:hAnsi="宋体" w:cs="宋体"/>
                <w:color w:val="auto"/>
                <w:kern w:val="0"/>
                <w:sz w:val="24"/>
                <w:highlight w:val="none"/>
                <w:lang w:val="zh-CN"/>
              </w:rPr>
              <w:t>日</w:t>
            </w:r>
            <w:permStart w:id="57"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10:00</w:t>
            </w:r>
            <w:r>
              <w:rPr>
                <w:rFonts w:hint="eastAsia" w:ascii="宋体" w:hAnsi="宋体" w:cs="宋体"/>
                <w:color w:val="auto"/>
                <w:kern w:val="0"/>
                <w:sz w:val="24"/>
                <w:highlight w:val="none"/>
              </w:rPr>
              <w:t xml:space="preserve"> </w:t>
            </w:r>
            <w:permEnd w:id="57"/>
            <w:r>
              <w:rPr>
                <w:rFonts w:hint="eastAsia" w:ascii="宋体" w:hAnsi="宋体" w:cs="宋体"/>
                <w:color w:val="auto"/>
                <w:kern w:val="0"/>
                <w:sz w:val="24"/>
                <w:highlight w:val="none"/>
                <w:lang w:val="zh-CN"/>
              </w:rPr>
              <w:t>时（北京时间）</w:t>
            </w:r>
          </w:p>
        </w:tc>
      </w:tr>
      <w:tr w14:paraId="7241D4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305375">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A1CAA21">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C9114DB">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permStart w:id="58" w:edGrp="everyone"/>
            <w:r>
              <w:rPr>
                <w:rFonts w:hint="eastAsia" w:ascii="宋体" w:hAnsi="宋体" w:cs="宋体"/>
                <w:color w:val="auto"/>
                <w:sz w:val="24"/>
                <w:highlight w:val="none"/>
                <w:lang w:val="en-US" w:eastAsia="zh-CN"/>
              </w:rPr>
              <w:t>3</w:t>
            </w:r>
            <w:r>
              <w:rPr>
                <w:rFonts w:hint="eastAsia" w:ascii="宋体" w:hAnsi="宋体" w:cs="宋体"/>
                <w:color w:val="auto"/>
                <w:sz w:val="24"/>
                <w:highlight w:val="none"/>
              </w:rPr>
              <w:t>天内</w:t>
            </w:r>
            <w:permEnd w:id="58"/>
            <w:r>
              <w:rPr>
                <w:rFonts w:hint="eastAsia" w:ascii="宋体" w:hAnsi="宋体" w:cs="宋体"/>
                <w:color w:val="auto"/>
                <w:sz w:val="24"/>
                <w:highlight w:val="none"/>
              </w:rPr>
              <w:t>签订合同；否则，视为成交供应商放弃成交，没收保证金，询价人另行确定成交人或重新询价。</w:t>
            </w:r>
          </w:p>
        </w:tc>
      </w:tr>
      <w:tr w14:paraId="3F95F5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751BA0">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2C5E5B8">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C95753C">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59" w:edGrp="everyone"/>
            <w:r>
              <w:rPr>
                <w:rFonts w:hint="eastAsia"/>
                <w:color w:val="auto"/>
                <w:sz w:val="24"/>
                <w:highlight w:val="none"/>
                <w:lang w:val="en-US" w:eastAsia="zh-CN"/>
              </w:rPr>
              <w:t>至2025年10月31日</w:t>
            </w:r>
            <w:r>
              <w:rPr>
                <w:rFonts w:hint="eastAsia" w:ascii="宋体" w:hAnsi="宋体" w:cs="宋体"/>
                <w:color w:val="auto"/>
                <w:sz w:val="24"/>
                <w:highlight w:val="none"/>
              </w:rPr>
              <w:t xml:space="preserve"> </w:t>
            </w:r>
            <w:permEnd w:id="59"/>
            <w:r>
              <w:rPr>
                <w:rFonts w:hint="eastAsia" w:ascii="宋体" w:hAnsi="宋体" w:cs="宋体"/>
                <w:color w:val="auto"/>
                <w:sz w:val="24"/>
                <w:highlight w:val="none"/>
              </w:rPr>
              <w:t>内完成。</w:t>
            </w:r>
          </w:p>
        </w:tc>
      </w:tr>
      <w:tr w14:paraId="45FEF3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B216038">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332432A">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B9074FF">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648FD8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BEF7FC7">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AF5F029">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09CB81">
            <w:pPr>
              <w:spacing w:line="312" w:lineRule="auto"/>
              <w:ind w:firstLine="241" w:firstLineChars="100"/>
              <w:rPr>
                <w:rFonts w:hint="eastAsia" w:ascii="宋体" w:hAnsi="宋体" w:cs="宋体"/>
                <w:color w:val="auto"/>
                <w:sz w:val="24"/>
                <w:highlight w:val="none"/>
              </w:rPr>
            </w:pPr>
            <w:permStart w:id="60" w:edGrp="everyone"/>
            <w:r>
              <w:rPr>
                <w:rFonts w:hint="eastAsia" w:ascii="宋体" w:hAnsi="宋体" w:cs="宋体"/>
                <w:b/>
                <w:bCs/>
                <w:color w:val="auto"/>
                <w:sz w:val="24"/>
                <w:highlight w:val="none"/>
                <w:lang w:eastAsia="zh-CN"/>
              </w:rPr>
              <w:t>□</w:t>
            </w:r>
            <w:permEnd w:id="60"/>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permStart w:id="61" w:edGrp="everyone"/>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 xml:space="preserve"> </w:t>
            </w:r>
            <w:permEnd w:id="61"/>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B4B3505">
            <w:pPr>
              <w:pStyle w:val="23"/>
              <w:spacing w:line="312" w:lineRule="auto"/>
              <w:ind w:firstLine="241" w:firstLineChars="100"/>
              <w:rPr>
                <w:rFonts w:hint="eastAsia"/>
                <w:color w:val="auto"/>
                <w:highlight w:val="none"/>
                <w:lang w:val="zh-CN"/>
              </w:rPr>
            </w:pPr>
            <w:permStart w:id="62" w:edGrp="everyone"/>
            <w:r>
              <w:rPr>
                <w:rFonts w:hint="eastAsia"/>
                <w:b/>
                <w:bCs/>
                <w:color w:val="auto"/>
                <w:highlight w:val="none"/>
                <w:lang w:eastAsia="zh-CN"/>
              </w:rPr>
              <w:t>☑</w:t>
            </w:r>
            <w:permEnd w:id="62"/>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621F759E">
            <w:pPr>
              <w:pStyle w:val="23"/>
              <w:spacing w:line="312" w:lineRule="auto"/>
              <w:ind w:firstLine="241" w:firstLineChars="100"/>
              <w:rPr>
                <w:rFonts w:hint="eastAsia"/>
                <w:color w:val="auto"/>
                <w:highlight w:val="none"/>
                <w:lang w:val="zh-CN"/>
              </w:rPr>
            </w:pPr>
            <w:permStart w:id="63" w:edGrp="everyone"/>
            <w:r>
              <w:rPr>
                <w:rFonts w:hint="eastAsia"/>
                <w:b/>
                <w:bCs/>
                <w:color w:val="auto"/>
                <w:highlight w:val="none"/>
              </w:rPr>
              <w:t>□</w:t>
            </w:r>
            <w:permEnd w:id="63"/>
            <w:r>
              <w:rPr>
                <w:rFonts w:hint="eastAsia"/>
                <w:color w:val="auto"/>
                <w:kern w:val="2"/>
                <w:highlight w:val="none"/>
              </w:rPr>
              <w:t>电子文档U盘或光盘1份（</w:t>
            </w:r>
            <w:r>
              <w:rPr>
                <w:rFonts w:hint="eastAsia"/>
                <w:i/>
                <w:iCs/>
                <w:color w:val="auto"/>
                <w:kern w:val="2"/>
                <w:highlight w:val="none"/>
              </w:rPr>
              <w:t>内含</w:t>
            </w:r>
            <w:r>
              <w:rPr>
                <w:rStyle w:val="17"/>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01DCBE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0F0542E">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BDA6FFC">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176DDA5">
            <w:pPr>
              <w:pStyle w:val="23"/>
              <w:spacing w:line="300" w:lineRule="auto"/>
              <w:ind w:firstLine="240" w:firstLineChars="100"/>
              <w:rPr>
                <w:rFonts w:hint="default" w:eastAsia="宋体"/>
                <w:color w:val="auto"/>
                <w:highlight w:val="none"/>
                <w:lang w:val="en-US" w:eastAsia="zh-CN"/>
              </w:rPr>
            </w:pPr>
            <w:r>
              <w:rPr>
                <w:rFonts w:hint="eastAsia"/>
                <w:color w:val="auto"/>
                <w:highlight w:val="none"/>
              </w:rPr>
              <w:t>0830-</w:t>
            </w:r>
            <w:r>
              <w:rPr>
                <w:rFonts w:hint="eastAsia"/>
                <w:color w:val="auto"/>
                <w:highlight w:val="none"/>
                <w:lang w:eastAsia="zh-CN"/>
              </w:rPr>
              <w:t>652</w:t>
            </w:r>
            <w:r>
              <w:rPr>
                <w:rFonts w:hint="eastAsia"/>
                <w:color w:val="auto"/>
                <w:highlight w:val="none"/>
                <w:lang w:val="en-US" w:eastAsia="zh-CN"/>
              </w:rPr>
              <w:t>2163</w:t>
            </w:r>
          </w:p>
        </w:tc>
      </w:tr>
    </w:tbl>
    <w:p w14:paraId="50A67567">
      <w:pPr>
        <w:spacing w:before="120" w:beforeLines="50"/>
        <w:rPr>
          <w:color w:val="auto"/>
          <w:sz w:val="24"/>
          <w:highlight w:val="none"/>
        </w:rPr>
      </w:pPr>
      <w:r>
        <w:rPr>
          <w:rFonts w:hint="eastAsia"/>
          <w:color w:val="auto"/>
          <w:sz w:val="24"/>
          <w:highlight w:val="none"/>
        </w:rPr>
        <w:t>询价文件其他描述与本表不一致的，以本表为准。</w:t>
      </w:r>
    </w:p>
    <w:p w14:paraId="7E0BCCC6">
      <w:pPr>
        <w:spacing w:after="240" w:afterLines="100"/>
        <w:jc w:val="center"/>
        <w:outlineLvl w:val="1"/>
        <w:rPr>
          <w:rFonts w:hint="eastAsia" w:ascii="宋体" w:hAnsi="宋体"/>
          <w:b/>
          <w:color w:val="auto"/>
          <w:sz w:val="32"/>
          <w:highlight w:val="none"/>
        </w:rPr>
      </w:pPr>
      <w:r>
        <w:rPr>
          <w:color w:val="auto"/>
          <w:highlight w:val="none"/>
        </w:rPr>
        <w:br w:type="page"/>
      </w:r>
      <w:bookmarkStart w:id="13" w:name="_Toc32123"/>
      <w:bookmarkStart w:id="14" w:name="_Toc91771149"/>
      <w:r>
        <w:rPr>
          <w:rFonts w:hint="eastAsia" w:ascii="宋体" w:hAnsi="宋体"/>
          <w:b/>
          <w:color w:val="auto"/>
          <w:sz w:val="32"/>
          <w:highlight w:val="none"/>
        </w:rPr>
        <w:t>二、总则</w:t>
      </w:r>
      <w:bookmarkEnd w:id="13"/>
      <w:bookmarkEnd w:id="14"/>
    </w:p>
    <w:p w14:paraId="13BB9C35">
      <w:pPr>
        <w:spacing w:line="360" w:lineRule="auto"/>
        <w:rPr>
          <w:b/>
          <w:color w:val="auto"/>
          <w:sz w:val="24"/>
          <w:highlight w:val="none"/>
        </w:rPr>
      </w:pPr>
      <w:r>
        <w:rPr>
          <w:b/>
          <w:color w:val="auto"/>
          <w:sz w:val="24"/>
          <w:highlight w:val="none"/>
        </w:rPr>
        <w:t>1.适用范围</w:t>
      </w:r>
    </w:p>
    <w:p w14:paraId="1C8E2914">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1D015A5">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61EF1EA9">
      <w:pPr>
        <w:spacing w:line="360" w:lineRule="auto"/>
        <w:rPr>
          <w:b/>
          <w:color w:val="auto"/>
          <w:sz w:val="24"/>
          <w:highlight w:val="none"/>
        </w:rPr>
      </w:pPr>
      <w:r>
        <w:rPr>
          <w:b/>
          <w:color w:val="auto"/>
          <w:sz w:val="24"/>
          <w:highlight w:val="none"/>
        </w:rPr>
        <w:t>2.采购主体</w:t>
      </w:r>
    </w:p>
    <w:p w14:paraId="77F86B42">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5CAEADF6">
      <w:pPr>
        <w:spacing w:line="360" w:lineRule="auto"/>
        <w:rPr>
          <w:b/>
          <w:color w:val="auto"/>
          <w:kern w:val="0"/>
          <w:sz w:val="24"/>
          <w:highlight w:val="none"/>
        </w:rPr>
      </w:pPr>
      <w:r>
        <w:rPr>
          <w:b/>
          <w:color w:val="auto"/>
          <w:kern w:val="0"/>
          <w:sz w:val="24"/>
          <w:highlight w:val="none"/>
        </w:rPr>
        <w:t>3. 合格供应商（实质性要求）</w:t>
      </w:r>
    </w:p>
    <w:p w14:paraId="17D18D3A">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4D5DA32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234A020A">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0DD7B8EA">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6BFB1F6">
      <w:pPr>
        <w:spacing w:line="360" w:lineRule="auto"/>
        <w:rPr>
          <w:b/>
          <w:color w:val="auto"/>
          <w:kern w:val="0"/>
          <w:sz w:val="24"/>
          <w:highlight w:val="none"/>
        </w:rPr>
      </w:pPr>
      <w:r>
        <w:rPr>
          <w:b/>
          <w:color w:val="auto"/>
          <w:kern w:val="0"/>
          <w:sz w:val="24"/>
          <w:highlight w:val="none"/>
        </w:rPr>
        <w:t>4. 询价费用（实质性要求）</w:t>
      </w:r>
    </w:p>
    <w:p w14:paraId="2D24EF12">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38D5B220">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79E1A6E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768413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DB31B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3DB07B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58179BC">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A054F9A">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7323C83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35E5E50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1E6BA555">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8B4EC3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E1C0DDF">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1609BF1C">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76AF271E">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F686518">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03C95F42">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7262222">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759A7B0D">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9B1B0C0">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4B33D3C3">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DA1E9C8">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28170689">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52D8D0B3">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5DEBF22B">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306E8A4F">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A98F93D">
      <w:pPr>
        <w:spacing w:line="360" w:lineRule="auto"/>
        <w:ind w:firstLine="470" w:firstLineChars="196"/>
        <w:rPr>
          <w:color w:val="auto"/>
          <w:sz w:val="24"/>
          <w:highlight w:val="none"/>
        </w:rPr>
      </w:pPr>
      <w:r>
        <w:rPr>
          <w:color w:val="auto"/>
          <w:sz w:val="24"/>
          <w:highlight w:val="none"/>
        </w:rPr>
        <w:t>7.3 供应商所交纳的询价保证金不计利息。</w:t>
      </w:r>
    </w:p>
    <w:p w14:paraId="11C991A2">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393FECC7">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7B5ECE0">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6D4E0BB">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27D082A">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1514BD09">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59094D9">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1C73BDEE">
      <w:pPr>
        <w:spacing w:line="360" w:lineRule="auto"/>
        <w:ind w:firstLine="470" w:firstLineChars="196"/>
        <w:rPr>
          <w:color w:val="auto"/>
          <w:sz w:val="24"/>
          <w:highlight w:val="none"/>
        </w:rPr>
      </w:pPr>
      <w:r>
        <w:rPr>
          <w:color w:val="auto"/>
          <w:sz w:val="24"/>
          <w:highlight w:val="none"/>
        </w:rPr>
        <w:t>（六）供应商提供虚假资料的；</w:t>
      </w:r>
    </w:p>
    <w:p w14:paraId="30F919F9">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04E86655">
      <w:pPr>
        <w:spacing w:line="360" w:lineRule="auto"/>
        <w:ind w:firstLine="472" w:firstLineChars="196"/>
        <w:rPr>
          <w:b/>
          <w:color w:val="auto"/>
          <w:sz w:val="24"/>
          <w:highlight w:val="none"/>
        </w:rPr>
      </w:pPr>
      <w:r>
        <w:rPr>
          <w:b/>
          <w:color w:val="auto"/>
          <w:sz w:val="24"/>
          <w:highlight w:val="none"/>
        </w:rPr>
        <w:t>8.响应文件有效期（实质性要求）</w:t>
      </w:r>
    </w:p>
    <w:p w14:paraId="091B26DD">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419BA03C">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0672C97D">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AFEADFB">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7C1D5B3">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9344E06">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002EE75C">
      <w:pPr>
        <w:spacing w:after="240" w:afterLines="100"/>
        <w:jc w:val="center"/>
        <w:outlineLvl w:val="1"/>
        <w:rPr>
          <w:b/>
          <w:color w:val="auto"/>
          <w:sz w:val="32"/>
          <w:highlight w:val="none"/>
        </w:rPr>
      </w:pPr>
      <w:bookmarkStart w:id="15" w:name="_Toc91771150"/>
      <w:bookmarkStart w:id="16" w:name="_Toc28005"/>
      <w:r>
        <w:rPr>
          <w:rFonts w:ascii="宋体" w:hAnsi="宋体"/>
          <w:b/>
          <w:color w:val="auto"/>
          <w:sz w:val="32"/>
          <w:highlight w:val="none"/>
        </w:rPr>
        <w:t>三、询价文件</w:t>
      </w:r>
      <w:bookmarkEnd w:id="15"/>
      <w:bookmarkEnd w:id="16"/>
    </w:p>
    <w:p w14:paraId="5BF169AA">
      <w:pPr>
        <w:spacing w:line="360" w:lineRule="auto"/>
        <w:rPr>
          <w:b/>
          <w:color w:val="auto"/>
          <w:sz w:val="24"/>
          <w:highlight w:val="none"/>
        </w:rPr>
      </w:pPr>
      <w:r>
        <w:rPr>
          <w:b/>
          <w:color w:val="auto"/>
          <w:sz w:val="24"/>
          <w:highlight w:val="none"/>
        </w:rPr>
        <w:t>10．询价文件的构成（实质性要求）</w:t>
      </w:r>
    </w:p>
    <w:p w14:paraId="561D8A20">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E3DF208">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C031B0F">
      <w:pPr>
        <w:spacing w:line="360" w:lineRule="auto"/>
        <w:rPr>
          <w:b/>
          <w:color w:val="auto"/>
          <w:sz w:val="24"/>
          <w:highlight w:val="none"/>
        </w:rPr>
      </w:pPr>
      <w:r>
        <w:rPr>
          <w:b/>
          <w:color w:val="auto"/>
          <w:sz w:val="24"/>
          <w:highlight w:val="none"/>
        </w:rPr>
        <w:t>11. 询价文件的澄清和修改</w:t>
      </w:r>
    </w:p>
    <w:p w14:paraId="728D947B">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0B6EF563">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81A265E">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3CCA6331">
      <w:pPr>
        <w:spacing w:line="360" w:lineRule="auto"/>
        <w:rPr>
          <w:b/>
          <w:color w:val="auto"/>
          <w:sz w:val="24"/>
          <w:highlight w:val="none"/>
        </w:rPr>
      </w:pPr>
      <w:r>
        <w:rPr>
          <w:b/>
          <w:color w:val="auto"/>
          <w:sz w:val="24"/>
          <w:highlight w:val="none"/>
        </w:rPr>
        <w:t>12. 答疑会和现场考察</w:t>
      </w:r>
    </w:p>
    <w:p w14:paraId="03333D5A">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4451D10F">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76E21CAF">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2D6B72A2">
      <w:pPr>
        <w:spacing w:after="240" w:afterLines="100"/>
        <w:jc w:val="center"/>
        <w:outlineLvl w:val="1"/>
        <w:rPr>
          <w:rFonts w:ascii="宋体" w:hAnsi="宋体"/>
          <w:b/>
          <w:color w:val="auto"/>
          <w:sz w:val="32"/>
          <w:highlight w:val="none"/>
        </w:rPr>
      </w:pPr>
      <w:bookmarkStart w:id="17" w:name="_Toc91771151"/>
      <w:bookmarkStart w:id="18" w:name="_Toc7240"/>
      <w:r>
        <w:rPr>
          <w:rFonts w:ascii="宋体" w:hAnsi="宋体"/>
          <w:b/>
          <w:color w:val="auto"/>
          <w:sz w:val="32"/>
          <w:highlight w:val="none"/>
        </w:rPr>
        <w:t>四、询价响应文件</w:t>
      </w:r>
      <w:bookmarkEnd w:id="17"/>
      <w:bookmarkEnd w:id="18"/>
    </w:p>
    <w:p w14:paraId="66688CB0">
      <w:pPr>
        <w:spacing w:line="360" w:lineRule="auto"/>
        <w:rPr>
          <w:b/>
          <w:color w:val="auto"/>
          <w:sz w:val="24"/>
          <w:highlight w:val="none"/>
        </w:rPr>
      </w:pPr>
      <w:r>
        <w:rPr>
          <w:b/>
          <w:color w:val="auto"/>
          <w:sz w:val="24"/>
          <w:highlight w:val="none"/>
        </w:rPr>
        <w:t>13.响应文件的组成（实质性要求）</w:t>
      </w:r>
    </w:p>
    <w:p w14:paraId="3F37591D">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6EFC99B">
      <w:pPr>
        <w:spacing w:line="360" w:lineRule="auto"/>
        <w:rPr>
          <w:b/>
          <w:color w:val="auto"/>
          <w:sz w:val="24"/>
          <w:highlight w:val="none"/>
        </w:rPr>
      </w:pPr>
      <w:r>
        <w:rPr>
          <w:b/>
          <w:color w:val="auto"/>
          <w:sz w:val="24"/>
          <w:highlight w:val="none"/>
        </w:rPr>
        <w:t>14.响应文件的语言（实质性要求）</w:t>
      </w:r>
    </w:p>
    <w:p w14:paraId="17E880CC">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0ECE1CC">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28DC0972">
      <w:pPr>
        <w:spacing w:line="360" w:lineRule="auto"/>
        <w:rPr>
          <w:b/>
          <w:color w:val="auto"/>
          <w:sz w:val="24"/>
          <w:highlight w:val="none"/>
        </w:rPr>
      </w:pPr>
      <w:r>
        <w:rPr>
          <w:b/>
          <w:color w:val="auto"/>
          <w:sz w:val="24"/>
          <w:highlight w:val="none"/>
        </w:rPr>
        <w:t>15．计量单位（实质性要求）</w:t>
      </w:r>
    </w:p>
    <w:p w14:paraId="75EF5755">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08917C9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3133F016">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6F66D321">
      <w:pPr>
        <w:spacing w:line="360" w:lineRule="auto"/>
        <w:rPr>
          <w:b/>
          <w:color w:val="auto"/>
          <w:sz w:val="24"/>
          <w:highlight w:val="none"/>
        </w:rPr>
      </w:pPr>
      <w:r>
        <w:rPr>
          <w:b/>
          <w:color w:val="auto"/>
          <w:sz w:val="24"/>
          <w:highlight w:val="none"/>
        </w:rPr>
        <w:t>17.响应文件格式</w:t>
      </w:r>
    </w:p>
    <w:p w14:paraId="6A81EBA2">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3C1EC865">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7B95043E">
      <w:pPr>
        <w:spacing w:line="360" w:lineRule="auto"/>
        <w:rPr>
          <w:b/>
          <w:color w:val="auto"/>
          <w:sz w:val="24"/>
          <w:highlight w:val="none"/>
        </w:rPr>
      </w:pPr>
      <w:r>
        <w:rPr>
          <w:b/>
          <w:color w:val="auto"/>
          <w:sz w:val="24"/>
          <w:highlight w:val="none"/>
        </w:rPr>
        <w:t>18.响应文件的编制和签署</w:t>
      </w:r>
    </w:p>
    <w:p w14:paraId="1AAB989B">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2402DF7F">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69F9A537">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53A1B0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FC27A4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092A56E">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7C1A9C21">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7DFB3B97">
      <w:pPr>
        <w:tabs>
          <w:tab w:val="left" w:pos="1080"/>
        </w:tabs>
        <w:spacing w:line="360" w:lineRule="auto"/>
        <w:ind w:firstLine="480" w:firstLineChars="200"/>
        <w:rPr>
          <w:rStyle w:val="18"/>
          <w:color w:val="auto"/>
          <w:sz w:val="24"/>
          <w:szCs w:val="24"/>
          <w:highlight w:val="none"/>
        </w:rPr>
      </w:pPr>
      <w:r>
        <w:rPr>
          <w:color w:val="auto"/>
          <w:sz w:val="24"/>
          <w:highlight w:val="none"/>
        </w:rPr>
        <w:t>19.2 响应文件密封袋的最外层应清楚地标明采购项目名称、采购项目编号、供应商名称。</w:t>
      </w:r>
    </w:p>
    <w:p w14:paraId="5BE8D6B2">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B5AD9DB">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6166769E">
      <w:pPr>
        <w:tabs>
          <w:tab w:val="left" w:pos="1080"/>
        </w:tabs>
        <w:spacing w:line="360" w:lineRule="auto"/>
        <w:rPr>
          <w:b/>
          <w:color w:val="auto"/>
          <w:sz w:val="24"/>
          <w:highlight w:val="none"/>
        </w:rPr>
      </w:pPr>
      <w:r>
        <w:rPr>
          <w:b/>
          <w:color w:val="auto"/>
          <w:sz w:val="24"/>
          <w:highlight w:val="none"/>
        </w:rPr>
        <w:t>20.响应文件的递交</w:t>
      </w:r>
    </w:p>
    <w:p w14:paraId="4CEA948D">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18268113">
      <w:pPr>
        <w:spacing w:line="360" w:lineRule="auto"/>
        <w:ind w:firstLine="480" w:firstLineChars="200"/>
        <w:rPr>
          <w:color w:val="auto"/>
          <w:sz w:val="24"/>
          <w:highlight w:val="none"/>
        </w:rPr>
      </w:pPr>
      <w:r>
        <w:rPr>
          <w:color w:val="auto"/>
          <w:sz w:val="24"/>
          <w:highlight w:val="none"/>
        </w:rPr>
        <w:t>20.2本次采购不接收邮寄的响应文件。</w:t>
      </w:r>
    </w:p>
    <w:p w14:paraId="77A94EC7">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564099E2">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219FF0C">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5D6FD579">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78A2FA4B">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65831AB3">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0DD0DE79">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B71B53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5F225FFD">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923C2A3">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6EEBDB5A">
      <w:pPr>
        <w:spacing w:after="240" w:afterLines="100"/>
        <w:jc w:val="center"/>
        <w:outlineLvl w:val="1"/>
        <w:rPr>
          <w:rFonts w:ascii="宋体" w:hAnsi="宋体"/>
          <w:b/>
          <w:color w:val="auto"/>
          <w:sz w:val="32"/>
          <w:highlight w:val="none"/>
        </w:rPr>
      </w:pPr>
      <w:bookmarkStart w:id="19" w:name="_Toc25133"/>
      <w:bookmarkStart w:id="20" w:name="_Toc91771152"/>
      <w:r>
        <w:rPr>
          <w:rFonts w:ascii="宋体" w:hAnsi="宋体"/>
          <w:b/>
          <w:color w:val="auto"/>
          <w:sz w:val="32"/>
          <w:highlight w:val="none"/>
        </w:rPr>
        <w:t>五、询价及评审过程</w:t>
      </w:r>
      <w:bookmarkEnd w:id="19"/>
      <w:bookmarkEnd w:id="20"/>
    </w:p>
    <w:p w14:paraId="41B81C3C">
      <w:pPr>
        <w:spacing w:line="360" w:lineRule="auto"/>
        <w:rPr>
          <w:b/>
          <w:color w:val="auto"/>
          <w:sz w:val="24"/>
          <w:highlight w:val="none"/>
        </w:rPr>
      </w:pPr>
      <w:r>
        <w:rPr>
          <w:b/>
          <w:color w:val="auto"/>
          <w:sz w:val="24"/>
          <w:highlight w:val="none"/>
        </w:rPr>
        <w:t>22. 询价小组的组建按本文件第六章的规定进行。</w:t>
      </w:r>
    </w:p>
    <w:p w14:paraId="59947215">
      <w:pPr>
        <w:spacing w:after="240" w:afterLines="100"/>
        <w:jc w:val="center"/>
        <w:outlineLvl w:val="1"/>
        <w:rPr>
          <w:rFonts w:ascii="宋体" w:hAnsi="宋体"/>
          <w:b/>
          <w:color w:val="auto"/>
          <w:sz w:val="32"/>
          <w:highlight w:val="none"/>
        </w:rPr>
      </w:pPr>
      <w:bookmarkStart w:id="21" w:name="_Toc91771153"/>
      <w:bookmarkStart w:id="22" w:name="_Toc28036"/>
      <w:r>
        <w:rPr>
          <w:rFonts w:ascii="宋体" w:hAnsi="宋体"/>
          <w:b/>
          <w:color w:val="auto"/>
          <w:sz w:val="32"/>
          <w:highlight w:val="none"/>
        </w:rPr>
        <w:t>六、成交事项</w:t>
      </w:r>
      <w:bookmarkEnd w:id="21"/>
      <w:bookmarkEnd w:id="22"/>
    </w:p>
    <w:p w14:paraId="1FCF58B9">
      <w:pPr>
        <w:spacing w:line="360" w:lineRule="auto"/>
        <w:rPr>
          <w:b/>
          <w:color w:val="auto"/>
          <w:sz w:val="24"/>
          <w:highlight w:val="none"/>
        </w:rPr>
      </w:pPr>
      <w:r>
        <w:rPr>
          <w:b/>
          <w:color w:val="auto"/>
          <w:sz w:val="24"/>
          <w:highlight w:val="none"/>
        </w:rPr>
        <w:t>23.确定成交供应商</w:t>
      </w:r>
    </w:p>
    <w:p w14:paraId="78CD8E7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CAB2C8A">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72F83A7">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6711043">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38E3097">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1028CE23">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65CAB014">
      <w:pPr>
        <w:spacing w:line="360" w:lineRule="auto"/>
        <w:ind w:firstLine="480" w:firstLineChars="200"/>
        <w:rPr>
          <w:color w:val="auto"/>
          <w:sz w:val="24"/>
          <w:highlight w:val="none"/>
        </w:rPr>
      </w:pPr>
      <w:r>
        <w:rPr>
          <w:color w:val="auto"/>
          <w:sz w:val="24"/>
          <w:highlight w:val="none"/>
        </w:rPr>
        <w:t>（3）成交候选供应商提供虚假材料；</w:t>
      </w:r>
    </w:p>
    <w:p w14:paraId="762C5733">
      <w:pPr>
        <w:spacing w:line="360" w:lineRule="auto"/>
        <w:ind w:firstLine="480" w:firstLineChars="200"/>
        <w:rPr>
          <w:color w:val="auto"/>
          <w:sz w:val="24"/>
          <w:highlight w:val="none"/>
        </w:rPr>
      </w:pPr>
      <w:r>
        <w:rPr>
          <w:color w:val="auto"/>
          <w:sz w:val="24"/>
          <w:highlight w:val="none"/>
        </w:rPr>
        <w:t>（4）成交候选供应商恶意串通。</w:t>
      </w:r>
    </w:p>
    <w:p w14:paraId="5F1CB659">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3EB41917">
      <w:pPr>
        <w:spacing w:line="360" w:lineRule="auto"/>
        <w:rPr>
          <w:b/>
          <w:color w:val="auto"/>
          <w:sz w:val="24"/>
          <w:highlight w:val="none"/>
        </w:rPr>
      </w:pPr>
      <w:r>
        <w:rPr>
          <w:b/>
          <w:color w:val="auto"/>
          <w:sz w:val="24"/>
          <w:highlight w:val="none"/>
        </w:rPr>
        <w:t>24.信用记录查询</w:t>
      </w:r>
    </w:p>
    <w:p w14:paraId="02CFB05D">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列入不诚信供应商库的存在不良信用记录的，视同联合体被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w:t>
      </w:r>
    </w:p>
    <w:p w14:paraId="2F450132">
      <w:pPr>
        <w:spacing w:after="240" w:afterLines="100"/>
        <w:jc w:val="center"/>
        <w:outlineLvl w:val="1"/>
        <w:rPr>
          <w:rFonts w:ascii="宋体" w:hAnsi="宋体"/>
          <w:b/>
          <w:color w:val="auto"/>
          <w:sz w:val="32"/>
          <w:highlight w:val="none"/>
        </w:rPr>
      </w:pPr>
      <w:bookmarkStart w:id="23" w:name="_Toc30297"/>
      <w:bookmarkStart w:id="24" w:name="_Toc91771154"/>
      <w:r>
        <w:rPr>
          <w:rFonts w:ascii="宋体" w:hAnsi="宋体"/>
          <w:b/>
          <w:color w:val="auto"/>
          <w:sz w:val="32"/>
          <w:highlight w:val="none"/>
        </w:rPr>
        <w:t>七、合同事项</w:t>
      </w:r>
      <w:bookmarkEnd w:id="23"/>
      <w:bookmarkEnd w:id="24"/>
    </w:p>
    <w:p w14:paraId="4C577A56">
      <w:pPr>
        <w:spacing w:line="360" w:lineRule="auto"/>
        <w:rPr>
          <w:b/>
          <w:color w:val="auto"/>
          <w:sz w:val="24"/>
          <w:highlight w:val="none"/>
        </w:rPr>
      </w:pPr>
      <w:bookmarkStart w:id="25" w:name="_Toc101174151"/>
      <w:bookmarkStart w:id="26" w:name="_Toc209847069"/>
      <w:bookmarkStart w:id="27" w:name="_Toc430773927"/>
      <w:bookmarkStart w:id="28" w:name="_Toc101250646"/>
      <w:bookmarkStart w:id="29" w:name="_Toc101338364"/>
      <w:r>
        <w:rPr>
          <w:b/>
          <w:color w:val="auto"/>
          <w:sz w:val="24"/>
          <w:highlight w:val="none"/>
        </w:rPr>
        <w:t>25.签订合同</w:t>
      </w:r>
      <w:bookmarkEnd w:id="25"/>
      <w:bookmarkEnd w:id="26"/>
      <w:bookmarkEnd w:id="27"/>
      <w:bookmarkEnd w:id="28"/>
      <w:bookmarkEnd w:id="29"/>
    </w:p>
    <w:p w14:paraId="4B1A20B5">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5D46C17D">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77C9DA7">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7CF7FD0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DE6361E">
      <w:pPr>
        <w:spacing w:line="360" w:lineRule="auto"/>
        <w:ind w:firstLine="480" w:firstLineChars="200"/>
        <w:rPr>
          <w:color w:val="auto"/>
          <w:sz w:val="24"/>
          <w:highlight w:val="none"/>
        </w:rPr>
      </w:pPr>
      <w:r>
        <w:rPr>
          <w:color w:val="auto"/>
          <w:sz w:val="24"/>
          <w:highlight w:val="none"/>
        </w:rPr>
        <w:t>25.5</w:t>
      </w:r>
    </w:p>
    <w:p w14:paraId="2B799128">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5D4EA022">
      <w:pPr>
        <w:spacing w:line="360" w:lineRule="auto"/>
        <w:rPr>
          <w:b/>
          <w:color w:val="auto"/>
          <w:sz w:val="24"/>
          <w:highlight w:val="none"/>
        </w:rPr>
      </w:pPr>
      <w:r>
        <w:rPr>
          <w:b/>
          <w:color w:val="auto"/>
          <w:sz w:val="24"/>
          <w:highlight w:val="none"/>
        </w:rPr>
        <w:t>26.合同分包（实质性要求）</w:t>
      </w:r>
    </w:p>
    <w:p w14:paraId="347A5028">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7E9C0B09">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EBEE530">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52635F05">
      <w:pPr>
        <w:spacing w:line="360" w:lineRule="auto"/>
        <w:rPr>
          <w:b/>
          <w:color w:val="auto"/>
          <w:sz w:val="24"/>
          <w:highlight w:val="none"/>
        </w:rPr>
      </w:pPr>
      <w:r>
        <w:rPr>
          <w:b/>
          <w:color w:val="auto"/>
          <w:sz w:val="24"/>
          <w:highlight w:val="none"/>
        </w:rPr>
        <w:t>27.合同转包（实质性要求）</w:t>
      </w:r>
    </w:p>
    <w:p w14:paraId="247ACE21">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A94955C">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32E70AA5">
      <w:pPr>
        <w:spacing w:line="360" w:lineRule="auto"/>
        <w:rPr>
          <w:b/>
          <w:color w:val="auto"/>
          <w:sz w:val="24"/>
          <w:highlight w:val="none"/>
        </w:rPr>
      </w:pPr>
      <w:r>
        <w:rPr>
          <w:b/>
          <w:color w:val="auto"/>
          <w:sz w:val="24"/>
          <w:highlight w:val="none"/>
        </w:rPr>
        <w:t>28.补充合同</w:t>
      </w:r>
    </w:p>
    <w:p w14:paraId="72DEEC15">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342772F">
      <w:pPr>
        <w:spacing w:line="360" w:lineRule="auto"/>
        <w:rPr>
          <w:b/>
          <w:color w:val="auto"/>
          <w:sz w:val="24"/>
          <w:highlight w:val="none"/>
        </w:rPr>
      </w:pPr>
      <w:r>
        <w:rPr>
          <w:b/>
          <w:color w:val="auto"/>
          <w:sz w:val="24"/>
          <w:highlight w:val="none"/>
        </w:rPr>
        <w:t>29.履约保证金（实质性要求）</w:t>
      </w:r>
    </w:p>
    <w:p w14:paraId="1DB2ECFC">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4F6F6669">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0A281A2A">
      <w:pPr>
        <w:spacing w:line="360" w:lineRule="auto"/>
        <w:rPr>
          <w:b/>
          <w:color w:val="auto"/>
          <w:sz w:val="24"/>
          <w:highlight w:val="none"/>
        </w:rPr>
      </w:pPr>
      <w:r>
        <w:rPr>
          <w:b/>
          <w:color w:val="auto"/>
          <w:sz w:val="24"/>
          <w:highlight w:val="none"/>
        </w:rPr>
        <w:t>30.合同公告</w:t>
      </w:r>
    </w:p>
    <w:p w14:paraId="7A80B315">
      <w:pPr>
        <w:spacing w:line="360" w:lineRule="auto"/>
        <w:ind w:firstLine="480" w:firstLineChars="200"/>
        <w:rPr>
          <w:color w:val="auto"/>
          <w:sz w:val="24"/>
          <w:highlight w:val="none"/>
        </w:rPr>
      </w:pPr>
      <w:r>
        <w:rPr>
          <w:color w:val="auto"/>
          <w:sz w:val="24"/>
          <w:highlight w:val="none"/>
        </w:rPr>
        <w:t>/。</w:t>
      </w:r>
    </w:p>
    <w:p w14:paraId="21EAA107">
      <w:pPr>
        <w:spacing w:line="360" w:lineRule="auto"/>
        <w:rPr>
          <w:b/>
          <w:color w:val="auto"/>
          <w:sz w:val="24"/>
          <w:highlight w:val="none"/>
        </w:rPr>
      </w:pPr>
      <w:r>
        <w:rPr>
          <w:b/>
          <w:color w:val="auto"/>
          <w:sz w:val="24"/>
          <w:highlight w:val="none"/>
        </w:rPr>
        <w:t>31.合同备案</w:t>
      </w:r>
    </w:p>
    <w:p w14:paraId="11AD5D70">
      <w:pPr>
        <w:spacing w:line="360" w:lineRule="auto"/>
        <w:ind w:firstLine="480" w:firstLineChars="200"/>
        <w:rPr>
          <w:color w:val="auto"/>
          <w:sz w:val="24"/>
          <w:highlight w:val="none"/>
        </w:rPr>
      </w:pPr>
      <w:r>
        <w:rPr>
          <w:color w:val="auto"/>
          <w:sz w:val="24"/>
          <w:highlight w:val="none"/>
        </w:rPr>
        <w:t>/。</w:t>
      </w:r>
    </w:p>
    <w:p w14:paraId="511FD7D2">
      <w:pPr>
        <w:spacing w:line="360" w:lineRule="auto"/>
        <w:rPr>
          <w:b/>
          <w:color w:val="auto"/>
          <w:sz w:val="24"/>
          <w:highlight w:val="none"/>
        </w:rPr>
      </w:pPr>
      <w:r>
        <w:rPr>
          <w:b/>
          <w:color w:val="auto"/>
          <w:sz w:val="24"/>
          <w:highlight w:val="none"/>
        </w:rPr>
        <w:t>32.履行合同</w:t>
      </w:r>
    </w:p>
    <w:p w14:paraId="52129099">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464C2E38">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7F0E89FA">
      <w:pPr>
        <w:spacing w:line="360" w:lineRule="auto"/>
        <w:rPr>
          <w:b/>
          <w:color w:val="auto"/>
          <w:sz w:val="24"/>
          <w:highlight w:val="none"/>
        </w:rPr>
      </w:pPr>
      <w:r>
        <w:rPr>
          <w:b/>
          <w:color w:val="auto"/>
          <w:sz w:val="24"/>
          <w:highlight w:val="none"/>
        </w:rPr>
        <w:t>33.验收</w:t>
      </w:r>
    </w:p>
    <w:p w14:paraId="7A05579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9F6B046">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不诚信供应商库。</w:t>
      </w:r>
    </w:p>
    <w:p w14:paraId="56F63304">
      <w:pPr>
        <w:spacing w:line="360" w:lineRule="auto"/>
        <w:rPr>
          <w:b/>
          <w:color w:val="auto"/>
          <w:sz w:val="24"/>
          <w:highlight w:val="none"/>
        </w:rPr>
      </w:pPr>
      <w:r>
        <w:rPr>
          <w:b/>
          <w:color w:val="auto"/>
          <w:sz w:val="24"/>
          <w:highlight w:val="none"/>
        </w:rPr>
        <w:t>34.资金支付</w:t>
      </w:r>
    </w:p>
    <w:p w14:paraId="324E4530">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46FC4B8">
      <w:pPr>
        <w:spacing w:after="240" w:afterLines="100"/>
        <w:jc w:val="center"/>
        <w:outlineLvl w:val="1"/>
        <w:rPr>
          <w:rFonts w:ascii="宋体" w:hAnsi="宋体"/>
          <w:b/>
          <w:color w:val="auto"/>
          <w:sz w:val="32"/>
          <w:highlight w:val="none"/>
        </w:rPr>
      </w:pPr>
      <w:bookmarkStart w:id="30" w:name="_Toc91771155"/>
      <w:bookmarkStart w:id="31" w:name="_Toc21886"/>
      <w:r>
        <w:rPr>
          <w:rFonts w:ascii="宋体" w:hAnsi="宋体"/>
          <w:b/>
          <w:color w:val="auto"/>
          <w:sz w:val="32"/>
          <w:highlight w:val="none"/>
        </w:rPr>
        <w:t>八、询价纪律要求</w:t>
      </w:r>
      <w:bookmarkEnd w:id="30"/>
      <w:bookmarkEnd w:id="31"/>
    </w:p>
    <w:p w14:paraId="6E760EBC">
      <w:pPr>
        <w:tabs>
          <w:tab w:val="left" w:pos="851"/>
        </w:tabs>
        <w:spacing w:line="360" w:lineRule="auto"/>
        <w:rPr>
          <w:b/>
          <w:color w:val="auto"/>
          <w:sz w:val="24"/>
          <w:highlight w:val="none"/>
        </w:rPr>
      </w:pPr>
      <w:r>
        <w:rPr>
          <w:b/>
          <w:color w:val="auto"/>
          <w:sz w:val="24"/>
          <w:highlight w:val="none"/>
        </w:rPr>
        <w:t>35.供应商不得具有的情形</w:t>
      </w:r>
    </w:p>
    <w:p w14:paraId="55BFB5D5">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0A6524D">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3D6054CE">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F22751">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66989756">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03A5C880">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48F138D3">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60152D9F">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1C5C3AEB">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4566D55">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E072438">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30E62F30">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53FB4B5A">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4AB841E">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4945E27D">
      <w:pPr>
        <w:spacing w:after="240" w:afterLines="100"/>
        <w:jc w:val="center"/>
        <w:outlineLvl w:val="1"/>
        <w:rPr>
          <w:color w:val="auto"/>
          <w:sz w:val="24"/>
          <w:highlight w:val="none"/>
        </w:rPr>
      </w:pPr>
      <w:bookmarkStart w:id="32" w:name="_Toc91771156"/>
      <w:bookmarkStart w:id="33" w:name="_Toc7311"/>
      <w:r>
        <w:rPr>
          <w:rFonts w:ascii="宋体" w:hAnsi="宋体"/>
          <w:b/>
          <w:color w:val="auto"/>
          <w:sz w:val="32"/>
          <w:highlight w:val="none"/>
        </w:rPr>
        <w:t>九、询问、质疑和投诉</w:t>
      </w:r>
      <w:bookmarkEnd w:id="32"/>
      <w:bookmarkEnd w:id="33"/>
    </w:p>
    <w:p w14:paraId="0F202391">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70A7238">
      <w:pPr>
        <w:spacing w:after="240" w:afterLines="100"/>
        <w:jc w:val="center"/>
        <w:outlineLvl w:val="1"/>
        <w:rPr>
          <w:color w:val="auto"/>
          <w:sz w:val="24"/>
          <w:highlight w:val="none"/>
        </w:rPr>
      </w:pPr>
      <w:bookmarkStart w:id="34" w:name="_Toc25999"/>
      <w:bookmarkStart w:id="35" w:name="_Toc91771157"/>
      <w:r>
        <w:rPr>
          <w:rFonts w:ascii="宋体" w:hAnsi="宋体"/>
          <w:b/>
          <w:color w:val="auto"/>
          <w:sz w:val="32"/>
          <w:highlight w:val="none"/>
        </w:rPr>
        <w:t>十、其他</w:t>
      </w:r>
      <w:bookmarkEnd w:id="34"/>
      <w:bookmarkEnd w:id="35"/>
    </w:p>
    <w:p w14:paraId="59994EFB">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460584D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26A2F169">
      <w:pPr>
        <w:rPr>
          <w:rFonts w:hint="eastAsia"/>
          <w:color w:val="auto"/>
          <w:highlight w:val="none"/>
        </w:rPr>
      </w:pPr>
    </w:p>
    <w:p w14:paraId="06320B26">
      <w:pPr>
        <w:spacing w:before="120" w:beforeLines="50" w:after="360" w:afterLines="150"/>
        <w:jc w:val="center"/>
        <w:outlineLvl w:val="0"/>
        <w:rPr>
          <w:rFonts w:hint="eastAsia" w:ascii="黑体" w:hAnsi="黑体" w:eastAsia="黑体"/>
          <w:color w:val="auto"/>
          <w:sz w:val="36"/>
          <w:highlight w:val="none"/>
        </w:rPr>
      </w:pPr>
      <w:bookmarkStart w:id="36" w:name="_Toc183582232"/>
      <w:bookmarkStart w:id="37" w:name="_Toc183682369"/>
      <w:bookmarkStart w:id="38" w:name="_Toc217446057"/>
      <w:r>
        <w:rPr>
          <w:rFonts w:ascii="黑体" w:hAnsi="黑体" w:eastAsia="黑体"/>
          <w:color w:val="auto"/>
          <w:sz w:val="36"/>
          <w:highlight w:val="none"/>
        </w:rPr>
        <w:br w:type="page"/>
      </w:r>
      <w:bookmarkStart w:id="39" w:name="_Toc91771158"/>
      <w:bookmarkStart w:id="40" w:name="_Toc3302"/>
      <w:r>
        <w:rPr>
          <w:rFonts w:hint="eastAsia" w:ascii="黑体" w:hAnsi="黑体" w:eastAsia="黑体"/>
          <w:color w:val="auto"/>
          <w:sz w:val="36"/>
          <w:highlight w:val="none"/>
        </w:rPr>
        <w:t>第三章 项目技术、服务及商务要求</w:t>
      </w:r>
      <w:bookmarkEnd w:id="39"/>
      <w:bookmarkEnd w:id="40"/>
    </w:p>
    <w:p w14:paraId="23AE4642">
      <w:pPr>
        <w:outlineLvl w:val="1"/>
        <w:rPr>
          <w:rFonts w:hint="eastAsia" w:ascii="宋体" w:hAnsi="宋体"/>
          <w:b/>
          <w:color w:val="auto"/>
          <w:sz w:val="32"/>
          <w:highlight w:val="none"/>
        </w:rPr>
      </w:pPr>
      <w:permStart w:id="64" w:edGrp="everyone"/>
      <w:bookmarkStart w:id="41" w:name="_Toc91771159"/>
      <w:bookmarkStart w:id="42" w:name="_Toc14601"/>
      <w:r>
        <w:rPr>
          <w:rFonts w:hint="eastAsia" w:ascii="宋体" w:hAnsi="宋体"/>
          <w:b/>
          <w:color w:val="auto"/>
          <w:sz w:val="32"/>
          <w:highlight w:val="none"/>
        </w:rPr>
        <w:t>一、项目概况</w:t>
      </w:r>
      <w:bookmarkEnd w:id="41"/>
      <w:bookmarkEnd w:id="42"/>
    </w:p>
    <w:p w14:paraId="6CD7E12A">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泸州市锦阳保安服务有限公司因经营需要，拟对习水和合江两处酒厂的保安服务进行对外采购。其中：</w:t>
      </w:r>
    </w:p>
    <w:p w14:paraId="3D74CCD8">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第一包：习水酒厂保安服务。地址：贵州省遵义市习水县土城镇高坪村4组（白酒工业园区）；服务内容：门卫、巡逻、监控、安全检查等服务；安保人员不少于</w:t>
      </w:r>
      <w:r>
        <w:rPr>
          <w:rFonts w:hint="eastAsia" w:cs="Times New Roman"/>
          <w:color w:val="auto"/>
          <w:spacing w:val="-4"/>
          <w:sz w:val="24"/>
          <w:highlight w:val="none"/>
          <w:lang w:val="en-US" w:eastAsia="zh-CN"/>
        </w:rPr>
        <w:t>8</w:t>
      </w:r>
      <w:r>
        <w:rPr>
          <w:rFonts w:hint="eastAsia" w:ascii="Times New Roman" w:hAnsi="Times New Roman" w:eastAsia="宋体" w:cs="Times New Roman"/>
          <w:color w:val="auto"/>
          <w:spacing w:val="-4"/>
          <w:sz w:val="24"/>
          <w:highlight w:val="none"/>
          <w:lang w:val="en-US" w:eastAsia="zh-CN"/>
        </w:rPr>
        <w:t>人，采购人可根据工作任务适时对人员进行增加；服务期限：</w:t>
      </w:r>
      <w:r>
        <w:rPr>
          <w:rFonts w:hint="eastAsia"/>
          <w:color w:val="auto"/>
          <w:sz w:val="24"/>
          <w:highlight w:val="none"/>
          <w:lang w:val="en-US" w:eastAsia="zh-CN"/>
        </w:rPr>
        <w:t>合同签订之日起至2025年10月31日</w:t>
      </w:r>
      <w:r>
        <w:rPr>
          <w:rFonts w:hint="eastAsia" w:ascii="Times New Roman" w:hAnsi="Times New Roman" w:eastAsia="宋体" w:cs="Times New Roman"/>
          <w:color w:val="auto"/>
          <w:spacing w:val="-4"/>
          <w:sz w:val="24"/>
          <w:highlight w:val="none"/>
          <w:lang w:val="en-US" w:eastAsia="zh-CN"/>
        </w:rPr>
        <w:t>；限价：</w:t>
      </w:r>
      <w:r>
        <w:rPr>
          <w:rFonts w:hint="eastAsia" w:cs="Times New Roman"/>
          <w:color w:val="auto"/>
          <w:spacing w:val="-4"/>
          <w:sz w:val="24"/>
          <w:highlight w:val="none"/>
          <w:lang w:val="en-US" w:eastAsia="zh-CN"/>
        </w:rPr>
        <w:t>360000</w:t>
      </w:r>
      <w:r>
        <w:rPr>
          <w:rFonts w:hint="eastAsia" w:ascii="Times New Roman" w:hAnsi="Times New Roman" w:eastAsia="宋体" w:cs="Times New Roman"/>
          <w:color w:val="auto"/>
          <w:spacing w:val="-4"/>
          <w:sz w:val="24"/>
          <w:highlight w:val="none"/>
          <w:lang w:val="en-US" w:eastAsia="zh-CN"/>
        </w:rPr>
        <w:t>元。</w:t>
      </w:r>
    </w:p>
    <w:p w14:paraId="6149167F">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第二包：合江酒厂保安服务。地址：四川省泸州市合江县大桥镇天香路99号；服务内容：门卫、巡逻、监控、安全检查等服务；安保人员不少于5人，采购人可根据工作任务适时对人员进行增加；服务期限：四川省泸州市合江县大桥镇天香路99号；限价：2</w:t>
      </w:r>
      <w:r>
        <w:rPr>
          <w:rFonts w:hint="eastAsia" w:cs="Times New Roman"/>
          <w:color w:val="auto"/>
          <w:spacing w:val="-4"/>
          <w:sz w:val="24"/>
          <w:highlight w:val="none"/>
          <w:lang w:val="en-US" w:eastAsia="zh-CN"/>
        </w:rPr>
        <w:t>30000</w:t>
      </w:r>
      <w:r>
        <w:rPr>
          <w:rFonts w:hint="eastAsia" w:ascii="Times New Roman" w:hAnsi="Times New Roman" w:eastAsia="宋体" w:cs="Times New Roman"/>
          <w:color w:val="auto"/>
          <w:spacing w:val="-4"/>
          <w:sz w:val="24"/>
          <w:highlight w:val="none"/>
          <w:lang w:val="en-US" w:eastAsia="zh-CN"/>
        </w:rPr>
        <w:t>元。</w:t>
      </w:r>
    </w:p>
    <w:p w14:paraId="470044FC">
      <w:pPr>
        <w:spacing w:after="240" w:afterLines="100"/>
        <w:ind w:firstLine="466" w:firstLineChars="200"/>
        <w:rPr>
          <w:rFonts w:hint="default"/>
          <w:lang w:val="en-US" w:eastAsia="zh-CN"/>
        </w:rPr>
      </w:pPr>
      <w:r>
        <w:rPr>
          <w:rFonts w:hint="eastAsia" w:ascii="Times New Roman" w:hAnsi="Times New Roman" w:eastAsia="宋体" w:cs="Times New Roman"/>
          <w:b/>
          <w:bCs/>
          <w:color w:val="auto"/>
          <w:spacing w:val="-4"/>
          <w:sz w:val="24"/>
          <w:highlight w:val="none"/>
          <w:lang w:val="en-US" w:eastAsia="zh-CN"/>
        </w:rPr>
        <w:t>供应商只能选择一个标的（其中一包）进行报价，并在响应文件中的项目名称明确为“2025年保安服务采购项目（第一包）”或“2025年保安服务采购项目（第二包）”。</w:t>
      </w:r>
    </w:p>
    <w:p w14:paraId="5B629E90">
      <w:pPr>
        <w:numPr>
          <w:ilvl w:val="0"/>
          <w:numId w:val="1"/>
        </w:numPr>
        <w:outlineLvl w:val="1"/>
        <w:rPr>
          <w:rFonts w:hint="eastAsia" w:ascii="宋体" w:hAnsi="宋体"/>
          <w:b/>
          <w:color w:val="auto"/>
          <w:sz w:val="32"/>
          <w:highlight w:val="none"/>
        </w:rPr>
      </w:pPr>
      <w:bookmarkStart w:id="43" w:name="_Toc91771160"/>
      <w:bookmarkStart w:id="44" w:name="_Toc4763"/>
      <w:r>
        <w:rPr>
          <w:rFonts w:hint="eastAsia" w:ascii="宋体" w:hAnsi="宋体"/>
          <w:b/>
          <w:color w:val="auto"/>
          <w:sz w:val="32"/>
          <w:highlight w:val="none"/>
        </w:rPr>
        <w:t>技术要求</w:t>
      </w:r>
      <w:bookmarkEnd w:id="43"/>
      <w:bookmarkEnd w:id="44"/>
    </w:p>
    <w:p w14:paraId="1D385DEA">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1.所配安保人员年龄在20至4</w:t>
      </w:r>
      <w:r>
        <w:rPr>
          <w:rFonts w:hint="eastAsia" w:cs="Times New Roman"/>
          <w:color w:val="auto"/>
          <w:spacing w:val="-4"/>
          <w:sz w:val="24"/>
          <w:highlight w:val="none"/>
          <w:lang w:val="en-US" w:eastAsia="zh-CN"/>
        </w:rPr>
        <w:t>0</w:t>
      </w:r>
      <w:r>
        <w:rPr>
          <w:rFonts w:hint="eastAsia" w:ascii="Times New Roman" w:hAnsi="Times New Roman" w:eastAsia="宋体" w:cs="Times New Roman"/>
          <w:color w:val="auto"/>
          <w:spacing w:val="-4"/>
          <w:sz w:val="24"/>
          <w:highlight w:val="none"/>
          <w:lang w:val="en-US" w:eastAsia="zh-CN"/>
        </w:rPr>
        <w:t>岁之间，身体健康，无不良嗜好，退伍军人、有工作经验者优先。</w:t>
      </w:r>
    </w:p>
    <w:p w14:paraId="258A7998">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2.每个基地安排一名会操作电脑的保安队长/负责人，初中以上文化水平，需独立完成每日工作报表。</w:t>
      </w:r>
    </w:p>
    <w:p w14:paraId="47E13A0A">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3.所配保安人员需了解、适应酒厂环境，例如曲蚊、高温等。</w:t>
      </w:r>
    </w:p>
    <w:p w14:paraId="07C946BE">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4.熟练掌握安保方面业务知识和相关法律法规知识，能够熟练使用安保设备和器材，具备一定的应急处置能力和沟通协调能力。</w:t>
      </w:r>
    </w:p>
    <w:p w14:paraId="3F0604A3">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5.所配保安人员统一制服，佩戴上岗证（服装由成交供应商统一提供，但需报请采购人同意）。</w:t>
      </w:r>
    </w:p>
    <w:p w14:paraId="1DD8CADC">
      <w:pPr>
        <w:numPr>
          <w:ilvl w:val="0"/>
          <w:numId w:val="2"/>
        </w:numPr>
        <w:outlineLvl w:val="1"/>
        <w:rPr>
          <w:rFonts w:hint="eastAsia" w:ascii="宋体" w:hAnsi="宋体"/>
          <w:b/>
          <w:color w:val="auto"/>
          <w:sz w:val="32"/>
          <w:highlight w:val="none"/>
        </w:rPr>
      </w:pPr>
      <w:bookmarkStart w:id="45" w:name="_Toc24223"/>
      <w:bookmarkStart w:id="46" w:name="_Toc91771161"/>
      <w:r>
        <w:rPr>
          <w:rFonts w:hint="eastAsia" w:ascii="宋体" w:hAnsi="宋体"/>
          <w:b/>
          <w:color w:val="auto"/>
          <w:sz w:val="32"/>
          <w:highlight w:val="none"/>
        </w:rPr>
        <w:t>服务要求</w:t>
      </w:r>
      <w:bookmarkEnd w:id="45"/>
      <w:bookmarkEnd w:id="46"/>
    </w:p>
    <w:p w14:paraId="00D3CC8C">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1、根据工作需要安排安保员，按采购人规定时间、规定责任区域内做好与公司管理有关的不文明行为监督检查工作。</w:t>
      </w:r>
    </w:p>
    <w:p w14:paraId="77AE39F1">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2、所派保安员不能胜任工作或有严重违纪时，采购人有权向供应商提出调换。供应商应及时调整新任保安员到岗到位。</w:t>
      </w:r>
    </w:p>
    <w:p w14:paraId="0CBA809C">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3、应保证所派保安队员相对固定，遵守采购人各项规章制度。采购人对不称职人员可以提出调换，供应商应及时解决并承担责任。</w:t>
      </w:r>
    </w:p>
    <w:p w14:paraId="78224FEC">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4、所派保安员执勤中要仪容严整，礼貌待人，严格遵守采购人各项规章制度，不得触犯国家有关法律法规和违反管理工作纪律。</w:t>
      </w:r>
    </w:p>
    <w:p w14:paraId="3245B796">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5、所派保安员违反采购人各项规章制度和管理工作纪律，采购人会及时通报，由于保安员工作过失造成个人或人身、财产损失的，由供应商负责处理。</w:t>
      </w:r>
    </w:p>
    <w:p w14:paraId="0A91B486">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6、采购人定时对保安人员履行职责情况进行检查，对不合标准的按双方制定的《保安公司协助保安工作人员考核管理办法》执行。</w:t>
      </w:r>
    </w:p>
    <w:p w14:paraId="3DEE4687">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7、供方企业定期组织员工进行安全知识培训，提高员工的安全意识和自我保护能力。同时，对保安人员进行专业培训，包括火灾、盗窃、斗殴等紧急情况，提升其应对突发事件的能力和水平。</w:t>
      </w:r>
    </w:p>
    <w:p w14:paraId="7ABBB5B9">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8、严格遵守国务院颁布的《保安服务管理条例》及当地相关法律、法规、规定，依法经营保安服务业务。自觉接受采购人及其他主管部门的监督管理。</w:t>
      </w:r>
    </w:p>
    <w:p w14:paraId="3228F403">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9、建立健全保安人员岗位职责和保安人员管理规定，加强对保安员的管理、教育和培训，提高保安员的职业道德水平、业务素质和责任意识。</w:t>
      </w:r>
    </w:p>
    <w:p w14:paraId="3C0F73B7">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10、保安服务活动应当文明、合法，不得损害社会公共利益或者侵犯他人合法权益。按照保安服务业服务标准提供规范的保安服务。</w:t>
      </w:r>
    </w:p>
    <w:p w14:paraId="162A8F56">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11、依法保障保安员在社会保险、劳动用工、劳动保障、教育培训等方而的合法权益。</w:t>
      </w:r>
    </w:p>
    <w:p w14:paraId="2C7AF8ED">
      <w:pPr>
        <w:spacing w:after="240" w:afterLines="100"/>
        <w:ind w:firstLine="464" w:firstLineChars="200"/>
        <w:rPr>
          <w:rFonts w:hint="eastAsia"/>
          <w:lang w:val="en-US" w:eastAsia="zh-CN"/>
        </w:rPr>
      </w:pPr>
      <w:r>
        <w:rPr>
          <w:rFonts w:hint="eastAsia" w:ascii="Times New Roman" w:hAnsi="Times New Roman" w:eastAsia="宋体" w:cs="Times New Roman"/>
          <w:color w:val="auto"/>
          <w:spacing w:val="-4"/>
          <w:sz w:val="24"/>
          <w:highlight w:val="none"/>
          <w:lang w:val="en-US" w:eastAsia="zh-CN"/>
        </w:rPr>
        <w:t>12、不断完善《应急突发情况处置预案》，确保一旦发生突发情况时，能真正做到指挥有序，领导有力，拉得动、用得上、打得赢。必须做到保安员证持有率、信息录入率、岗前培训率、入职建档率、持证上岗率、劳动合同签订率均达到 100％；忠实履行合同中的权力及义务，客户满意率达到 98％以上，有效投诉处理率 100％，人员在岗率 100％。</w:t>
      </w:r>
    </w:p>
    <w:p w14:paraId="2D9557E2">
      <w:pPr>
        <w:outlineLvl w:val="1"/>
        <w:rPr>
          <w:rFonts w:hint="eastAsia" w:ascii="宋体" w:hAnsi="宋体"/>
          <w:b/>
          <w:color w:val="auto"/>
          <w:sz w:val="32"/>
          <w:highlight w:val="none"/>
        </w:rPr>
      </w:pPr>
      <w:bookmarkStart w:id="47" w:name="_Toc22617"/>
      <w:bookmarkStart w:id="48" w:name="_Toc91771162"/>
      <w:r>
        <w:rPr>
          <w:rFonts w:hint="eastAsia" w:ascii="宋体" w:hAnsi="宋体"/>
          <w:b/>
          <w:color w:val="auto"/>
          <w:sz w:val="32"/>
          <w:highlight w:val="none"/>
        </w:rPr>
        <w:t>四、商务要求</w:t>
      </w:r>
      <w:bookmarkEnd w:id="47"/>
      <w:bookmarkEnd w:id="48"/>
    </w:p>
    <w:p w14:paraId="3AEEB260">
      <w:pPr>
        <w:spacing w:after="240" w:afterLines="100"/>
        <w:ind w:firstLine="464"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1、报价应包含为完成本项目所需要的全部费用和税金，如人员工资、社保（必须购买）、商业保险（选择购买）、加班费等各项福利，人员工装、物品损耗、项目所需设备（包括但不限于提供服务的所需的工具及消耗品等设备和器械）。</w:t>
      </w:r>
    </w:p>
    <w:p w14:paraId="3CAF6D6B">
      <w:pPr>
        <w:spacing w:after="240" w:afterLines="100"/>
        <w:ind w:firstLine="464" w:firstLineChars="200"/>
        <w:rPr>
          <w:rFonts w:hint="default"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2、付款方式：</w:t>
      </w:r>
      <w:r>
        <w:rPr>
          <w:rFonts w:hint="eastAsia" w:cs="Times New Roman"/>
          <w:color w:val="auto"/>
          <w:spacing w:val="-4"/>
          <w:sz w:val="24"/>
          <w:highlight w:val="none"/>
          <w:lang w:val="en-US" w:eastAsia="zh-CN"/>
        </w:rPr>
        <w:t>按月结算。</w:t>
      </w:r>
    </w:p>
    <w:p w14:paraId="579A44C1">
      <w:pPr>
        <w:tabs>
          <w:tab w:val="left" w:pos="7665"/>
        </w:tabs>
        <w:spacing w:line="400" w:lineRule="exact"/>
        <w:ind w:firstLine="480"/>
        <w:rPr>
          <w:rFonts w:hint="eastAsia" w:ascii="宋体" w:hAnsi="宋体"/>
          <w:bCs/>
          <w:color w:val="auto"/>
          <w:sz w:val="24"/>
          <w:highlight w:val="none"/>
        </w:rPr>
      </w:pPr>
    </w:p>
    <w:permEnd w:id="64"/>
    <w:p w14:paraId="1DA64E54">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9" w:name="_Toc91771163"/>
      <w:bookmarkStart w:id="50" w:name="_Toc23052"/>
      <w:r>
        <w:rPr>
          <w:rFonts w:hint="eastAsia" w:ascii="黑体" w:hAnsi="黑体" w:eastAsia="黑体"/>
          <w:color w:val="auto"/>
          <w:sz w:val="36"/>
          <w:highlight w:val="none"/>
        </w:rPr>
        <w:t>第四章 响应文件格式</w:t>
      </w:r>
      <w:bookmarkEnd w:id="49"/>
      <w:bookmarkEnd w:id="50"/>
    </w:p>
    <w:p w14:paraId="53623899">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03F51EA1">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3B03665D">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63B3980B">
      <w:pPr>
        <w:jc w:val="center"/>
        <w:rPr>
          <w:rFonts w:hint="eastAsia"/>
          <w:b/>
          <w:color w:val="auto"/>
          <w:sz w:val="32"/>
          <w:szCs w:val="32"/>
          <w:highlight w:val="none"/>
        </w:rPr>
      </w:pPr>
    </w:p>
    <w:p w14:paraId="0100C481">
      <w:pPr>
        <w:jc w:val="center"/>
        <w:rPr>
          <w:rFonts w:hint="eastAsia"/>
          <w:b/>
          <w:color w:val="auto"/>
          <w:sz w:val="32"/>
          <w:szCs w:val="32"/>
          <w:highlight w:val="none"/>
        </w:rPr>
      </w:pPr>
    </w:p>
    <w:p w14:paraId="4E628297">
      <w:pPr>
        <w:rPr>
          <w:rFonts w:hint="eastAsia" w:ascii="宋体"/>
          <w:b/>
          <w:color w:val="auto"/>
          <w:sz w:val="32"/>
          <w:szCs w:val="32"/>
          <w:highlight w:val="none"/>
        </w:rPr>
      </w:pPr>
      <w:r>
        <w:rPr>
          <w:b/>
          <w:color w:val="auto"/>
          <w:sz w:val="32"/>
          <w:szCs w:val="32"/>
          <w:highlight w:val="none"/>
        </w:rPr>
        <w:br w:type="page"/>
      </w:r>
      <w:permStart w:id="65" w:edGrp="everyone"/>
      <w:r>
        <w:rPr>
          <w:rFonts w:hint="eastAsia" w:ascii="宋体"/>
          <w:b/>
          <w:color w:val="auto"/>
          <w:sz w:val="32"/>
          <w:szCs w:val="32"/>
          <w:highlight w:val="none"/>
        </w:rPr>
        <w:t>采购编号：</w:t>
      </w:r>
      <w:r>
        <w:rPr>
          <w:rFonts w:hint="eastAsia"/>
          <w:b/>
          <w:color w:val="auto"/>
          <w:sz w:val="32"/>
          <w:szCs w:val="32"/>
          <w:highlight w:val="none"/>
          <w:lang w:val="en-US" w:eastAsia="zh-CN"/>
        </w:rPr>
        <w:t>JYBAF【2025】001</w:t>
      </w:r>
      <w:r>
        <w:rPr>
          <w:rFonts w:hint="eastAsia" w:ascii="宋体"/>
          <w:b/>
          <w:color w:val="auto"/>
          <w:sz w:val="32"/>
          <w:szCs w:val="32"/>
          <w:highlight w:val="none"/>
        </w:rPr>
        <w:t>号</w:t>
      </w:r>
    </w:p>
    <w:p w14:paraId="10D4E265">
      <w:pPr>
        <w:pStyle w:val="2"/>
        <w:rPr>
          <w:rFonts w:hint="eastAsia"/>
          <w:color w:val="auto"/>
          <w:highlight w:val="none"/>
        </w:rPr>
      </w:pPr>
    </w:p>
    <w:p w14:paraId="2F5EC83C">
      <w:pPr>
        <w:rPr>
          <w:rFonts w:hint="eastAsia" w:ascii="宋体"/>
          <w:b/>
          <w:color w:val="auto"/>
          <w:sz w:val="36"/>
          <w:szCs w:val="36"/>
          <w:highlight w:val="none"/>
        </w:rPr>
      </w:pPr>
    </w:p>
    <w:p w14:paraId="4DD4D7A7">
      <w:pPr>
        <w:jc w:val="center"/>
        <w:rPr>
          <w:rFonts w:hint="eastAsia" w:ascii="宋体"/>
          <w:b/>
          <w:color w:val="auto"/>
          <w:sz w:val="52"/>
          <w:szCs w:val="52"/>
          <w:highlight w:val="none"/>
        </w:rPr>
      </w:pPr>
    </w:p>
    <w:p w14:paraId="3A37CAEA">
      <w:pPr>
        <w:jc w:val="center"/>
        <w:rPr>
          <w:rFonts w:hint="eastAsia" w:ascii="宋体" w:eastAsia="宋体"/>
          <w:b/>
          <w:color w:val="auto"/>
          <w:sz w:val="52"/>
          <w:szCs w:val="52"/>
          <w:highlight w:val="none"/>
          <w:lang w:eastAsia="zh-CN"/>
        </w:rPr>
      </w:pPr>
      <w:r>
        <w:rPr>
          <w:rFonts w:hint="eastAsia" w:ascii="宋体"/>
          <w:b/>
          <w:color w:val="auto"/>
          <w:sz w:val="52"/>
          <w:szCs w:val="52"/>
          <w:highlight w:val="none"/>
          <w:lang w:val="en-US" w:eastAsia="zh-CN"/>
        </w:rPr>
        <w:t>2025年保安服务</w:t>
      </w:r>
      <w:r>
        <w:rPr>
          <w:rFonts w:hint="eastAsia" w:ascii="宋体"/>
          <w:b/>
          <w:color w:val="auto"/>
          <w:sz w:val="52"/>
          <w:szCs w:val="52"/>
          <w:highlight w:val="none"/>
        </w:rPr>
        <w:t>采购项目</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第一包/第二包</w:t>
      </w:r>
      <w:r>
        <w:rPr>
          <w:rFonts w:hint="eastAsia" w:ascii="宋体"/>
          <w:b/>
          <w:color w:val="auto"/>
          <w:sz w:val="52"/>
          <w:szCs w:val="52"/>
          <w:highlight w:val="none"/>
          <w:lang w:eastAsia="zh-CN"/>
        </w:rPr>
        <w:t>）</w:t>
      </w:r>
    </w:p>
    <w:p w14:paraId="35099580">
      <w:pPr>
        <w:pStyle w:val="2"/>
        <w:rPr>
          <w:rFonts w:hint="eastAsia"/>
          <w:color w:val="auto"/>
          <w:highlight w:val="none"/>
        </w:rPr>
      </w:pPr>
    </w:p>
    <w:p w14:paraId="65B03D75">
      <w:pPr>
        <w:pStyle w:val="21"/>
        <w:ind w:firstLine="420"/>
        <w:rPr>
          <w:rFonts w:hint="eastAsia"/>
          <w:color w:val="auto"/>
          <w:highlight w:val="none"/>
        </w:rPr>
      </w:pPr>
    </w:p>
    <w:p w14:paraId="0B9744CF">
      <w:pPr>
        <w:rPr>
          <w:rFonts w:hint="eastAsia"/>
          <w:color w:val="auto"/>
          <w:highlight w:val="none"/>
        </w:rPr>
      </w:pPr>
    </w:p>
    <w:p w14:paraId="47E29277">
      <w:pPr>
        <w:rPr>
          <w:rFonts w:hint="eastAsia"/>
          <w:color w:val="auto"/>
          <w:highlight w:val="none"/>
        </w:rPr>
      </w:pPr>
    </w:p>
    <w:p w14:paraId="174CF3A3">
      <w:pPr>
        <w:rPr>
          <w:rFonts w:hint="eastAsia"/>
          <w:color w:val="auto"/>
          <w:highlight w:val="none"/>
        </w:rPr>
      </w:pPr>
    </w:p>
    <w:p w14:paraId="4796F56D">
      <w:pPr>
        <w:pStyle w:val="2"/>
        <w:rPr>
          <w:rFonts w:hint="eastAsia"/>
          <w:color w:val="auto"/>
          <w:highlight w:val="none"/>
        </w:rPr>
      </w:pPr>
    </w:p>
    <w:p w14:paraId="1B9F6D24">
      <w:pPr>
        <w:pStyle w:val="2"/>
        <w:spacing w:line="360" w:lineRule="auto"/>
        <w:rPr>
          <w:rFonts w:hint="eastAsia"/>
          <w:color w:val="auto"/>
          <w:highlight w:val="none"/>
        </w:rPr>
      </w:pPr>
    </w:p>
    <w:p w14:paraId="5DB253E7">
      <w:pPr>
        <w:spacing w:line="360" w:lineRule="auto"/>
        <w:rPr>
          <w:rFonts w:hint="eastAsia"/>
          <w:color w:val="auto"/>
          <w:highlight w:val="none"/>
        </w:rPr>
      </w:pPr>
    </w:p>
    <w:p w14:paraId="71818B69">
      <w:pPr>
        <w:pStyle w:val="2"/>
        <w:spacing w:line="360" w:lineRule="auto"/>
        <w:rPr>
          <w:rFonts w:hint="eastAsia"/>
          <w:color w:val="auto"/>
          <w:highlight w:val="none"/>
        </w:rPr>
      </w:pPr>
    </w:p>
    <w:p w14:paraId="396F9345">
      <w:pPr>
        <w:pStyle w:val="2"/>
        <w:rPr>
          <w:rFonts w:hint="eastAsia"/>
          <w:color w:val="auto"/>
          <w:highlight w:val="none"/>
        </w:rPr>
      </w:pPr>
    </w:p>
    <w:p w14:paraId="7B08FCE0">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46323A1B">
      <w:pPr>
        <w:pStyle w:val="2"/>
        <w:rPr>
          <w:rFonts w:hint="eastAsia"/>
          <w:color w:val="auto"/>
          <w:highlight w:val="none"/>
        </w:rPr>
      </w:pPr>
    </w:p>
    <w:p w14:paraId="57D8571D">
      <w:pPr>
        <w:spacing w:line="360" w:lineRule="auto"/>
        <w:jc w:val="center"/>
        <w:rPr>
          <w:rFonts w:hint="eastAsia"/>
          <w:b/>
          <w:color w:val="auto"/>
          <w:sz w:val="28"/>
          <w:szCs w:val="28"/>
          <w:highlight w:val="none"/>
        </w:rPr>
      </w:pPr>
    </w:p>
    <w:p w14:paraId="2989F324">
      <w:pPr>
        <w:spacing w:line="360" w:lineRule="auto"/>
        <w:jc w:val="center"/>
        <w:rPr>
          <w:rFonts w:hint="eastAsia"/>
          <w:b/>
          <w:color w:val="auto"/>
          <w:sz w:val="28"/>
          <w:szCs w:val="28"/>
          <w:highlight w:val="none"/>
        </w:rPr>
      </w:pPr>
    </w:p>
    <w:p w14:paraId="050788B6">
      <w:pPr>
        <w:pStyle w:val="2"/>
        <w:rPr>
          <w:rFonts w:hint="eastAsia"/>
          <w:color w:val="auto"/>
          <w:highlight w:val="none"/>
        </w:rPr>
      </w:pPr>
    </w:p>
    <w:p w14:paraId="7F076D79">
      <w:pPr>
        <w:pStyle w:val="21"/>
        <w:ind w:firstLine="420"/>
        <w:rPr>
          <w:rFonts w:hint="eastAsia"/>
          <w:color w:val="auto"/>
          <w:highlight w:val="none"/>
        </w:rPr>
      </w:pPr>
    </w:p>
    <w:p w14:paraId="2A3B3113">
      <w:pPr>
        <w:rPr>
          <w:rFonts w:hint="eastAsia"/>
          <w:color w:val="auto"/>
          <w:highlight w:val="none"/>
        </w:rPr>
      </w:pPr>
    </w:p>
    <w:p w14:paraId="227FD59E">
      <w:pPr>
        <w:pStyle w:val="2"/>
        <w:rPr>
          <w:rFonts w:hint="eastAsia"/>
          <w:color w:val="auto"/>
          <w:highlight w:val="none"/>
        </w:rPr>
      </w:pPr>
    </w:p>
    <w:p w14:paraId="149BE07B">
      <w:pPr>
        <w:pStyle w:val="21"/>
        <w:ind w:firstLine="420"/>
        <w:rPr>
          <w:rFonts w:hint="eastAsia"/>
          <w:color w:val="auto"/>
          <w:highlight w:val="none"/>
        </w:rPr>
      </w:pPr>
    </w:p>
    <w:p w14:paraId="2EA332A3">
      <w:pPr>
        <w:rPr>
          <w:rFonts w:hint="eastAsia"/>
          <w:color w:val="auto"/>
          <w:highlight w:val="none"/>
        </w:rPr>
      </w:pPr>
    </w:p>
    <w:p w14:paraId="174660F1">
      <w:pPr>
        <w:pStyle w:val="2"/>
        <w:rPr>
          <w:rFonts w:hint="eastAsia"/>
          <w:color w:val="auto"/>
          <w:highlight w:val="none"/>
        </w:rPr>
      </w:pPr>
    </w:p>
    <w:p w14:paraId="7CF63048">
      <w:pPr>
        <w:pStyle w:val="2"/>
        <w:rPr>
          <w:rFonts w:hint="eastAsia"/>
          <w:color w:val="auto"/>
          <w:highlight w:val="none"/>
        </w:rPr>
      </w:pPr>
    </w:p>
    <w:p w14:paraId="31FEFD6D">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55AE82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40D7B2A4">
      <w:pPr>
        <w:spacing w:line="360" w:lineRule="auto"/>
        <w:ind w:firstLine="630" w:firstLineChars="196"/>
        <w:rPr>
          <w:b/>
          <w:color w:val="auto"/>
          <w:sz w:val="32"/>
          <w:szCs w:val="32"/>
          <w:highlight w:val="none"/>
        </w:rPr>
      </w:pPr>
      <w:r>
        <w:rPr>
          <w:b/>
          <w:color w:val="auto"/>
          <w:sz w:val="32"/>
          <w:szCs w:val="32"/>
          <w:highlight w:val="none"/>
        </w:rPr>
        <w:t>日    期：XXX年XXX月XXX日</w:t>
      </w:r>
    </w:p>
    <w:p w14:paraId="3730B47F">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91771164"/>
      <w:bookmarkStart w:id="52" w:name="_Toc12218"/>
      <w:r>
        <w:rPr>
          <w:rFonts w:hint="eastAsia" w:ascii="黑体" w:hAnsi="黑体" w:eastAsia="黑体" w:cs="Arial"/>
          <w:bCs/>
          <w:color w:val="auto"/>
          <w:sz w:val="32"/>
          <w:szCs w:val="32"/>
          <w:highlight w:val="none"/>
        </w:rPr>
        <w:t>一、报价函</w:t>
      </w:r>
      <w:bookmarkEnd w:id="51"/>
      <w:bookmarkEnd w:id="52"/>
    </w:p>
    <w:p w14:paraId="710F5338">
      <w:pPr>
        <w:spacing w:line="360" w:lineRule="auto"/>
        <w:rPr>
          <w:color w:val="auto"/>
          <w:sz w:val="24"/>
          <w:highlight w:val="none"/>
        </w:rPr>
      </w:pPr>
      <w:r>
        <w:rPr>
          <w:rFonts w:hint="eastAsia"/>
          <w:color w:val="auto"/>
          <w:sz w:val="24"/>
          <w:highlight w:val="none"/>
          <w:lang w:val="en-US" w:eastAsia="zh-CN"/>
        </w:rPr>
        <w:t>泸州市锦阳保安服务有限公司</w:t>
      </w:r>
      <w:r>
        <w:rPr>
          <w:color w:val="auto"/>
          <w:sz w:val="24"/>
          <w:highlight w:val="none"/>
        </w:rPr>
        <w:t>（采购人名称）：</w:t>
      </w:r>
    </w:p>
    <w:p w14:paraId="14BA7D94">
      <w:pPr>
        <w:spacing w:line="360" w:lineRule="auto"/>
        <w:ind w:firstLine="480" w:firstLineChars="200"/>
        <w:jc w:val="left"/>
        <w:rPr>
          <w:color w:val="auto"/>
          <w:sz w:val="24"/>
          <w:highlight w:val="none"/>
        </w:rPr>
      </w:pPr>
      <w:r>
        <w:rPr>
          <w:color w:val="auto"/>
          <w:sz w:val="24"/>
          <w:highlight w:val="none"/>
        </w:rPr>
        <w:t>1.我方全面研究了“</w:t>
      </w:r>
      <w:r>
        <w:rPr>
          <w:rFonts w:hint="eastAsia"/>
          <w:color w:val="auto"/>
          <w:sz w:val="24"/>
          <w:highlight w:val="none"/>
          <w:lang w:val="en-US" w:eastAsia="zh-CN"/>
        </w:rPr>
        <w:t>2025年保安服务采购</w:t>
      </w:r>
      <w:r>
        <w:rPr>
          <w:color w:val="auto"/>
          <w:sz w:val="24"/>
          <w:highlight w:val="none"/>
        </w:rPr>
        <w:t>”项目询价文件（项目编号：</w:t>
      </w:r>
      <w:r>
        <w:rPr>
          <w:rFonts w:hint="eastAsia"/>
          <w:color w:val="auto"/>
          <w:sz w:val="24"/>
          <w:highlight w:val="none"/>
          <w:lang w:val="en-US" w:eastAsia="zh-CN"/>
        </w:rPr>
        <w:t>JYBAF【2025】001</w:t>
      </w:r>
      <w:r>
        <w:rPr>
          <w:rFonts w:hint="eastAsia" w:ascii="Times New Roman" w:hAnsi="Times New Roman" w:eastAsia="宋体" w:cs="Times New Roman"/>
          <w:color w:val="auto"/>
          <w:sz w:val="24"/>
          <w:highlight w:val="none"/>
          <w:lang w:val="en-US" w:eastAsia="zh-CN"/>
        </w:rPr>
        <w:t>）</w:t>
      </w:r>
      <w:r>
        <w:rPr>
          <w:color w:val="auto"/>
          <w:sz w:val="24"/>
          <w:highlight w:val="none"/>
        </w:rPr>
        <w:t>，决定参加贵单位组织的本项目询价采购。</w:t>
      </w:r>
    </w:p>
    <w:p w14:paraId="0DDE945E">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349D9B05">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B2A3404">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220E5E9">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u w:val="single"/>
          <w:lang w:val="en-US" w:eastAsia="zh-CN"/>
        </w:rPr>
        <w:t xml:space="preserve"> / </w:t>
      </w:r>
      <w:r>
        <w:rPr>
          <w:color w:val="auto"/>
          <w:sz w:val="24"/>
          <w:highlight w:val="none"/>
        </w:rPr>
        <w:t>份，副本</w:t>
      </w:r>
      <w:r>
        <w:rPr>
          <w:rFonts w:hint="eastAsia"/>
          <w:color w:val="auto"/>
          <w:sz w:val="24"/>
          <w:highlight w:val="none"/>
          <w:u w:val="single"/>
          <w:lang w:val="en-US" w:eastAsia="zh-CN"/>
        </w:rPr>
        <w:t xml:space="preserve"> / </w:t>
      </w:r>
      <w:r>
        <w:rPr>
          <w:color w:val="auto"/>
          <w:sz w:val="24"/>
          <w:highlight w:val="none"/>
        </w:rPr>
        <w:t>份（</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14:paraId="02489F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72C73065">
      <w:pPr>
        <w:spacing w:line="360" w:lineRule="auto"/>
        <w:ind w:firstLine="480" w:firstLineChars="200"/>
        <w:jc w:val="left"/>
        <w:rPr>
          <w:color w:val="auto"/>
          <w:sz w:val="24"/>
          <w:highlight w:val="none"/>
        </w:rPr>
      </w:pPr>
      <w:r>
        <w:rPr>
          <w:color w:val="auto"/>
          <w:sz w:val="24"/>
          <w:highlight w:val="none"/>
        </w:rPr>
        <w:t>7.本次询价，我方</w:t>
      </w:r>
      <w:r>
        <w:rPr>
          <w:rFonts w:hint="eastAsia"/>
          <w:color w:val="auto"/>
          <w:sz w:val="24"/>
          <w:highlight w:val="none"/>
          <w:lang w:val="en-US" w:eastAsia="zh-CN"/>
        </w:rPr>
        <w:t>选择对</w:t>
      </w:r>
      <w:r>
        <w:rPr>
          <w:rFonts w:hint="eastAsia"/>
          <w:b/>
          <w:bCs/>
          <w:color w:val="auto"/>
          <w:sz w:val="24"/>
          <w:highlight w:val="none"/>
          <w:u w:val="single"/>
          <w:lang w:val="en-US" w:eastAsia="zh-CN"/>
        </w:rPr>
        <w:t>第一包/第二包</w:t>
      </w:r>
      <w:r>
        <w:rPr>
          <w:rFonts w:hint="eastAsia"/>
          <w:b/>
          <w:bCs/>
          <w:color w:val="auto"/>
          <w:sz w:val="24"/>
          <w:highlight w:val="none"/>
          <w:u w:val="none"/>
          <w:lang w:val="en-US" w:eastAsia="zh-CN"/>
        </w:rPr>
        <w:t>（只能选择其一）</w:t>
      </w:r>
      <w:r>
        <w:rPr>
          <w:rFonts w:hint="eastAsia"/>
          <w:color w:val="auto"/>
          <w:sz w:val="24"/>
          <w:highlight w:val="none"/>
          <w:lang w:val="en-US" w:eastAsia="zh-CN"/>
        </w:rPr>
        <w:t>进行报价，</w:t>
      </w:r>
      <w:r>
        <w:rPr>
          <w:color w:val="auto"/>
          <w:sz w:val="24"/>
          <w:highlight w:val="none"/>
        </w:rPr>
        <w:t>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4578CF8B">
      <w:pPr>
        <w:pStyle w:val="8"/>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合同签订之日起至2025年10月31日</w:t>
      </w:r>
      <w:r>
        <w:rPr>
          <w:rFonts w:ascii="Times New Roman"/>
          <w:color w:val="auto"/>
          <w:kern w:val="2"/>
          <w:sz w:val="24"/>
          <w:szCs w:val="24"/>
          <w:highlight w:val="none"/>
        </w:rPr>
        <w:t>。</w:t>
      </w:r>
    </w:p>
    <w:p w14:paraId="739B0022">
      <w:pPr>
        <w:spacing w:line="360" w:lineRule="auto"/>
        <w:ind w:firstLine="480" w:firstLineChars="200"/>
        <w:jc w:val="left"/>
        <w:rPr>
          <w:color w:val="auto"/>
          <w:sz w:val="24"/>
          <w:highlight w:val="none"/>
        </w:rPr>
      </w:pPr>
    </w:p>
    <w:p w14:paraId="53FCE653">
      <w:pPr>
        <w:adjustRightInd w:val="0"/>
        <w:spacing w:line="360" w:lineRule="auto"/>
        <w:ind w:firstLine="480" w:firstLineChars="200"/>
        <w:jc w:val="left"/>
        <w:rPr>
          <w:color w:val="auto"/>
          <w:sz w:val="24"/>
          <w:highlight w:val="none"/>
        </w:rPr>
      </w:pPr>
    </w:p>
    <w:p w14:paraId="378642A6">
      <w:pPr>
        <w:adjustRightInd w:val="0"/>
        <w:spacing w:line="360" w:lineRule="auto"/>
        <w:ind w:firstLine="480" w:firstLineChars="200"/>
        <w:jc w:val="left"/>
        <w:rPr>
          <w:color w:val="auto"/>
          <w:sz w:val="24"/>
          <w:highlight w:val="none"/>
        </w:rPr>
      </w:pPr>
    </w:p>
    <w:p w14:paraId="63E838B8">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0035613">
      <w:pPr>
        <w:spacing w:line="360" w:lineRule="auto"/>
        <w:ind w:firstLine="470" w:firstLineChars="196"/>
        <w:rPr>
          <w:color w:val="auto"/>
          <w:sz w:val="24"/>
          <w:highlight w:val="none"/>
        </w:rPr>
      </w:pPr>
      <w:r>
        <w:rPr>
          <w:color w:val="auto"/>
          <w:sz w:val="24"/>
          <w:highlight w:val="none"/>
        </w:rPr>
        <w:t>法定代表人或授权代表（签字或盖章）：XXX</w:t>
      </w:r>
    </w:p>
    <w:p w14:paraId="25134495">
      <w:pPr>
        <w:spacing w:line="360" w:lineRule="auto"/>
        <w:ind w:firstLine="470" w:firstLineChars="196"/>
        <w:rPr>
          <w:color w:val="auto"/>
          <w:sz w:val="24"/>
          <w:highlight w:val="none"/>
        </w:rPr>
      </w:pPr>
      <w:r>
        <w:rPr>
          <w:color w:val="auto"/>
          <w:sz w:val="24"/>
          <w:highlight w:val="none"/>
        </w:rPr>
        <w:t>通讯地址：XXX</w:t>
      </w:r>
    </w:p>
    <w:p w14:paraId="6D05227D">
      <w:pPr>
        <w:spacing w:line="360" w:lineRule="auto"/>
        <w:ind w:firstLine="470" w:firstLineChars="196"/>
        <w:rPr>
          <w:color w:val="auto"/>
          <w:sz w:val="24"/>
          <w:highlight w:val="none"/>
        </w:rPr>
      </w:pPr>
      <w:r>
        <w:rPr>
          <w:color w:val="auto"/>
          <w:sz w:val="24"/>
          <w:highlight w:val="none"/>
        </w:rPr>
        <w:t>邮政编码：XXX</w:t>
      </w:r>
    </w:p>
    <w:p w14:paraId="62CA4F66">
      <w:pPr>
        <w:spacing w:line="360" w:lineRule="auto"/>
        <w:ind w:firstLine="470" w:firstLineChars="196"/>
        <w:rPr>
          <w:color w:val="auto"/>
          <w:sz w:val="24"/>
          <w:highlight w:val="none"/>
        </w:rPr>
      </w:pPr>
      <w:r>
        <w:rPr>
          <w:color w:val="auto"/>
          <w:sz w:val="24"/>
          <w:highlight w:val="none"/>
        </w:rPr>
        <w:t>联系电话：XXX</w:t>
      </w:r>
    </w:p>
    <w:p w14:paraId="0E35C61A">
      <w:pPr>
        <w:spacing w:line="360" w:lineRule="auto"/>
        <w:ind w:firstLine="470" w:firstLineChars="196"/>
        <w:rPr>
          <w:color w:val="auto"/>
          <w:sz w:val="24"/>
          <w:highlight w:val="none"/>
        </w:rPr>
      </w:pPr>
      <w:r>
        <w:rPr>
          <w:color w:val="auto"/>
          <w:sz w:val="24"/>
          <w:highlight w:val="none"/>
        </w:rPr>
        <w:t>传    真：XXX</w:t>
      </w:r>
    </w:p>
    <w:p w14:paraId="1EDA587A">
      <w:pPr>
        <w:spacing w:line="360" w:lineRule="auto"/>
        <w:ind w:firstLine="470" w:firstLineChars="196"/>
        <w:rPr>
          <w:color w:val="auto"/>
          <w:sz w:val="24"/>
          <w:highlight w:val="none"/>
        </w:rPr>
      </w:pPr>
      <w:r>
        <w:rPr>
          <w:color w:val="auto"/>
          <w:sz w:val="24"/>
          <w:highlight w:val="none"/>
        </w:rPr>
        <w:t>日    期：XXX年XXX月XXX日</w:t>
      </w:r>
    </w:p>
    <w:p w14:paraId="4EDB5D4A">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91771165"/>
      <w:bookmarkStart w:id="54" w:name="_Toc26635"/>
      <w:r>
        <w:rPr>
          <w:rFonts w:hint="eastAsia" w:ascii="黑体" w:hAnsi="黑体" w:eastAsia="黑体" w:cs="Arial"/>
          <w:bCs/>
          <w:color w:val="auto"/>
          <w:sz w:val="32"/>
          <w:szCs w:val="32"/>
          <w:highlight w:val="none"/>
        </w:rPr>
        <w:t>二、资格证明材料</w:t>
      </w:r>
      <w:bookmarkEnd w:id="53"/>
      <w:bookmarkEnd w:id="54"/>
    </w:p>
    <w:p w14:paraId="07E0242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2083E4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67712BE0">
      <w:pPr>
        <w:adjustRightInd w:val="0"/>
        <w:spacing w:line="360" w:lineRule="auto"/>
        <w:ind w:firstLine="480" w:firstLineChars="200"/>
        <w:jc w:val="left"/>
        <w:rPr>
          <w:rFonts w:hint="eastAsia" w:eastAsia="宋体"/>
          <w:lang w:val="en-US" w:eastAsia="zh-CN"/>
        </w:rPr>
      </w:pPr>
      <w:r>
        <w:rPr>
          <w:rFonts w:hint="eastAsia" w:ascii="宋体" w:hAnsi="宋体" w:eastAsia="宋体" w:cs="Times New Roman"/>
          <w:color w:val="auto"/>
          <w:kern w:val="2"/>
          <w:sz w:val="24"/>
          <w:szCs w:val="24"/>
          <w:highlight w:val="none"/>
          <w:lang w:val="en-US" w:eastAsia="zh-CN" w:bidi="ar-SA"/>
        </w:rPr>
        <w:t>3、国家行政主管部门颁</w:t>
      </w:r>
      <w:r>
        <w:rPr>
          <w:rFonts w:hint="eastAsia" w:ascii="Times New Roman" w:hAnsi="Times New Roman" w:eastAsia="宋体" w:cs="Times New Roman"/>
          <w:color w:val="auto"/>
          <w:sz w:val="24"/>
          <w:highlight w:val="none"/>
        </w:rPr>
        <w:t>发的</w:t>
      </w:r>
      <w:r>
        <w:rPr>
          <w:rFonts w:hint="eastAsia" w:ascii="Times New Roman" w:hAnsi="Times New Roman" w:eastAsia="宋体" w:cs="Times New Roman"/>
          <w:color w:val="auto"/>
          <w:sz w:val="24"/>
          <w:highlight w:val="none"/>
          <w:lang w:eastAsia="zh-CN"/>
        </w:rPr>
        <w:t>有效期内的</w:t>
      </w:r>
      <w:r>
        <w:rPr>
          <w:rFonts w:hint="eastAsia" w:ascii="Times New Roman" w:hAnsi="Times New Roman" w:eastAsia="宋体" w:cs="Times New Roman"/>
          <w:color w:val="auto"/>
          <w:sz w:val="24"/>
          <w:highlight w:val="none"/>
        </w:rPr>
        <w:t>保安服务许可证</w:t>
      </w:r>
      <w:r>
        <w:rPr>
          <w:rFonts w:hint="eastAsia" w:ascii="Times New Roman" w:hAnsi="Times New Roman" w:eastAsia="宋体" w:cs="Times New Roman"/>
          <w:color w:val="auto"/>
          <w:sz w:val="24"/>
          <w:highlight w:val="none"/>
          <w:lang w:val="en-US" w:eastAsia="zh-CN"/>
        </w:rPr>
        <w:t>复印件（加盖公章）。</w:t>
      </w:r>
    </w:p>
    <w:p w14:paraId="29BCF164">
      <w:pPr>
        <w:pStyle w:val="2"/>
        <w:rPr>
          <w:color w:val="auto"/>
          <w:highlight w:val="none"/>
        </w:rPr>
      </w:pPr>
    </w:p>
    <w:p w14:paraId="11390122">
      <w:pPr>
        <w:pStyle w:val="2"/>
        <w:rPr>
          <w:rFonts w:hint="eastAsia"/>
          <w:color w:val="auto"/>
          <w:highlight w:val="none"/>
        </w:rPr>
      </w:pPr>
    </w:p>
    <w:p w14:paraId="460A56BC">
      <w:pPr>
        <w:pStyle w:val="2"/>
        <w:rPr>
          <w:rFonts w:hint="eastAsia"/>
          <w:color w:val="auto"/>
          <w:highlight w:val="none"/>
        </w:rPr>
      </w:pPr>
    </w:p>
    <w:p w14:paraId="3153A2E7">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6"/>
      <w:bookmarkStart w:id="56" w:name="_Toc3019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14:paraId="1EBCF048">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662BAB1A">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FA37931">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40724B4">
      <w:pPr>
        <w:pStyle w:val="2"/>
        <w:rPr>
          <w:rFonts w:hint="eastAsia"/>
          <w:color w:val="auto"/>
        </w:rPr>
      </w:pPr>
    </w:p>
    <w:p w14:paraId="027D45BB">
      <w:pPr>
        <w:pStyle w:val="19"/>
        <w:rPr>
          <w:rFonts w:hint="eastAsia" w:ascii="Times New Roman" w:hAnsi="Times New Roman" w:eastAsia="宋体" w:cs="Times New Roman"/>
          <w:color w:val="auto"/>
          <w:kern w:val="2"/>
          <w:sz w:val="24"/>
          <w:szCs w:val="24"/>
          <w:highlight w:val="none"/>
          <w:lang w:val="en-US" w:eastAsia="zh-CN" w:bidi="ar-SA"/>
        </w:rPr>
      </w:pPr>
      <w:bookmarkStart w:id="57" w:name="_Toc9897"/>
      <w:bookmarkStart w:id="58" w:name="_Toc11714"/>
      <w:bookmarkStart w:id="59" w:name="_Toc16086"/>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bookmarkEnd w:id="58"/>
      <w:bookmarkEnd w:id="59"/>
    </w:p>
    <w:p w14:paraId="270E8B68">
      <w:pPr>
        <w:spacing w:line="360" w:lineRule="auto"/>
        <w:jc w:val="left"/>
        <w:rPr>
          <w:rFonts w:hint="eastAsia"/>
          <w:color w:val="auto"/>
          <w:sz w:val="24"/>
          <w:highlight w:val="none"/>
        </w:rPr>
      </w:pPr>
    </w:p>
    <w:p w14:paraId="2D9422D9">
      <w:pPr>
        <w:spacing w:line="360" w:lineRule="auto"/>
        <w:jc w:val="left"/>
        <w:rPr>
          <w:rFonts w:hint="eastAsia"/>
          <w:color w:val="auto"/>
          <w:sz w:val="24"/>
          <w:highlight w:val="none"/>
        </w:rPr>
      </w:pPr>
      <w:r>
        <w:rPr>
          <w:rFonts w:hint="eastAsia"/>
          <w:color w:val="auto"/>
          <w:sz w:val="24"/>
          <w:highlight w:val="none"/>
          <w:lang w:val="en-US" w:eastAsia="zh-CN"/>
        </w:rPr>
        <w:t>泸州市锦阳保安服务有限公司</w:t>
      </w:r>
      <w:r>
        <w:rPr>
          <w:rFonts w:hint="eastAsia"/>
          <w:color w:val="auto"/>
          <w:sz w:val="24"/>
          <w:highlight w:val="none"/>
        </w:rPr>
        <w:t>（采购人名称）：</w:t>
      </w:r>
    </w:p>
    <w:p w14:paraId="151CD347">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0DC568D">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467824ED">
      <w:pPr>
        <w:spacing w:line="360" w:lineRule="auto"/>
        <w:ind w:firstLine="480" w:firstLineChars="200"/>
        <w:jc w:val="left"/>
        <w:rPr>
          <w:rFonts w:hint="eastAsia"/>
          <w:color w:val="auto"/>
          <w:sz w:val="24"/>
          <w:highlight w:val="none"/>
        </w:rPr>
      </w:pPr>
    </w:p>
    <w:p w14:paraId="6EE4561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2D5A41F1">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A323D71">
      <w:pPr>
        <w:spacing w:line="360" w:lineRule="auto"/>
        <w:ind w:firstLine="480" w:firstLineChars="200"/>
        <w:jc w:val="left"/>
        <w:rPr>
          <w:rFonts w:hint="eastAsia"/>
          <w:color w:val="auto"/>
          <w:sz w:val="24"/>
          <w:highlight w:val="none"/>
        </w:rPr>
      </w:pPr>
    </w:p>
    <w:p w14:paraId="60E10C3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82F30FA">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2E23B43">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672DFC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265ADA2C">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0CCF1599">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77E9FDE">
      <w:pPr>
        <w:spacing w:line="360" w:lineRule="auto"/>
        <w:ind w:firstLine="480" w:firstLineChars="200"/>
        <w:jc w:val="left"/>
        <w:rPr>
          <w:rFonts w:hint="eastAsia"/>
          <w:color w:val="auto"/>
          <w:sz w:val="24"/>
          <w:highlight w:val="none"/>
        </w:rPr>
      </w:pPr>
    </w:p>
    <w:p w14:paraId="2AE432F7">
      <w:pPr>
        <w:spacing w:line="400" w:lineRule="exact"/>
        <w:rPr>
          <w:rFonts w:hint="eastAsia"/>
          <w:color w:val="auto"/>
          <w:sz w:val="32"/>
          <w:highlight w:val="none"/>
        </w:rPr>
      </w:pPr>
    </w:p>
    <w:p w14:paraId="043D1659">
      <w:pPr>
        <w:spacing w:before="120" w:beforeLines="50" w:after="360" w:afterLines="150"/>
        <w:jc w:val="center"/>
        <w:outlineLvl w:val="1"/>
        <w:rPr>
          <w:rFonts w:hint="eastAsia" w:ascii="宋体" w:hAnsi="宋体"/>
          <w:b/>
          <w:color w:val="auto"/>
          <w:sz w:val="32"/>
          <w:szCs w:val="32"/>
          <w:highlight w:val="none"/>
        </w:rPr>
      </w:pPr>
      <w:r>
        <w:rPr>
          <w:b/>
          <w:color w:val="auto"/>
          <w:sz w:val="32"/>
          <w:szCs w:val="32"/>
          <w:highlight w:val="none"/>
        </w:rPr>
        <w:br w:type="page"/>
      </w:r>
      <w:bookmarkStart w:id="60" w:name="_Toc91771168"/>
      <w:bookmarkStart w:id="61" w:name="_Toc1742"/>
      <w:r>
        <w:rPr>
          <w:rFonts w:hint="eastAsia" w:ascii="黑体" w:hAnsi="黑体" w:eastAsia="黑体" w:cs="Arial"/>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60"/>
      <w:bookmarkEnd w:id="61"/>
    </w:p>
    <w:p w14:paraId="402ECD0A">
      <w:pPr>
        <w:spacing w:line="312" w:lineRule="auto"/>
        <w:jc w:val="left"/>
        <w:rPr>
          <w:rFonts w:hint="eastAsia"/>
          <w:color w:val="auto"/>
          <w:sz w:val="24"/>
          <w:highlight w:val="none"/>
        </w:rPr>
      </w:pPr>
      <w:r>
        <w:rPr>
          <w:rFonts w:hint="eastAsia"/>
          <w:color w:val="auto"/>
          <w:sz w:val="24"/>
          <w:highlight w:val="none"/>
          <w:lang w:val="en-US" w:eastAsia="zh-CN"/>
        </w:rPr>
        <w:t>泸州市锦阳保安服务有限公司</w:t>
      </w:r>
      <w:r>
        <w:rPr>
          <w:rFonts w:hint="eastAsia"/>
          <w:color w:val="auto"/>
          <w:sz w:val="24"/>
          <w:highlight w:val="none"/>
        </w:rPr>
        <w:t>（采购人名称）：</w:t>
      </w:r>
    </w:p>
    <w:p w14:paraId="380958AE">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68057828">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3BEBEB1D">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35554A0">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A68D651">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412C0368">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70DE178E">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5F719C21">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4AB56A8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ascii="Times New Roman" w:hAnsi="Times New Roman" w:eastAsia="宋体" w:cs="Times New Roman"/>
          <w:color w:val="auto"/>
          <w:sz w:val="24"/>
          <w:highlight w:val="none"/>
          <w:lang w:val="en-US" w:eastAsia="zh-CN"/>
        </w:rPr>
        <w:t>投标供应商应</w:t>
      </w:r>
      <w:r>
        <w:rPr>
          <w:rFonts w:hint="eastAsia" w:ascii="Times New Roman" w:hAnsi="Times New Roman" w:eastAsia="宋体" w:cs="Times New Roman"/>
          <w:color w:val="auto"/>
          <w:sz w:val="24"/>
          <w:highlight w:val="none"/>
        </w:rPr>
        <w:t>具有国家行政主管部门颁发的</w:t>
      </w:r>
      <w:r>
        <w:rPr>
          <w:rFonts w:hint="eastAsia" w:ascii="Times New Roman" w:hAnsi="Times New Roman" w:eastAsia="宋体" w:cs="Times New Roman"/>
          <w:color w:val="auto"/>
          <w:sz w:val="24"/>
          <w:highlight w:val="none"/>
          <w:lang w:eastAsia="zh-CN"/>
        </w:rPr>
        <w:t>有效期内的</w:t>
      </w:r>
      <w:r>
        <w:rPr>
          <w:rFonts w:hint="eastAsia" w:ascii="Times New Roman" w:hAnsi="Times New Roman" w:eastAsia="宋体" w:cs="Times New Roman"/>
          <w:color w:val="auto"/>
          <w:sz w:val="24"/>
          <w:highlight w:val="none"/>
        </w:rPr>
        <w:t>保安服务许可证</w:t>
      </w:r>
      <w:r>
        <w:rPr>
          <w:rFonts w:hint="eastAsia" w:ascii="Times New Roman" w:hAnsi="Times New Roman" w:eastAsia="宋体" w:cs="Times New Roman"/>
          <w:bCs/>
          <w:color w:val="auto"/>
          <w:sz w:val="24"/>
          <w:highlight w:val="none"/>
        </w:rPr>
        <w:t>。</w:t>
      </w:r>
      <w:r>
        <w:rPr>
          <w:bCs/>
          <w:color w:val="auto"/>
          <w:sz w:val="24"/>
          <w:highlight w:val="none"/>
        </w:rPr>
        <w:t xml:space="preserve">  </w:t>
      </w:r>
      <w:r>
        <w:rPr>
          <w:rFonts w:hint="eastAsia"/>
          <w:color w:val="auto"/>
          <w:sz w:val="24"/>
          <w:highlight w:val="none"/>
        </w:rPr>
        <w:t xml:space="preserve"> </w:t>
      </w:r>
    </w:p>
    <w:p w14:paraId="48B37609">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4553F36">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9A6E242">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6B4A1A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14B427AD">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50FC8C5E">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2A5AEE9">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17746D6">
      <w:pPr>
        <w:spacing w:line="360" w:lineRule="auto"/>
        <w:ind w:firstLine="480" w:firstLineChars="200"/>
        <w:jc w:val="left"/>
        <w:rPr>
          <w:rFonts w:hint="eastAsia"/>
          <w:color w:val="auto"/>
          <w:sz w:val="24"/>
          <w:highlight w:val="none"/>
        </w:rPr>
      </w:pPr>
    </w:p>
    <w:p w14:paraId="4197706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B07F3F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D0BDCE0">
      <w:pPr>
        <w:spacing w:line="360" w:lineRule="auto"/>
        <w:ind w:firstLine="480" w:firstLineChars="200"/>
        <w:jc w:val="left"/>
        <w:rPr>
          <w:rFonts w:ascii="宋体" w:hAnsi="宋体" w:cs="Arial"/>
          <w:b/>
          <w:bCs/>
          <w:color w:val="auto"/>
          <w:highlight w:val="none"/>
        </w:rPr>
      </w:pPr>
      <w:r>
        <w:rPr>
          <w:rFonts w:hint="eastAsia"/>
          <w:color w:val="auto"/>
          <w:sz w:val="24"/>
          <w:highlight w:val="none"/>
        </w:rPr>
        <w:t xml:space="preserve">日      期：XXX年XXX月XXX日 </w:t>
      </w:r>
      <w:r>
        <w:rPr>
          <w:rFonts w:ascii="宋体" w:hAnsi="宋体" w:cs="Arial"/>
          <w:b/>
          <w:bCs/>
          <w:color w:val="auto"/>
          <w:highlight w:val="none"/>
        </w:rPr>
        <w:br w:type="page"/>
      </w:r>
      <w:bookmarkStart w:id="62" w:name="_Toc2589"/>
      <w:bookmarkStart w:id="63" w:name="_Toc91771169"/>
      <w:bookmarkStart w:id="64" w:name="_Toc2900"/>
      <w:bookmarkStart w:id="65" w:name="_Toc30219"/>
      <w:bookmarkStart w:id="66" w:name="_Toc16489"/>
      <w:bookmarkStart w:id="67" w:name="_Toc9917"/>
    </w:p>
    <w:p w14:paraId="6FB94E97">
      <w:pPr>
        <w:pStyle w:val="3"/>
        <w:keepNext/>
        <w:keepLines/>
        <w:pageBreakBefore w:val="0"/>
        <w:widowControl w:val="0"/>
        <w:kinsoku/>
        <w:wordWrap/>
        <w:overflowPunct/>
        <w:topLinePunct w:val="0"/>
        <w:autoSpaceDE/>
        <w:autoSpaceDN/>
        <w:bidi w:val="0"/>
        <w:adjustRightInd/>
        <w:snapToGrid/>
        <w:spacing w:before="0" w:after="0" w:line="413" w:lineRule="auto"/>
        <w:jc w:val="center"/>
        <w:textAlignment w:val="auto"/>
        <w:rPr>
          <w:rFonts w:hint="eastAsia"/>
        </w:rPr>
      </w:pPr>
      <w:bookmarkStart w:id="68" w:name="_Toc6079"/>
      <w:r>
        <w:rPr>
          <w:rFonts w:hint="eastAsia"/>
          <w:lang w:val="en-US" w:eastAsia="zh-CN"/>
        </w:rPr>
        <w:t>五、</w:t>
      </w:r>
      <w:r>
        <w:rPr>
          <w:rFonts w:hint="eastAsia"/>
        </w:rPr>
        <w:t>竞标人廉洁自律承诺书</w:t>
      </w:r>
      <w:bookmarkEnd w:id="62"/>
      <w:bookmarkEnd w:id="63"/>
      <w:bookmarkEnd w:id="64"/>
      <w:bookmarkEnd w:id="65"/>
      <w:bookmarkEnd w:id="66"/>
      <w:bookmarkEnd w:id="67"/>
      <w:bookmarkEnd w:id="68"/>
    </w:p>
    <w:p w14:paraId="025531EB">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30FC5D">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5CA576B">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3D3AA9CE">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2C378C7">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21871171">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25F7A4C6">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771468C2">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3054898">
      <w:pPr>
        <w:spacing w:line="360" w:lineRule="auto"/>
        <w:ind w:firstLine="480" w:firstLineChars="200"/>
        <w:jc w:val="left"/>
        <w:rPr>
          <w:rFonts w:hint="eastAsia"/>
          <w:color w:val="auto"/>
          <w:sz w:val="24"/>
          <w:highlight w:val="none"/>
        </w:rPr>
      </w:pPr>
    </w:p>
    <w:p w14:paraId="533040A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31A928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FEA983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846205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9" w:name="_Toc91771170"/>
      <w:bookmarkStart w:id="70" w:name="_Toc30796"/>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69"/>
      <w:bookmarkEnd w:id="70"/>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4982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46208A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2975B5E1">
            <w:pPr>
              <w:jc w:val="center"/>
              <w:rPr>
                <w:rFonts w:hint="eastAsia" w:ascii="宋体" w:hAnsi="宋体" w:cs="Arial"/>
                <w:bCs/>
                <w:color w:val="auto"/>
                <w:sz w:val="24"/>
                <w:highlight w:val="none"/>
              </w:rPr>
            </w:pPr>
          </w:p>
        </w:tc>
      </w:tr>
      <w:tr w14:paraId="798F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89C4D22">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D451725">
            <w:pPr>
              <w:jc w:val="center"/>
              <w:rPr>
                <w:rFonts w:hint="eastAsia" w:ascii="宋体" w:hAnsi="宋体" w:cs="Arial"/>
                <w:bCs/>
                <w:color w:val="auto"/>
                <w:sz w:val="24"/>
                <w:highlight w:val="none"/>
              </w:rPr>
            </w:pPr>
          </w:p>
        </w:tc>
        <w:tc>
          <w:tcPr>
            <w:tcW w:w="1260" w:type="dxa"/>
            <w:gridSpan w:val="3"/>
            <w:noWrap w:val="0"/>
            <w:vAlign w:val="center"/>
          </w:tcPr>
          <w:p w14:paraId="53E49C9B">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4D154861">
            <w:pPr>
              <w:jc w:val="center"/>
              <w:rPr>
                <w:rFonts w:hint="eastAsia" w:ascii="宋体" w:hAnsi="宋体" w:cs="Arial"/>
                <w:bCs/>
                <w:color w:val="auto"/>
                <w:sz w:val="24"/>
                <w:highlight w:val="none"/>
              </w:rPr>
            </w:pPr>
          </w:p>
        </w:tc>
      </w:tr>
      <w:tr w14:paraId="1EAA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171522BC">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10F9B11">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4684F11">
            <w:pPr>
              <w:jc w:val="center"/>
              <w:rPr>
                <w:rFonts w:hint="eastAsia" w:ascii="宋体" w:hAnsi="宋体" w:cs="Arial"/>
                <w:bCs/>
                <w:color w:val="auto"/>
                <w:sz w:val="24"/>
                <w:highlight w:val="none"/>
              </w:rPr>
            </w:pPr>
          </w:p>
        </w:tc>
        <w:tc>
          <w:tcPr>
            <w:tcW w:w="1260" w:type="dxa"/>
            <w:gridSpan w:val="3"/>
            <w:noWrap w:val="0"/>
            <w:vAlign w:val="center"/>
          </w:tcPr>
          <w:p w14:paraId="15258078">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41831FA0">
            <w:pPr>
              <w:jc w:val="center"/>
              <w:rPr>
                <w:rFonts w:hint="eastAsia" w:ascii="宋体" w:hAnsi="宋体" w:cs="Arial"/>
                <w:bCs/>
                <w:color w:val="auto"/>
                <w:sz w:val="24"/>
                <w:highlight w:val="none"/>
              </w:rPr>
            </w:pPr>
          </w:p>
        </w:tc>
      </w:tr>
      <w:tr w14:paraId="64EF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F01870C">
            <w:pPr>
              <w:jc w:val="center"/>
              <w:rPr>
                <w:rFonts w:hint="eastAsia" w:ascii="宋体" w:hAnsi="宋体" w:cs="Arial"/>
                <w:bCs/>
                <w:color w:val="auto"/>
                <w:sz w:val="24"/>
                <w:highlight w:val="none"/>
              </w:rPr>
            </w:pPr>
          </w:p>
        </w:tc>
        <w:tc>
          <w:tcPr>
            <w:tcW w:w="986" w:type="dxa"/>
            <w:noWrap w:val="0"/>
            <w:vAlign w:val="center"/>
          </w:tcPr>
          <w:p w14:paraId="50C76C98">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49F6EDE6">
            <w:pPr>
              <w:jc w:val="center"/>
              <w:rPr>
                <w:rFonts w:hint="eastAsia" w:ascii="宋体" w:hAnsi="宋体" w:cs="Arial"/>
                <w:bCs/>
                <w:color w:val="auto"/>
                <w:sz w:val="24"/>
                <w:highlight w:val="none"/>
              </w:rPr>
            </w:pPr>
          </w:p>
        </w:tc>
        <w:tc>
          <w:tcPr>
            <w:tcW w:w="1260" w:type="dxa"/>
            <w:gridSpan w:val="3"/>
            <w:noWrap w:val="0"/>
            <w:vAlign w:val="center"/>
          </w:tcPr>
          <w:p w14:paraId="470BE6E9">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7225323D">
            <w:pPr>
              <w:jc w:val="center"/>
              <w:rPr>
                <w:rFonts w:hint="eastAsia" w:ascii="宋体" w:hAnsi="宋体" w:cs="Arial"/>
                <w:bCs/>
                <w:color w:val="auto"/>
                <w:sz w:val="24"/>
                <w:highlight w:val="none"/>
              </w:rPr>
            </w:pPr>
          </w:p>
        </w:tc>
      </w:tr>
      <w:tr w14:paraId="2E9F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E573A32">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60089A1">
            <w:pPr>
              <w:jc w:val="center"/>
              <w:rPr>
                <w:rFonts w:hint="eastAsia" w:ascii="宋体" w:hAnsi="宋体" w:cs="Arial"/>
                <w:bCs/>
                <w:color w:val="auto"/>
                <w:sz w:val="24"/>
                <w:highlight w:val="none"/>
              </w:rPr>
            </w:pPr>
          </w:p>
        </w:tc>
      </w:tr>
      <w:tr w14:paraId="5591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8F3E6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1DB8B5A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B8F0B99">
            <w:pPr>
              <w:jc w:val="center"/>
              <w:rPr>
                <w:rFonts w:hint="eastAsia" w:ascii="宋体" w:hAnsi="宋体" w:cs="Arial"/>
                <w:bCs/>
                <w:color w:val="auto"/>
                <w:sz w:val="24"/>
                <w:highlight w:val="none"/>
              </w:rPr>
            </w:pPr>
          </w:p>
        </w:tc>
        <w:tc>
          <w:tcPr>
            <w:tcW w:w="1260" w:type="dxa"/>
            <w:noWrap w:val="0"/>
            <w:vAlign w:val="center"/>
          </w:tcPr>
          <w:p w14:paraId="1DF9ADD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3CBB772">
            <w:pPr>
              <w:jc w:val="center"/>
              <w:rPr>
                <w:rFonts w:hint="eastAsia" w:ascii="宋体" w:hAnsi="宋体" w:cs="Arial"/>
                <w:bCs/>
                <w:color w:val="auto"/>
                <w:sz w:val="24"/>
                <w:highlight w:val="none"/>
              </w:rPr>
            </w:pPr>
          </w:p>
        </w:tc>
        <w:tc>
          <w:tcPr>
            <w:tcW w:w="1260" w:type="dxa"/>
            <w:gridSpan w:val="3"/>
            <w:noWrap w:val="0"/>
            <w:vAlign w:val="center"/>
          </w:tcPr>
          <w:p w14:paraId="53359892">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474154E">
            <w:pPr>
              <w:jc w:val="center"/>
              <w:rPr>
                <w:rFonts w:hint="eastAsia" w:ascii="宋体" w:hAnsi="宋体" w:cs="Arial"/>
                <w:bCs/>
                <w:color w:val="auto"/>
                <w:sz w:val="24"/>
                <w:highlight w:val="none"/>
              </w:rPr>
            </w:pPr>
          </w:p>
        </w:tc>
      </w:tr>
      <w:tr w14:paraId="0D31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B08F50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AF62EF2">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C46FB2F">
            <w:pPr>
              <w:jc w:val="center"/>
              <w:rPr>
                <w:rFonts w:hint="eastAsia" w:ascii="宋体" w:hAnsi="宋体" w:cs="Arial"/>
                <w:bCs/>
                <w:color w:val="auto"/>
                <w:sz w:val="24"/>
                <w:highlight w:val="none"/>
              </w:rPr>
            </w:pPr>
          </w:p>
        </w:tc>
        <w:tc>
          <w:tcPr>
            <w:tcW w:w="1260" w:type="dxa"/>
            <w:noWrap w:val="0"/>
            <w:vAlign w:val="center"/>
          </w:tcPr>
          <w:p w14:paraId="4A741BF1">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6A2D27D8">
            <w:pPr>
              <w:jc w:val="center"/>
              <w:rPr>
                <w:rFonts w:hint="eastAsia" w:ascii="宋体" w:hAnsi="宋体" w:cs="Arial"/>
                <w:bCs/>
                <w:color w:val="auto"/>
                <w:sz w:val="24"/>
                <w:highlight w:val="none"/>
              </w:rPr>
            </w:pPr>
          </w:p>
        </w:tc>
        <w:tc>
          <w:tcPr>
            <w:tcW w:w="1260" w:type="dxa"/>
            <w:gridSpan w:val="3"/>
            <w:noWrap w:val="0"/>
            <w:vAlign w:val="center"/>
          </w:tcPr>
          <w:p w14:paraId="0C40F481">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400D44C">
            <w:pPr>
              <w:jc w:val="center"/>
              <w:rPr>
                <w:rFonts w:hint="eastAsia" w:ascii="宋体" w:hAnsi="宋体" w:cs="Arial"/>
                <w:bCs/>
                <w:color w:val="auto"/>
                <w:sz w:val="24"/>
                <w:highlight w:val="none"/>
              </w:rPr>
            </w:pPr>
          </w:p>
        </w:tc>
      </w:tr>
      <w:tr w14:paraId="1151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721E90">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1943A518">
            <w:pPr>
              <w:jc w:val="center"/>
              <w:rPr>
                <w:rFonts w:hint="eastAsia" w:ascii="宋体" w:hAnsi="宋体" w:cs="Arial"/>
                <w:bCs/>
                <w:color w:val="auto"/>
                <w:sz w:val="24"/>
                <w:highlight w:val="none"/>
              </w:rPr>
            </w:pPr>
          </w:p>
        </w:tc>
        <w:tc>
          <w:tcPr>
            <w:tcW w:w="4897" w:type="dxa"/>
            <w:gridSpan w:val="7"/>
            <w:noWrap w:val="0"/>
            <w:vAlign w:val="center"/>
          </w:tcPr>
          <w:p w14:paraId="25FF224A">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A2E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82BCA1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74AE3A96">
            <w:pPr>
              <w:jc w:val="center"/>
              <w:rPr>
                <w:rFonts w:hint="eastAsia" w:ascii="宋体" w:hAnsi="宋体" w:cs="Arial"/>
                <w:bCs/>
                <w:color w:val="auto"/>
                <w:sz w:val="24"/>
                <w:highlight w:val="none"/>
              </w:rPr>
            </w:pPr>
          </w:p>
        </w:tc>
        <w:tc>
          <w:tcPr>
            <w:tcW w:w="1260" w:type="dxa"/>
            <w:vMerge w:val="restart"/>
            <w:noWrap w:val="0"/>
            <w:vAlign w:val="center"/>
          </w:tcPr>
          <w:p w14:paraId="4FE2EFC2">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284116A4">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4306245F">
            <w:pPr>
              <w:jc w:val="center"/>
              <w:rPr>
                <w:rFonts w:hint="eastAsia" w:ascii="宋体" w:hAnsi="宋体" w:cs="Arial"/>
                <w:bCs/>
                <w:color w:val="auto"/>
                <w:sz w:val="24"/>
                <w:highlight w:val="none"/>
              </w:rPr>
            </w:pPr>
          </w:p>
        </w:tc>
      </w:tr>
      <w:tr w14:paraId="584C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C685F4">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198060FB">
            <w:pPr>
              <w:jc w:val="center"/>
              <w:rPr>
                <w:rFonts w:hint="eastAsia" w:ascii="宋体" w:hAnsi="宋体" w:cs="Arial"/>
                <w:bCs/>
                <w:color w:val="auto"/>
                <w:sz w:val="24"/>
                <w:highlight w:val="none"/>
              </w:rPr>
            </w:pPr>
          </w:p>
        </w:tc>
        <w:tc>
          <w:tcPr>
            <w:tcW w:w="1260" w:type="dxa"/>
            <w:vMerge w:val="continue"/>
            <w:noWrap w:val="0"/>
            <w:vAlign w:val="center"/>
          </w:tcPr>
          <w:p w14:paraId="5C5B3AC6">
            <w:pPr>
              <w:jc w:val="center"/>
              <w:rPr>
                <w:rFonts w:hint="eastAsia" w:ascii="宋体" w:hAnsi="宋体" w:cs="Arial"/>
                <w:bCs/>
                <w:color w:val="auto"/>
                <w:sz w:val="24"/>
                <w:highlight w:val="none"/>
              </w:rPr>
            </w:pPr>
          </w:p>
        </w:tc>
        <w:tc>
          <w:tcPr>
            <w:tcW w:w="2101" w:type="dxa"/>
            <w:gridSpan w:val="3"/>
            <w:noWrap w:val="0"/>
            <w:vAlign w:val="center"/>
          </w:tcPr>
          <w:p w14:paraId="3B8E5A76">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3EED5E5">
            <w:pPr>
              <w:jc w:val="center"/>
              <w:rPr>
                <w:rFonts w:hint="eastAsia" w:ascii="宋体" w:hAnsi="宋体" w:cs="Arial"/>
                <w:bCs/>
                <w:color w:val="auto"/>
                <w:sz w:val="24"/>
                <w:highlight w:val="none"/>
              </w:rPr>
            </w:pPr>
          </w:p>
        </w:tc>
      </w:tr>
      <w:tr w14:paraId="0338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B605F7">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66F6E8C">
            <w:pPr>
              <w:jc w:val="center"/>
              <w:rPr>
                <w:rFonts w:hint="eastAsia" w:ascii="宋体" w:hAnsi="宋体" w:cs="Arial"/>
                <w:bCs/>
                <w:color w:val="auto"/>
                <w:sz w:val="24"/>
                <w:highlight w:val="none"/>
              </w:rPr>
            </w:pPr>
          </w:p>
        </w:tc>
        <w:tc>
          <w:tcPr>
            <w:tcW w:w="1260" w:type="dxa"/>
            <w:vMerge w:val="continue"/>
            <w:noWrap w:val="0"/>
            <w:vAlign w:val="center"/>
          </w:tcPr>
          <w:p w14:paraId="2E7350AE">
            <w:pPr>
              <w:jc w:val="center"/>
              <w:rPr>
                <w:rFonts w:hint="eastAsia" w:ascii="宋体" w:hAnsi="宋体" w:cs="Arial"/>
                <w:bCs/>
                <w:color w:val="auto"/>
                <w:sz w:val="24"/>
                <w:highlight w:val="none"/>
              </w:rPr>
            </w:pPr>
          </w:p>
        </w:tc>
        <w:tc>
          <w:tcPr>
            <w:tcW w:w="2101" w:type="dxa"/>
            <w:gridSpan w:val="3"/>
            <w:noWrap w:val="0"/>
            <w:vAlign w:val="center"/>
          </w:tcPr>
          <w:p w14:paraId="3E27F62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BEEE7E2">
            <w:pPr>
              <w:jc w:val="center"/>
              <w:rPr>
                <w:rFonts w:hint="eastAsia" w:ascii="宋体" w:hAnsi="宋体" w:cs="Arial"/>
                <w:bCs/>
                <w:color w:val="auto"/>
                <w:sz w:val="24"/>
                <w:highlight w:val="none"/>
              </w:rPr>
            </w:pPr>
          </w:p>
        </w:tc>
      </w:tr>
      <w:tr w14:paraId="7A84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EF1056A">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35DABFA">
            <w:pPr>
              <w:jc w:val="center"/>
              <w:rPr>
                <w:rFonts w:hint="eastAsia" w:ascii="宋体" w:hAnsi="宋体" w:cs="Arial"/>
                <w:bCs/>
                <w:color w:val="auto"/>
                <w:sz w:val="24"/>
                <w:highlight w:val="none"/>
              </w:rPr>
            </w:pPr>
          </w:p>
        </w:tc>
        <w:tc>
          <w:tcPr>
            <w:tcW w:w="1260" w:type="dxa"/>
            <w:vMerge w:val="continue"/>
            <w:noWrap w:val="0"/>
            <w:vAlign w:val="center"/>
          </w:tcPr>
          <w:p w14:paraId="53DCC6DE">
            <w:pPr>
              <w:jc w:val="center"/>
              <w:rPr>
                <w:rFonts w:hint="eastAsia" w:ascii="宋体" w:hAnsi="宋体" w:cs="Arial"/>
                <w:bCs/>
                <w:color w:val="auto"/>
                <w:sz w:val="24"/>
                <w:highlight w:val="none"/>
              </w:rPr>
            </w:pPr>
          </w:p>
        </w:tc>
        <w:tc>
          <w:tcPr>
            <w:tcW w:w="2101" w:type="dxa"/>
            <w:gridSpan w:val="3"/>
            <w:noWrap w:val="0"/>
            <w:vAlign w:val="center"/>
          </w:tcPr>
          <w:p w14:paraId="64731613">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3A5B2E4D">
            <w:pPr>
              <w:jc w:val="center"/>
              <w:rPr>
                <w:rFonts w:hint="eastAsia" w:ascii="宋体" w:hAnsi="宋体" w:cs="Arial"/>
                <w:bCs/>
                <w:color w:val="auto"/>
                <w:sz w:val="24"/>
                <w:highlight w:val="none"/>
              </w:rPr>
            </w:pPr>
          </w:p>
        </w:tc>
      </w:tr>
      <w:tr w14:paraId="7EF4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8FC050">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66142A9C">
            <w:pPr>
              <w:jc w:val="center"/>
              <w:rPr>
                <w:rFonts w:hint="eastAsia" w:ascii="宋体" w:hAnsi="宋体" w:cs="Arial"/>
                <w:bCs/>
                <w:color w:val="auto"/>
                <w:sz w:val="24"/>
                <w:highlight w:val="none"/>
              </w:rPr>
            </w:pPr>
          </w:p>
        </w:tc>
        <w:tc>
          <w:tcPr>
            <w:tcW w:w="1260" w:type="dxa"/>
            <w:vMerge w:val="continue"/>
            <w:noWrap w:val="0"/>
            <w:vAlign w:val="center"/>
          </w:tcPr>
          <w:p w14:paraId="18AB07F1">
            <w:pPr>
              <w:jc w:val="center"/>
              <w:rPr>
                <w:rFonts w:hint="eastAsia" w:ascii="宋体" w:hAnsi="宋体" w:cs="Arial"/>
                <w:bCs/>
                <w:color w:val="auto"/>
                <w:sz w:val="24"/>
                <w:highlight w:val="none"/>
              </w:rPr>
            </w:pPr>
          </w:p>
        </w:tc>
        <w:tc>
          <w:tcPr>
            <w:tcW w:w="2101" w:type="dxa"/>
            <w:gridSpan w:val="3"/>
            <w:noWrap w:val="0"/>
            <w:vAlign w:val="center"/>
          </w:tcPr>
          <w:p w14:paraId="409A223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0F65863">
            <w:pPr>
              <w:jc w:val="center"/>
              <w:rPr>
                <w:rFonts w:hint="eastAsia" w:ascii="宋体" w:hAnsi="宋体" w:cs="Arial"/>
                <w:bCs/>
                <w:color w:val="auto"/>
                <w:sz w:val="24"/>
                <w:highlight w:val="none"/>
              </w:rPr>
            </w:pPr>
          </w:p>
        </w:tc>
      </w:tr>
      <w:tr w14:paraId="4EF0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8481ACA">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5489DF">
            <w:pPr>
              <w:jc w:val="center"/>
              <w:rPr>
                <w:rFonts w:hint="eastAsia" w:ascii="宋体" w:hAnsi="宋体" w:cs="Arial"/>
                <w:bCs/>
                <w:color w:val="auto"/>
                <w:sz w:val="24"/>
                <w:highlight w:val="none"/>
              </w:rPr>
            </w:pPr>
          </w:p>
        </w:tc>
      </w:tr>
      <w:tr w14:paraId="2444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7A3ADDBB">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53F8D443">
            <w:pPr>
              <w:jc w:val="center"/>
              <w:rPr>
                <w:rFonts w:hint="eastAsia" w:ascii="宋体" w:hAnsi="宋体" w:cs="Arial"/>
                <w:bCs/>
                <w:color w:val="auto"/>
                <w:sz w:val="24"/>
                <w:highlight w:val="none"/>
              </w:rPr>
            </w:pPr>
          </w:p>
        </w:tc>
      </w:tr>
    </w:tbl>
    <w:p w14:paraId="5E056148">
      <w:pPr>
        <w:adjustRightInd w:val="0"/>
        <w:spacing w:line="400" w:lineRule="exact"/>
        <w:jc w:val="left"/>
        <w:rPr>
          <w:rFonts w:hint="eastAsia" w:ascii="宋体" w:hAnsi="宋体"/>
          <w:color w:val="auto"/>
          <w:sz w:val="24"/>
          <w:highlight w:val="none"/>
        </w:rPr>
      </w:pPr>
    </w:p>
    <w:p w14:paraId="37DF775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FEBC8C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DF17D8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503404B">
      <w:pPr>
        <w:pStyle w:val="2"/>
        <w:rPr>
          <w:rFonts w:hint="eastAsia"/>
          <w:color w:val="auto"/>
          <w:highlight w:val="none"/>
        </w:rPr>
      </w:pPr>
    </w:p>
    <w:p w14:paraId="70E8F31D">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00036491">
      <w:pPr>
        <w:spacing w:before="156" w:beforeLines="50" w:after="468" w:afterLines="150"/>
        <w:jc w:val="center"/>
        <w:outlineLvl w:val="1"/>
        <w:rPr>
          <w:rFonts w:hint="eastAsia" w:ascii="宋体" w:hAnsi="宋体"/>
          <w:b/>
          <w:bCs/>
          <w:color w:val="auto"/>
          <w:sz w:val="32"/>
          <w:szCs w:val="32"/>
          <w:highlight w:val="none"/>
        </w:rPr>
      </w:pPr>
      <w:bookmarkStart w:id="71" w:name="_Toc29365"/>
      <w:bookmarkStart w:id="72" w:name="_Toc91771172"/>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、商务、技术、服务要求应答表</w:t>
      </w:r>
      <w:bookmarkEnd w:id="71"/>
      <w:bookmarkEnd w:id="72"/>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5CA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29B6452F">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5BEB24E">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9B46A78">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2C2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074D0AB">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638DD1FF">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2B70BB1E">
            <w:pPr>
              <w:jc w:val="center"/>
              <w:rPr>
                <w:rFonts w:hint="eastAsia" w:ascii="宋体" w:hAnsi="宋体"/>
                <w:color w:val="auto"/>
                <w:sz w:val="24"/>
                <w:highlight w:val="none"/>
              </w:rPr>
            </w:pPr>
          </w:p>
        </w:tc>
      </w:tr>
      <w:tr w14:paraId="239E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A8ABDC9">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831F653">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64C715CC">
            <w:pPr>
              <w:jc w:val="center"/>
              <w:rPr>
                <w:rFonts w:hint="eastAsia" w:ascii="宋体" w:hAnsi="宋体"/>
                <w:color w:val="auto"/>
                <w:sz w:val="24"/>
                <w:highlight w:val="none"/>
              </w:rPr>
            </w:pPr>
          </w:p>
        </w:tc>
      </w:tr>
      <w:tr w14:paraId="5FCD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2134D41">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5BEBB21B">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439A7A8B">
            <w:pPr>
              <w:jc w:val="center"/>
              <w:rPr>
                <w:rFonts w:hint="eastAsia" w:ascii="宋体" w:hAnsi="宋体"/>
                <w:color w:val="auto"/>
                <w:sz w:val="24"/>
                <w:highlight w:val="none"/>
              </w:rPr>
            </w:pPr>
          </w:p>
        </w:tc>
      </w:tr>
      <w:tr w14:paraId="6819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E2468D9">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14:paraId="0C4A2533">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7C6F0376">
            <w:pPr>
              <w:jc w:val="center"/>
              <w:rPr>
                <w:rFonts w:hint="eastAsia" w:ascii="宋体" w:hAnsi="宋体"/>
                <w:color w:val="auto"/>
                <w:sz w:val="24"/>
                <w:highlight w:val="none"/>
              </w:rPr>
            </w:pPr>
          </w:p>
        </w:tc>
      </w:tr>
    </w:tbl>
    <w:p w14:paraId="4E5D5879">
      <w:pPr>
        <w:ind w:firstLine="482" w:firstLineChars="200"/>
        <w:rPr>
          <w:rFonts w:hint="eastAsia" w:ascii="宋体" w:hAnsi="宋体"/>
          <w:b/>
          <w:color w:val="auto"/>
          <w:sz w:val="24"/>
          <w:highlight w:val="none"/>
        </w:rPr>
      </w:pPr>
    </w:p>
    <w:p w14:paraId="62771E72">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w:t>
      </w:r>
      <w:r>
        <w:rPr>
          <w:rFonts w:hint="eastAsia"/>
          <w:color w:val="auto"/>
          <w:sz w:val="24"/>
          <w:highlight w:val="none"/>
          <w:lang w:val="en-US" w:eastAsia="zh-CN"/>
        </w:rPr>
        <w:t>第三章技术、服务、商务要求</w:t>
      </w:r>
      <w:r>
        <w:rPr>
          <w:rFonts w:hint="eastAsia"/>
          <w:color w:val="auto"/>
          <w:sz w:val="24"/>
          <w:highlight w:val="none"/>
        </w:rPr>
        <w:t>要求据实逐条填写，不得虚假响应，虚假响应的，其响应文件无效并按规定追究其相关责任。</w:t>
      </w:r>
    </w:p>
    <w:p w14:paraId="22FE2286">
      <w:pPr>
        <w:adjustRightInd w:val="0"/>
        <w:spacing w:line="400" w:lineRule="exact"/>
        <w:ind w:firstLine="480" w:firstLineChars="200"/>
        <w:jc w:val="left"/>
        <w:rPr>
          <w:rFonts w:hint="eastAsia" w:ascii="宋体" w:hAnsi="宋体"/>
          <w:color w:val="auto"/>
          <w:sz w:val="24"/>
          <w:highlight w:val="none"/>
        </w:rPr>
      </w:pPr>
    </w:p>
    <w:p w14:paraId="1C14C7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70A3CC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8945C4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B565174">
      <w:pPr>
        <w:spacing w:before="156" w:beforeLines="50" w:after="468" w:afterLines="150"/>
        <w:jc w:val="center"/>
        <w:outlineLvl w:val="0"/>
        <w:rPr>
          <w:rStyle w:val="25"/>
          <w:rFonts w:hint="eastAsia"/>
          <w:color w:val="auto"/>
          <w:highlight w:val="none"/>
        </w:rPr>
      </w:pPr>
      <w:r>
        <w:rPr>
          <w:b/>
          <w:color w:val="auto"/>
          <w:sz w:val="32"/>
          <w:szCs w:val="32"/>
          <w:highlight w:val="none"/>
        </w:rPr>
        <w:br w:type="page"/>
      </w:r>
      <w:bookmarkStart w:id="73" w:name="_Toc797"/>
      <w:bookmarkStart w:id="74" w:name="_Toc27832"/>
      <w:bookmarkStart w:id="75" w:name="_Toc91771175"/>
      <w:r>
        <w:rPr>
          <w:rFonts w:hint="eastAsia" w:ascii="黑体" w:hAnsi="黑体" w:eastAsia="黑体"/>
          <w:color w:val="auto"/>
          <w:sz w:val="36"/>
          <w:highlight w:val="none"/>
        </w:rPr>
        <w:t>第五章 保证金退还申请书</w:t>
      </w:r>
      <w:bookmarkEnd w:id="73"/>
      <w:bookmarkEnd w:id="74"/>
      <w:bookmarkEnd w:id="75"/>
    </w:p>
    <w:p w14:paraId="31FBE43E">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u w:val="single"/>
          <w:lang w:val="en-US" w:eastAsia="zh-CN"/>
        </w:rPr>
        <w:t>泸州市锦阳保安服务有限公司</w:t>
      </w:r>
      <w:r>
        <w:rPr>
          <w:rFonts w:hint="eastAsia"/>
          <w:color w:val="auto"/>
          <w:sz w:val="24"/>
          <w:highlight w:val="none"/>
          <w:u w:val="single"/>
        </w:rPr>
        <w:t xml:space="preserve"> </w:t>
      </w:r>
      <w:r>
        <w:rPr>
          <w:rFonts w:hint="eastAsia"/>
          <w:color w:val="auto"/>
          <w:sz w:val="24"/>
          <w:highlight w:val="none"/>
        </w:rPr>
        <w:t>（采购人）</w:t>
      </w:r>
    </w:p>
    <w:p w14:paraId="54CF58D5">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u w:val="single"/>
          <w:lang w:val="en-US" w:eastAsia="zh-CN"/>
        </w:rPr>
        <w:t>2025年保安服务采购项目</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u w:val="single"/>
          <w:lang w:val="en-US" w:eastAsia="zh-CN"/>
        </w:rPr>
        <w:t>贰仟元整</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lang w:val="en-US" w:eastAsia="zh-CN"/>
        </w:rPr>
        <w:t>2000.00</w:t>
      </w:r>
      <w:r>
        <w:rPr>
          <w:rFonts w:hint="eastAsia"/>
          <w:color w:val="auto"/>
          <w:sz w:val="24"/>
          <w:highlight w:val="none"/>
        </w:rPr>
        <w:t>（小写）的询价保证金。现询价工作已经结束，按照询价文件的规定，特向贵单位申请退还本项目的询价保证金。</w:t>
      </w:r>
    </w:p>
    <w:p w14:paraId="10511F9B">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30088BD">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0C693484">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501BBC25">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2DAC17E3">
      <w:pPr>
        <w:adjustRightInd w:val="0"/>
        <w:snapToGrid w:val="0"/>
        <w:spacing w:line="360" w:lineRule="auto"/>
        <w:jc w:val="left"/>
        <w:rPr>
          <w:rFonts w:hint="eastAsia"/>
          <w:color w:val="auto"/>
          <w:sz w:val="24"/>
          <w:highlight w:val="none"/>
        </w:rPr>
      </w:pPr>
    </w:p>
    <w:p w14:paraId="0BEFD64F">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4225914">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687B3DB1">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2E20AD35">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19B2E79E">
      <w:pPr>
        <w:adjustRightInd w:val="0"/>
        <w:snapToGrid w:val="0"/>
        <w:spacing w:line="360" w:lineRule="auto"/>
        <w:jc w:val="left"/>
        <w:rPr>
          <w:rFonts w:hint="eastAsia"/>
          <w:color w:val="auto"/>
          <w:sz w:val="28"/>
          <w:szCs w:val="28"/>
          <w:highlight w:val="none"/>
        </w:rPr>
      </w:pPr>
    </w:p>
    <w:p w14:paraId="3503325D">
      <w:pPr>
        <w:adjustRightInd w:val="0"/>
        <w:snapToGrid w:val="0"/>
        <w:spacing w:line="360" w:lineRule="auto"/>
        <w:jc w:val="left"/>
        <w:rPr>
          <w:rFonts w:hint="eastAsia"/>
          <w:color w:val="auto"/>
          <w:sz w:val="28"/>
          <w:szCs w:val="28"/>
          <w:highlight w:val="none"/>
        </w:rPr>
      </w:pPr>
    </w:p>
    <w:p w14:paraId="78BF8EC9">
      <w:pPr>
        <w:adjustRightInd w:val="0"/>
        <w:snapToGrid w:val="0"/>
        <w:spacing w:line="360" w:lineRule="auto"/>
        <w:jc w:val="left"/>
        <w:rPr>
          <w:rFonts w:hint="eastAsia"/>
          <w:color w:val="auto"/>
          <w:sz w:val="28"/>
          <w:szCs w:val="28"/>
          <w:highlight w:val="none"/>
        </w:rPr>
      </w:pPr>
    </w:p>
    <w:p w14:paraId="54442AE1">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69E4A232">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74127825">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61AB2800">
      <w:pPr>
        <w:pStyle w:val="2"/>
        <w:spacing w:line="276" w:lineRule="auto"/>
        <w:ind w:firstLine="484" w:firstLineChars="202"/>
        <w:rPr>
          <w:rFonts w:hint="default" w:eastAsia="宋体"/>
          <w:color w:val="auto"/>
          <w:sz w:val="24"/>
          <w:highlight w:val="none"/>
          <w:lang w:val="en-US" w:eastAsia="zh-CN"/>
        </w:rPr>
      </w:pPr>
      <w:r>
        <w:rPr>
          <w:rFonts w:hint="eastAsia"/>
          <w:color w:val="auto"/>
          <w:sz w:val="24"/>
          <w:highlight w:val="none"/>
        </w:rPr>
        <w:t xml:space="preserve">4.联系电话：0830- </w:t>
      </w:r>
      <w:r>
        <w:rPr>
          <w:rFonts w:hint="eastAsia"/>
          <w:color w:val="auto"/>
          <w:sz w:val="24"/>
          <w:highlight w:val="none"/>
          <w:lang w:val="en-US" w:eastAsia="zh-CN"/>
        </w:rPr>
        <w:t>6664283</w:t>
      </w:r>
      <w:r>
        <w:rPr>
          <w:rFonts w:hint="eastAsia"/>
          <w:color w:val="auto"/>
          <w:sz w:val="24"/>
          <w:highlight w:val="none"/>
        </w:rPr>
        <w:t xml:space="preserve">           联系人：</w:t>
      </w:r>
      <w:r>
        <w:rPr>
          <w:rFonts w:hint="eastAsia"/>
          <w:color w:val="auto"/>
          <w:sz w:val="24"/>
          <w:highlight w:val="none"/>
          <w:lang w:val="en-US" w:eastAsia="zh-CN"/>
        </w:rPr>
        <w:t>赵女士</w:t>
      </w:r>
    </w:p>
    <w:p w14:paraId="6C7576C0">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permEnd w:id="65"/>
      <w:bookmarkStart w:id="76" w:name="_Toc91771176"/>
      <w:bookmarkStart w:id="77" w:name="_Toc19109"/>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6"/>
      <w:bookmarkEnd w:id="77"/>
    </w:p>
    <w:p w14:paraId="1D47B6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2D8CE549">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91771177"/>
      <w:bookmarkStart w:id="79" w:name="_Toc30192"/>
      <w:r>
        <w:rPr>
          <w:rFonts w:hint="eastAsia" w:ascii="宋体" w:hAnsi="宋体"/>
          <w:b/>
          <w:bCs/>
          <w:color w:val="auto"/>
          <w:sz w:val="24"/>
          <w:highlight w:val="none"/>
        </w:rPr>
        <w:t>一、询价程序</w:t>
      </w:r>
      <w:bookmarkEnd w:id="78"/>
      <w:bookmarkEnd w:id="79"/>
    </w:p>
    <w:p w14:paraId="7B6FF01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0ECFEAA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24E82EC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2FDA9A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16FABE1E">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62CEB18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5C2024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0D6219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5276772D">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05462D36">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91771178"/>
      <w:bookmarkStart w:id="81" w:name="_Toc27151"/>
      <w:r>
        <w:rPr>
          <w:rFonts w:hint="eastAsia" w:ascii="宋体" w:hAnsi="宋体"/>
          <w:b/>
          <w:bCs/>
          <w:color w:val="auto"/>
          <w:sz w:val="24"/>
          <w:highlight w:val="none"/>
        </w:rPr>
        <w:t>二、评审程序、评审方法、评审标准</w:t>
      </w:r>
      <w:bookmarkEnd w:id="80"/>
      <w:bookmarkEnd w:id="81"/>
    </w:p>
    <w:p w14:paraId="3DB7B97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D69F5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7C6AEB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79C39B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2FA8935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7AFA95C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FB678B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63DBBE41">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246C1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3B479E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553CD43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764C96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05C9510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5279CF9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2CDAAA2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4F477B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02F3E8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1A51163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7B0ABD5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E1F16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104C17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50B3D5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65347D6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A32E98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73AE5944">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754D5E8E">
      <w:pPr>
        <w:adjustRightInd w:val="0"/>
        <w:snapToGrid w:val="0"/>
        <w:spacing w:line="360" w:lineRule="auto"/>
        <w:ind w:firstLine="482" w:firstLineChars="200"/>
        <w:outlineLvl w:val="1"/>
        <w:rPr>
          <w:rFonts w:hint="eastAsia" w:ascii="宋体" w:hAnsi="宋体"/>
          <w:b/>
          <w:bCs/>
          <w:color w:val="auto"/>
          <w:sz w:val="24"/>
          <w:highlight w:val="none"/>
        </w:rPr>
      </w:pPr>
      <w:bookmarkStart w:id="82" w:name="_Toc7198"/>
      <w:bookmarkStart w:id="83" w:name="_Toc91771179"/>
      <w:r>
        <w:rPr>
          <w:rFonts w:hint="eastAsia" w:ascii="宋体" w:hAnsi="宋体"/>
          <w:b/>
          <w:bCs/>
          <w:color w:val="auto"/>
          <w:sz w:val="24"/>
          <w:highlight w:val="none"/>
        </w:rPr>
        <w:t>三、评审纪律</w:t>
      </w:r>
      <w:bookmarkEnd w:id="82"/>
      <w:bookmarkEnd w:id="83"/>
    </w:p>
    <w:p w14:paraId="240DB0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FB914B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10EACC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2823483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70875D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C948E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04946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6B53467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D559AD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6"/>
      <w:bookmarkEnd w:id="37"/>
      <w:bookmarkEnd w:id="38"/>
      <w:bookmarkStart w:id="84" w:name="_Hlt101846155"/>
      <w:bookmarkEnd w:id="84"/>
      <w:bookmarkStart w:id="85" w:name="_Toc217446059"/>
      <w:bookmarkStart w:id="86" w:name="_Toc217446099"/>
    </w:p>
    <w:p w14:paraId="3E9E66E3">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7" w:name="_Toc91771180"/>
      <w:bookmarkStart w:id="88" w:name="_Toc18781"/>
      <w:r>
        <w:rPr>
          <w:rFonts w:hint="eastAsia" w:ascii="黑体" w:hAnsi="黑体" w:eastAsia="黑体"/>
          <w:color w:val="auto"/>
          <w:sz w:val="36"/>
          <w:highlight w:val="none"/>
        </w:rPr>
        <w:t>第七章 采购合同（草案）</w:t>
      </w:r>
      <w:bookmarkEnd w:id="87"/>
      <w:bookmarkEnd w:id="88"/>
    </w:p>
    <w:bookmarkEnd w:id="85"/>
    <w:bookmarkEnd w:id="86"/>
    <w:p w14:paraId="79FD3897">
      <w:pPr>
        <w:ind w:right="420"/>
        <w:jc w:val="center"/>
        <w:textAlignment w:val="baseline"/>
        <w:rPr>
          <w:rFonts w:hint="eastAsia" w:eastAsia="方正小标宋简体"/>
          <w:color w:val="000000"/>
          <w:sz w:val="84"/>
          <w:szCs w:val="84"/>
          <w:lang w:val="en-US" w:eastAsia="zh-CN"/>
        </w:rPr>
      </w:pPr>
      <w:permStart w:id="66" w:edGrp="everyone"/>
      <w:r>
        <w:rPr>
          <w:rFonts w:hint="eastAsia" w:eastAsia="方正小标宋简体"/>
          <w:color w:val="000000"/>
          <w:sz w:val="84"/>
          <w:szCs w:val="84"/>
          <w:lang w:val="en-US" w:eastAsia="zh-CN"/>
        </w:rPr>
        <w:t>保安服务合同</w:t>
      </w:r>
    </w:p>
    <w:p w14:paraId="21E1CF13">
      <w:pPr>
        <w:pStyle w:val="2"/>
        <w:rPr>
          <w:rFonts w:hint="eastAsia" w:eastAsia="方正小标宋简体"/>
          <w:color w:val="000000"/>
          <w:sz w:val="84"/>
          <w:szCs w:val="84"/>
          <w:lang w:val="en-US" w:eastAsia="zh-CN"/>
        </w:rPr>
      </w:pPr>
    </w:p>
    <w:p w14:paraId="1BAEF7CD">
      <w:pPr>
        <w:pStyle w:val="2"/>
        <w:rPr>
          <w:rFonts w:hint="eastAsia" w:eastAsia="方正小标宋简体"/>
          <w:color w:val="000000"/>
          <w:sz w:val="84"/>
          <w:szCs w:val="84"/>
          <w:lang w:val="en-US" w:eastAsia="zh-CN"/>
        </w:rPr>
      </w:pPr>
    </w:p>
    <w:p w14:paraId="28D8C150">
      <w:pPr>
        <w:pStyle w:val="2"/>
        <w:rPr>
          <w:rFonts w:hint="eastAsia" w:eastAsia="方正小标宋简体"/>
          <w:color w:val="000000"/>
          <w:sz w:val="84"/>
          <w:szCs w:val="84"/>
          <w:lang w:val="en-US" w:eastAsia="zh-CN"/>
        </w:rPr>
      </w:pPr>
    </w:p>
    <w:p w14:paraId="15281522">
      <w:pPr>
        <w:ind w:right="420"/>
        <w:jc w:val="both"/>
        <w:textAlignment w:val="baseline"/>
        <w:rPr>
          <w:rFonts w:hint="eastAsia" w:eastAsia="方正小标宋简体"/>
          <w:color w:val="000000"/>
          <w:sz w:val="32"/>
          <w:szCs w:val="32"/>
          <w:lang w:val="en-US" w:eastAsia="zh-CN"/>
        </w:rPr>
      </w:pPr>
      <w:r>
        <w:rPr>
          <w:rFonts w:hint="eastAsia" w:eastAsia="方正小标宋简体"/>
          <w:color w:val="000000"/>
          <w:sz w:val="44"/>
          <w:szCs w:val="44"/>
          <w:lang w:val="en-US" w:eastAsia="zh-CN"/>
        </w:rPr>
        <w:t xml:space="preserve">         </w:t>
      </w:r>
      <w:r>
        <w:rPr>
          <w:rFonts w:hint="eastAsia" w:eastAsia="方正小标宋简体"/>
          <w:color w:val="000000"/>
          <w:sz w:val="32"/>
          <w:szCs w:val="32"/>
          <w:lang w:val="en-US" w:eastAsia="zh-CN"/>
        </w:rPr>
        <w:t>甲方：</w:t>
      </w:r>
    </w:p>
    <w:p w14:paraId="0C4AD4CD">
      <w:pPr>
        <w:ind w:right="420"/>
        <w:jc w:val="both"/>
        <w:textAlignment w:val="baseline"/>
        <w:rPr>
          <w:rFonts w:hint="eastAsia" w:eastAsia="方正小标宋简体"/>
          <w:color w:val="000000"/>
          <w:sz w:val="32"/>
          <w:szCs w:val="32"/>
          <w:lang w:val="en-US" w:eastAsia="zh-CN"/>
        </w:rPr>
      </w:pPr>
      <w:r>
        <w:rPr>
          <w:rFonts w:hint="eastAsia" w:eastAsia="方正小标宋简体"/>
          <w:color w:val="000000"/>
          <w:sz w:val="32"/>
          <w:szCs w:val="32"/>
          <w:lang w:val="en-US" w:eastAsia="zh-CN"/>
        </w:rPr>
        <w:t xml:space="preserve">            乙方：</w:t>
      </w:r>
    </w:p>
    <w:p w14:paraId="56D48BB5">
      <w:pPr>
        <w:ind w:right="420"/>
        <w:jc w:val="both"/>
        <w:textAlignment w:val="baseline"/>
        <w:rPr>
          <w:rFonts w:hint="eastAsia" w:eastAsia="方正小标宋简体"/>
          <w:color w:val="000000"/>
          <w:sz w:val="32"/>
          <w:szCs w:val="32"/>
          <w:lang w:val="en-US" w:eastAsia="zh-CN"/>
        </w:rPr>
      </w:pPr>
    </w:p>
    <w:p w14:paraId="1B596F8D">
      <w:pPr>
        <w:ind w:right="420"/>
        <w:jc w:val="both"/>
        <w:textAlignment w:val="baseline"/>
        <w:rPr>
          <w:rFonts w:hint="default" w:eastAsia="方正小标宋简体"/>
          <w:color w:val="000000"/>
          <w:sz w:val="32"/>
          <w:szCs w:val="32"/>
          <w:lang w:val="en-US" w:eastAsia="zh-CN"/>
        </w:rPr>
      </w:pPr>
      <w:r>
        <w:rPr>
          <w:rFonts w:hint="eastAsia" w:eastAsia="方正小标宋简体"/>
          <w:color w:val="000000"/>
          <w:sz w:val="32"/>
          <w:szCs w:val="32"/>
          <w:lang w:val="en-US" w:eastAsia="zh-CN"/>
        </w:rPr>
        <w:t xml:space="preserve">                  年   月    日</w:t>
      </w:r>
    </w:p>
    <w:p w14:paraId="3D93608A">
      <w:pPr>
        <w:ind w:right="420"/>
        <w:jc w:val="center"/>
        <w:textAlignment w:val="baseline"/>
        <w:rPr>
          <w:rFonts w:hint="eastAsia" w:eastAsia="方正小标宋简体"/>
          <w:color w:val="000000"/>
          <w:sz w:val="44"/>
          <w:szCs w:val="44"/>
          <w:lang w:val="en-US" w:eastAsia="zh-CN"/>
        </w:rPr>
      </w:pPr>
    </w:p>
    <w:p w14:paraId="224FD21C">
      <w:pPr>
        <w:ind w:right="420"/>
        <w:jc w:val="center"/>
        <w:textAlignment w:val="baseline"/>
        <w:rPr>
          <w:rFonts w:hint="eastAsia" w:eastAsia="方正小标宋简体"/>
          <w:color w:val="000000"/>
          <w:sz w:val="44"/>
          <w:szCs w:val="44"/>
          <w:lang w:val="en-US" w:eastAsia="zh-CN"/>
        </w:rPr>
      </w:pPr>
    </w:p>
    <w:p w14:paraId="7ABCD4A5">
      <w:pPr>
        <w:ind w:right="420"/>
        <w:jc w:val="center"/>
        <w:textAlignment w:val="baseline"/>
        <w:rPr>
          <w:rFonts w:hint="eastAsia" w:eastAsia="方正小标宋简体"/>
          <w:color w:val="000000"/>
          <w:sz w:val="44"/>
          <w:szCs w:val="44"/>
          <w:lang w:val="en-US" w:eastAsia="zh-CN"/>
        </w:rPr>
      </w:pPr>
    </w:p>
    <w:p w14:paraId="15FAC835">
      <w:pPr>
        <w:ind w:right="420"/>
        <w:jc w:val="center"/>
        <w:textAlignment w:val="baseline"/>
        <w:rPr>
          <w:rFonts w:hint="eastAsia" w:eastAsia="方正小标宋简体"/>
          <w:color w:val="000000"/>
          <w:sz w:val="44"/>
          <w:szCs w:val="44"/>
          <w:lang w:val="en-US" w:eastAsia="zh-CN"/>
        </w:rPr>
      </w:pPr>
    </w:p>
    <w:p w14:paraId="709BD931">
      <w:pPr>
        <w:ind w:right="420"/>
        <w:jc w:val="center"/>
        <w:textAlignment w:val="baseline"/>
        <w:rPr>
          <w:rFonts w:hint="eastAsia" w:eastAsia="方正小标宋简体"/>
          <w:color w:val="000000"/>
          <w:sz w:val="44"/>
          <w:szCs w:val="44"/>
          <w:lang w:val="en-US" w:eastAsia="zh-CN"/>
        </w:rPr>
      </w:pPr>
    </w:p>
    <w:p w14:paraId="20885FC3">
      <w:pPr>
        <w:ind w:right="420"/>
        <w:jc w:val="both"/>
        <w:textAlignment w:val="baseline"/>
        <w:rPr>
          <w:rFonts w:hint="eastAsia" w:eastAsia="方正小标宋简体"/>
          <w:color w:val="000000"/>
          <w:sz w:val="44"/>
          <w:szCs w:val="44"/>
          <w:lang w:val="en-US" w:eastAsia="zh-CN"/>
        </w:rPr>
        <w:sectPr>
          <w:headerReference r:id="rId18" w:type="default"/>
          <w:footerReference r:id="rId19" w:type="default"/>
          <w:type w:val="continuous"/>
          <w:pgSz w:w="11906" w:h="16838"/>
          <w:pgMar w:top="1440" w:right="1800" w:bottom="1440" w:left="1800" w:header="851" w:footer="992" w:gutter="0"/>
          <w:pgNumType w:fmt="decimal"/>
          <w:cols w:space="720" w:num="1"/>
          <w:docGrid w:type="lines" w:linePitch="312" w:charSpace="0"/>
        </w:sectPr>
      </w:pPr>
    </w:p>
    <w:p w14:paraId="17BBAE75">
      <w:pPr>
        <w:ind w:right="420" w:firstLine="2640" w:firstLineChars="600"/>
        <w:jc w:val="both"/>
        <w:textAlignment w:val="baseline"/>
        <w:rPr>
          <w:rFonts w:hint="eastAsia" w:eastAsia="方正小标宋简体"/>
          <w:color w:val="000000"/>
          <w:sz w:val="44"/>
          <w:szCs w:val="44"/>
        </w:rPr>
      </w:pPr>
      <w:r>
        <w:rPr>
          <w:rFonts w:hint="eastAsia" w:eastAsia="方正小标宋简体"/>
          <w:color w:val="000000"/>
          <w:sz w:val="44"/>
          <w:szCs w:val="44"/>
          <w:lang w:val="en-US" w:eastAsia="zh-CN"/>
        </w:rPr>
        <w:t>保安服务合同</w:t>
      </w:r>
    </w:p>
    <w:p w14:paraId="5C228DA0">
      <w:pPr>
        <w:spacing w:line="360" w:lineRule="auto"/>
        <w:textAlignment w:val="baseline"/>
        <w:rPr>
          <w:rFonts w:hint="eastAsia" w:ascii="宋体" w:hAnsi="宋体"/>
          <w:b/>
          <w:color w:val="000000"/>
          <w:szCs w:val="21"/>
        </w:rPr>
      </w:pPr>
    </w:p>
    <w:p w14:paraId="18A9F97C">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w:t>
      </w:r>
    </w:p>
    <w:p w14:paraId="0C88FFE8">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法定代表人：</w:t>
      </w:r>
    </w:p>
    <w:p w14:paraId="09EFAD1B">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联系人：</w:t>
      </w:r>
    </w:p>
    <w:p w14:paraId="217C97C1">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联系电话：</w:t>
      </w:r>
    </w:p>
    <w:p w14:paraId="1ABB60DA">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联系地址：</w:t>
      </w:r>
    </w:p>
    <w:p w14:paraId="2F357A93">
      <w:pPr>
        <w:spacing w:line="360" w:lineRule="auto"/>
        <w:ind w:firstLine="640" w:firstLineChars="200"/>
        <w:rPr>
          <w:rFonts w:hint="eastAsia" w:ascii="仿宋_GB2312" w:hAnsi="仿宋_GB2312" w:eastAsia="仿宋_GB2312" w:cs="仿宋_GB2312"/>
          <w:color w:val="000000"/>
          <w:sz w:val="32"/>
          <w:szCs w:val="32"/>
        </w:rPr>
      </w:pPr>
    </w:p>
    <w:p w14:paraId="46BC9BFA">
      <w:p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color w:val="000000"/>
          <w:sz w:val="32"/>
          <w:szCs w:val="32"/>
          <w:lang w:val="en-US" w:eastAsia="zh-CN"/>
        </w:rPr>
        <w:t xml:space="preserve"> </w:t>
      </w:r>
    </w:p>
    <w:p w14:paraId="4EFBBF41">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法定代表人：</w:t>
      </w:r>
    </w:p>
    <w:p w14:paraId="393F2E6E">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联系人：</w:t>
      </w:r>
    </w:p>
    <w:p w14:paraId="3594FDCD">
      <w:pPr>
        <w:spacing w:line="36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联系电话：</w:t>
      </w:r>
    </w:p>
    <w:p w14:paraId="747377F8">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联系</w:t>
      </w:r>
      <w:r>
        <w:rPr>
          <w:rFonts w:hint="eastAsia" w:ascii="仿宋_GB2312" w:hAnsi="仿宋_GB2312" w:eastAsia="仿宋_GB2312" w:cs="仿宋_GB2312"/>
          <w:color w:val="000000"/>
          <w:sz w:val="32"/>
          <w:szCs w:val="32"/>
        </w:rPr>
        <w:t>地址：</w:t>
      </w:r>
    </w:p>
    <w:p w14:paraId="6A9CB181">
      <w:pPr>
        <w:spacing w:line="600" w:lineRule="exact"/>
        <w:rPr>
          <w:rFonts w:hint="default" w:eastAsia="仿宋_GB2312"/>
          <w:color w:val="000000"/>
          <w:sz w:val="32"/>
          <w:szCs w:val="32"/>
          <w:lang w:val="en-US" w:eastAsia="zh-CN"/>
        </w:rPr>
      </w:pPr>
    </w:p>
    <w:p w14:paraId="697CE01E">
      <w:pPr>
        <w:numPr>
          <w:ilvl w:val="0"/>
          <w:numId w:val="0"/>
        </w:numPr>
        <w:spacing w:line="360" w:lineRule="auto"/>
        <w:ind w:firstLine="640" w:firstLineChars="200"/>
        <w:rPr>
          <w:rFonts w:hint="default"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lang w:eastAsia="zh-CN"/>
        </w:rPr>
        <w:t>根据公安部</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关于保安服务公司规范管理的若干规定</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四川省保安服务业暂行规定</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lang w:eastAsia="zh-CN"/>
        </w:rPr>
        <w:t>，经甲、乙双方平等协商，一致同意签定本合同书。</w:t>
      </w:r>
    </w:p>
    <w:p w14:paraId="6FA25BB0">
      <w:pPr>
        <w:pStyle w:val="2"/>
        <w:rPr>
          <w:rFonts w:hint="default"/>
          <w:color w:val="000000"/>
          <w:lang w:val="en-US" w:eastAsia="zh-CN"/>
        </w:rPr>
      </w:pPr>
    </w:p>
    <w:p w14:paraId="2064AF66">
      <w:pPr>
        <w:numPr>
          <w:ilvl w:val="0"/>
          <w:numId w:val="5"/>
        </w:numPr>
        <w:spacing w:line="360" w:lineRule="auto"/>
        <w:ind w:left="410" w:leftChars="0" w:firstLine="640" w:firstLineChars="0"/>
        <w:rPr>
          <w:rFonts w:hint="eastAsia" w:ascii="仿宋_GB2312" w:hAnsi="仿宋_GB2312" w:eastAsia="仿宋_GB2312" w:cs="仿宋_GB2312"/>
          <w:color w:val="000000"/>
          <w:sz w:val="32"/>
          <w:szCs w:val="32"/>
          <w:u w:val="single"/>
          <w:lang w:eastAsia="zh-CN"/>
        </w:rPr>
      </w:pPr>
      <w:r>
        <w:rPr>
          <w:rFonts w:hint="eastAsia" w:ascii="黑体" w:hAnsi="黑体" w:eastAsia="黑体" w:cs="黑体"/>
          <w:b/>
          <w:bCs/>
          <w:color w:val="000000"/>
          <w:sz w:val="32"/>
          <w:szCs w:val="32"/>
          <w:lang w:val="en-US" w:eastAsia="zh-CN"/>
        </w:rPr>
        <w:t>服务范围及时间</w:t>
      </w:r>
    </w:p>
    <w:p w14:paraId="302A735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049" w:leftChars="0"/>
        <w:jc w:val="left"/>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lang w:val="en-US" w:eastAsia="zh-CN"/>
        </w:rPr>
        <w:t>乙方向甲方提供如下服务，选择服务可在“□”勾选</w:t>
      </w:r>
      <w:r>
        <w:rPr>
          <w:rFonts w:hint="eastAsia" w:ascii="仿宋_GB2312" w:hAnsi="仿宋_GB2312" w:eastAsia="仿宋_GB2312" w:cs="仿宋_GB2312"/>
          <w:color w:val="000000"/>
          <w:sz w:val="32"/>
          <w:szCs w:val="32"/>
          <w:u w:val="none"/>
          <w:lang w:val="en-US" w:eastAsia="zh-CN"/>
        </w:rPr>
        <w:t>。</w:t>
      </w:r>
    </w:p>
    <w:p w14:paraId="723C96E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9" w:leftChars="0" w:hanging="9" w:firstLineChars="0"/>
        <w:jc w:val="left"/>
        <w:textAlignment w:val="auto"/>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u w:val="none"/>
          <w:lang w:val="en-US" w:eastAsia="zh-CN"/>
        </w:rPr>
        <w:t>服务时间为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日至</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日。</w:t>
      </w:r>
    </w:p>
    <w:p w14:paraId="110C13F9">
      <w:pPr>
        <w:pStyle w:val="2"/>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1.1门岗服务；</w:t>
      </w:r>
    </w:p>
    <w:p w14:paraId="6EB6A0D2">
      <w:pPr>
        <w:pStyle w:val="2"/>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1.2巡逻服务；</w:t>
      </w:r>
    </w:p>
    <w:p w14:paraId="16863FA8">
      <w:pPr>
        <w:pStyle w:val="2"/>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1.3守卫服务；</w:t>
      </w:r>
    </w:p>
    <w:p w14:paraId="0DE3AEB2">
      <w:pPr>
        <w:pStyle w:val="2"/>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1.4随身护卫；</w:t>
      </w:r>
    </w:p>
    <w:p w14:paraId="462B4866">
      <w:pPr>
        <w:pStyle w:val="2"/>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1.5安全检查；</w:t>
      </w:r>
    </w:p>
    <w:p w14:paraId="06AD9DB3">
      <w:pPr>
        <w:pStyle w:val="2"/>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1.6其他</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14:paraId="52CCB2A6">
      <w:pPr>
        <w:pStyle w:val="2"/>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乙方负责的安保服务为劳务性质的工作，不包含甲方财产保险和重大安全责任风险，乙方不承担场所内部责任区域内的财产风险责任。</w:t>
      </w:r>
    </w:p>
    <w:p w14:paraId="67FB8ED2">
      <w:pPr>
        <w:numPr>
          <w:ilvl w:val="0"/>
          <w:numId w:val="5"/>
        </w:numPr>
        <w:spacing w:line="360" w:lineRule="auto"/>
        <w:ind w:left="410" w:leftChars="0" w:firstLine="640" w:firstLineChars="0"/>
        <w:rPr>
          <w:rFonts w:hint="eastAsia" w:ascii="仿宋_GB2312" w:hAnsi="仿宋_GB2312" w:eastAsia="仿宋_GB2312" w:cs="仿宋_GB2312"/>
          <w:color w:val="000000"/>
          <w:sz w:val="32"/>
          <w:szCs w:val="32"/>
          <w:lang w:eastAsia="zh-CN"/>
        </w:rPr>
      </w:pPr>
      <w:r>
        <w:rPr>
          <w:rFonts w:hint="eastAsia" w:ascii="黑体" w:hAnsi="黑体" w:eastAsia="黑体" w:cs="黑体"/>
          <w:b/>
          <w:bCs/>
          <w:color w:val="000000"/>
          <w:sz w:val="32"/>
          <w:szCs w:val="32"/>
          <w:lang w:val="en-US" w:eastAsia="zh-CN"/>
        </w:rPr>
        <w:t>服务区域</w:t>
      </w:r>
    </w:p>
    <w:p w14:paraId="1FEB5215">
      <w:pPr>
        <w:numPr>
          <w:ilvl w:val="0"/>
          <w:numId w:val="0"/>
        </w:numPr>
        <w:spacing w:line="360" w:lineRule="auto"/>
        <w:ind w:left="1050" w:leftChars="0"/>
        <w:rPr>
          <w:rFonts w:hint="eastAsia"/>
          <w:color w:val="000000"/>
          <w:lang w:eastAsia="zh-CN"/>
        </w:rPr>
      </w:pPr>
      <w:r>
        <w:rPr>
          <w:rFonts w:hint="eastAsia" w:ascii="仿宋_GB2312" w:hAnsi="仿宋_GB2312" w:eastAsia="仿宋_GB2312" w:cs="仿宋_GB2312"/>
          <w:color w:val="000000"/>
          <w:sz w:val="32"/>
          <w:szCs w:val="32"/>
          <w:lang w:val="en-US" w:eastAsia="zh-CN"/>
        </w:rPr>
        <w:t>服务的地点为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市</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区</w:t>
      </w:r>
    </w:p>
    <w:p w14:paraId="623C7A5E">
      <w:pPr>
        <w:numPr>
          <w:ilvl w:val="0"/>
          <w:numId w:val="0"/>
        </w:numPr>
        <w:spacing w:line="360" w:lineRule="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w:t>
      </w:r>
    </w:p>
    <w:p w14:paraId="02EB104A">
      <w:pPr>
        <w:numPr>
          <w:ilvl w:val="0"/>
          <w:numId w:val="5"/>
        </w:numPr>
        <w:spacing w:line="360" w:lineRule="auto"/>
        <w:ind w:left="410" w:leftChars="0" w:firstLine="640" w:firstLineChars="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val="en-US" w:eastAsia="zh-CN"/>
        </w:rPr>
        <w:t>服务费用及支付方式。</w:t>
      </w:r>
    </w:p>
    <w:p w14:paraId="38E9F7F6">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3.1付款内容：</w:t>
      </w:r>
    </w:p>
    <w:p w14:paraId="0018DC6C">
      <w:pPr>
        <w:pStyle w:val="2"/>
        <w:ind w:firstLine="640" w:firstLineChars="200"/>
        <w:rPr>
          <w:rFonts w:hint="eastAsia"/>
          <w:color w:val="000000"/>
          <w:lang w:eastAsia="zh-CN"/>
        </w:rPr>
      </w:pPr>
      <w:r>
        <w:rPr>
          <w:rFonts w:hint="eastAsia" w:eastAsia="仿宋_GB2312" w:cs="Times New Roman"/>
          <w:color w:val="000000"/>
          <w:sz w:val="32"/>
          <w:szCs w:val="32"/>
          <w:lang w:val="en-US" w:eastAsia="zh-CN"/>
        </w:rPr>
        <w:t>甲</w:t>
      </w:r>
      <w:r>
        <w:rPr>
          <w:rFonts w:hint="default" w:ascii="Times New Roman" w:hAnsi="Times New Roman" w:eastAsia="仿宋_GB2312" w:cs="Times New Roman"/>
          <w:color w:val="000000"/>
          <w:sz w:val="32"/>
          <w:szCs w:val="32"/>
        </w:rPr>
        <w:t>方要求乙方向甲方派驻保安队员</w:t>
      </w:r>
      <w:r>
        <w:rPr>
          <w:rFonts w:hint="default" w:ascii="Times New Roman" w:hAnsi="Times New Roman" w:eastAsia="仿宋_GB2312" w:cs="Times New Roman"/>
          <w:color w:val="000000"/>
          <w:sz w:val="32"/>
          <w:szCs w:val="32"/>
          <w:u w:val="single"/>
        </w:rPr>
        <w:t xml:space="preserve">  </w:t>
      </w:r>
      <w:r>
        <w:rPr>
          <w:rFonts w:hint="eastAsia"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名</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并按每人每</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/次）</w:t>
      </w:r>
      <w:r>
        <w:rPr>
          <w:rFonts w:hint="eastAsia"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元的标准收取保安服务费</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保安服务费包含派驻保安员的基本工资、服装费和社会保险费（含养老、医疗、工伤、失业、生育）、</w:t>
      </w:r>
      <w:r>
        <w:rPr>
          <w:rFonts w:hint="eastAsia" w:eastAsia="仿宋_GB2312" w:cs="Times New Roman"/>
          <w:color w:val="000000"/>
          <w:sz w:val="32"/>
          <w:szCs w:val="32"/>
          <w:lang w:val="en-US" w:eastAsia="zh-CN"/>
        </w:rPr>
        <w:t>雇主责任险</w:t>
      </w:r>
      <w:r>
        <w:rPr>
          <w:rFonts w:hint="default" w:ascii="Times New Roman" w:hAnsi="Times New Roman" w:eastAsia="仿宋_GB2312" w:cs="Times New Roman"/>
          <w:color w:val="000000"/>
          <w:sz w:val="32"/>
          <w:szCs w:val="32"/>
        </w:rPr>
        <w:t>、日常学习培训费和公司综合管理费和税费等。</w:t>
      </w:r>
      <w:r>
        <w:rPr>
          <w:rFonts w:hint="eastAsia" w:eastAsia="仿宋_GB2312" w:cs="Times New Roman"/>
          <w:color w:val="000000"/>
          <w:sz w:val="32"/>
          <w:szCs w:val="32"/>
          <w:lang w:val="en-US" w:eastAsia="zh-CN"/>
        </w:rPr>
        <w:t>合同费用共计</w:t>
      </w:r>
      <w:r>
        <w:rPr>
          <w:rFonts w:hint="eastAsia" w:eastAsia="仿宋_GB2312" w:cs="Times New Roman"/>
          <w:color w:val="000000"/>
          <w:sz w:val="32"/>
          <w:szCs w:val="32"/>
          <w:u w:val="single"/>
          <w:lang w:val="en-US" w:eastAsia="zh-CN"/>
        </w:rPr>
        <w:t xml:space="preserve">          </w:t>
      </w:r>
      <w:r>
        <w:rPr>
          <w:rFonts w:hint="eastAsia" w:eastAsia="仿宋_GB2312" w:cs="Times New Roman"/>
          <w:color w:val="000000"/>
          <w:sz w:val="32"/>
          <w:szCs w:val="32"/>
          <w:u w:val="none"/>
          <w:lang w:val="en-US" w:eastAsia="zh-CN"/>
        </w:rPr>
        <w:t>元（大写：</w:t>
      </w:r>
      <w:r>
        <w:rPr>
          <w:rFonts w:hint="eastAsia" w:eastAsia="仿宋_GB2312" w:cs="Times New Roman"/>
          <w:color w:val="000000"/>
          <w:sz w:val="32"/>
          <w:szCs w:val="32"/>
          <w:u w:val="single"/>
          <w:lang w:val="en-US" w:eastAsia="zh-CN"/>
        </w:rPr>
        <w:t xml:space="preserve">               </w:t>
      </w:r>
      <w:r>
        <w:rPr>
          <w:rFonts w:hint="eastAsia" w:eastAsia="仿宋_GB2312" w:cs="Times New Roman"/>
          <w:color w:val="000000"/>
          <w:sz w:val="32"/>
          <w:szCs w:val="32"/>
          <w:u w:val="none"/>
          <w:lang w:val="en-US" w:eastAsia="zh-CN"/>
        </w:rPr>
        <w:t xml:space="preserve"> ）。</w:t>
      </w:r>
    </w:p>
    <w:p w14:paraId="7B7CD8B0">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3.2付款方式银行转账，甲方应将服务费用支付至乙方如下账户：</w:t>
      </w:r>
    </w:p>
    <w:p w14:paraId="2588323B">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户    名：</w:t>
      </w:r>
      <w:r>
        <w:rPr>
          <w:rFonts w:hint="eastAsia" w:ascii="仿宋_GB2312" w:hAnsi="仿宋_GB2312" w:eastAsia="仿宋_GB2312" w:cs="仿宋_GB2312"/>
          <w:color w:val="000000"/>
          <w:sz w:val="32"/>
          <w:szCs w:val="32"/>
          <w:u w:val="single"/>
          <w:lang w:val="en-US" w:eastAsia="zh-CN"/>
        </w:rPr>
        <w:t xml:space="preserve">                              </w:t>
      </w:r>
    </w:p>
    <w:p w14:paraId="31FBC078">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 户 行：</w:t>
      </w:r>
      <w:r>
        <w:rPr>
          <w:rFonts w:hint="eastAsia" w:ascii="仿宋_GB2312" w:hAnsi="仿宋_GB2312" w:eastAsia="仿宋_GB2312" w:cs="仿宋_GB2312"/>
          <w:color w:val="000000"/>
          <w:sz w:val="32"/>
          <w:szCs w:val="32"/>
          <w:u w:val="single"/>
          <w:lang w:val="en-US" w:eastAsia="zh-CN"/>
        </w:rPr>
        <w:t xml:space="preserve">                              </w:t>
      </w:r>
    </w:p>
    <w:p w14:paraId="59D33AC2">
      <w:pPr>
        <w:numPr>
          <w:ilvl w:val="0"/>
          <w:numId w:val="0"/>
        </w:numPr>
        <w:spacing w:line="360" w:lineRule="auto"/>
        <w:ind w:firstLine="640" w:firstLineChars="200"/>
        <w:rPr>
          <w:rFonts w:hint="eastAsia"/>
          <w:color w:val="000000"/>
          <w:lang w:val="en-US" w:eastAsia="zh-CN"/>
        </w:rPr>
      </w:pPr>
      <w:r>
        <w:rPr>
          <w:rFonts w:hint="eastAsia" w:ascii="仿宋_GB2312" w:hAnsi="仿宋_GB2312" w:eastAsia="仿宋_GB2312" w:cs="仿宋_GB2312"/>
          <w:color w:val="000000"/>
          <w:sz w:val="32"/>
          <w:szCs w:val="32"/>
          <w:lang w:val="en-US" w:eastAsia="zh-CN"/>
        </w:rPr>
        <w:t>银行账号：</w:t>
      </w:r>
      <w:r>
        <w:rPr>
          <w:rFonts w:hint="eastAsia" w:ascii="仿宋_GB2312" w:hAnsi="仿宋_GB2312" w:eastAsia="仿宋_GB2312" w:cs="仿宋_GB2312"/>
          <w:color w:val="000000"/>
          <w:sz w:val="32"/>
          <w:szCs w:val="32"/>
          <w:u w:val="single"/>
          <w:lang w:val="en-US" w:eastAsia="zh-CN"/>
        </w:rPr>
        <w:t xml:space="preserve">                              </w:t>
      </w:r>
    </w:p>
    <w:p w14:paraId="3BBBB3D3">
      <w:pPr>
        <w:numPr>
          <w:ilvl w:val="0"/>
          <w:numId w:val="0"/>
        </w:numPr>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3.3付款时间：</w:t>
      </w:r>
    </w:p>
    <w:p w14:paraId="614E9D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自本合同签订后，甲方应在10个工作日内向乙方支付首</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季度</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月费用</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元，大写</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。下一次服务费于</w:t>
      </w:r>
      <w:r>
        <w:rPr>
          <w:rFonts w:hint="eastAsia" w:eastAsia="仿宋_GB2312" w:cs="Times New Roman"/>
          <w:color w:val="000000"/>
          <w:sz w:val="32"/>
          <w:szCs w:val="32"/>
          <w:lang w:val="en-US" w:eastAsia="zh-CN"/>
        </w:rPr>
        <w:t>次</w:t>
      </w:r>
      <w:r>
        <w:rPr>
          <w:rFonts w:hint="eastAsia" w:ascii="仿宋_GB2312" w:hAnsi="仿宋_GB2312" w:eastAsia="仿宋_GB2312" w:cs="仿宋_GB2312"/>
          <w:color w:val="000000"/>
          <w:sz w:val="32"/>
          <w:szCs w:val="32"/>
          <w:lang w:val="en-US" w:eastAsia="zh-CN"/>
        </w:rPr>
        <w:sym w:font="Wingdings 2" w:char="00A3"/>
      </w:r>
      <w:r>
        <w:rPr>
          <w:rFonts w:hint="eastAsia" w:eastAsia="仿宋_GB2312" w:cs="Times New Roman"/>
          <w:color w:val="000000"/>
          <w:sz w:val="32"/>
          <w:szCs w:val="32"/>
          <w:lang w:val="en-US" w:eastAsia="zh-CN"/>
        </w:rPr>
        <w:t>年</w:t>
      </w:r>
      <w:r>
        <w:rPr>
          <w:rFonts w:hint="eastAsia" w:ascii="仿宋_GB2312" w:hAnsi="仿宋_GB2312" w:eastAsia="仿宋_GB2312" w:cs="仿宋_GB2312"/>
          <w:color w:val="000000"/>
          <w:sz w:val="32"/>
          <w:szCs w:val="32"/>
          <w:lang w:val="en-US" w:eastAsia="zh-CN"/>
        </w:rPr>
        <w:sym w:font="Wingdings 2" w:char="00A3"/>
      </w:r>
      <w:r>
        <w:rPr>
          <w:rFonts w:hint="default" w:ascii="Times New Roman" w:hAnsi="Times New Roman" w:eastAsia="仿宋_GB2312" w:cs="Times New Roman"/>
          <w:color w:val="000000"/>
          <w:sz w:val="32"/>
          <w:szCs w:val="32"/>
          <w:lang w:val="en-US" w:eastAsia="zh-CN"/>
        </w:rPr>
        <w:t>季度</w:t>
      </w:r>
      <w:r>
        <w:rPr>
          <w:rFonts w:hint="eastAsia" w:ascii="仿宋_GB2312" w:hAnsi="仿宋_GB2312" w:eastAsia="仿宋_GB2312" w:cs="仿宋_GB2312"/>
          <w:color w:val="000000"/>
          <w:sz w:val="32"/>
          <w:szCs w:val="32"/>
          <w:lang w:val="en-US" w:eastAsia="zh-CN"/>
        </w:rPr>
        <w:sym w:font="Wingdings 2" w:char="00A3"/>
      </w:r>
      <w:r>
        <w:rPr>
          <w:rFonts w:hint="eastAsia"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日</w:t>
      </w:r>
      <w:r>
        <w:rPr>
          <w:rFonts w:hint="default" w:ascii="Times New Roman" w:hAnsi="Times New Roman" w:eastAsia="仿宋_GB2312" w:cs="Times New Roman"/>
          <w:color w:val="000000"/>
          <w:sz w:val="32"/>
          <w:szCs w:val="32"/>
        </w:rPr>
        <w:t>前</w:t>
      </w:r>
      <w:r>
        <w:rPr>
          <w:rFonts w:hint="eastAsia" w:eastAsia="仿宋_GB2312" w:cs="Times New Roman"/>
          <w:color w:val="000000"/>
          <w:sz w:val="32"/>
          <w:szCs w:val="32"/>
          <w:lang w:val="en-US" w:eastAsia="zh-CN"/>
        </w:rPr>
        <w:t>支付</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每次付款后乙方</w:t>
      </w:r>
      <w:r>
        <w:rPr>
          <w:rFonts w:hint="eastAsia" w:ascii="仿宋_GB2312" w:hAnsi="仿宋_GB2312" w:eastAsia="仿宋_GB2312" w:cs="仿宋_GB2312"/>
          <w:color w:val="000000"/>
          <w:sz w:val="32"/>
          <w:szCs w:val="32"/>
          <w:lang w:val="en-US" w:eastAsia="zh-CN"/>
        </w:rPr>
        <w:t>提供等额票据 （</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增值税普通发票</w:t>
      </w:r>
      <w:r>
        <w:rPr>
          <w:rFonts w:hint="eastAsia" w:ascii="仿宋_GB2312" w:hAnsi="仿宋_GB2312" w:eastAsia="仿宋_GB2312" w:cs="仿宋_GB2312"/>
          <w:color w:val="000000"/>
          <w:sz w:val="32"/>
          <w:szCs w:val="32"/>
          <w:lang w:val="en-US" w:eastAsia="zh-CN"/>
        </w:rPr>
        <w:sym w:font="Wingdings 2" w:char="00A3"/>
      </w:r>
      <w:r>
        <w:rPr>
          <w:rFonts w:hint="eastAsia" w:ascii="仿宋_GB2312" w:hAnsi="仿宋_GB2312" w:eastAsia="仿宋_GB2312" w:cs="仿宋_GB2312"/>
          <w:color w:val="000000"/>
          <w:sz w:val="32"/>
          <w:szCs w:val="32"/>
          <w:lang w:val="en-US" w:eastAsia="zh-CN"/>
        </w:rPr>
        <w:t>增值税专用发票）给甲方。</w:t>
      </w:r>
    </w:p>
    <w:p w14:paraId="0ED63A2D">
      <w:pPr>
        <w:numPr>
          <w:ilvl w:val="0"/>
          <w:numId w:val="0"/>
        </w:numPr>
        <w:spacing w:line="360" w:lineRule="auto"/>
        <w:ind w:firstLine="640" w:firstLineChars="200"/>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其他约定：</w:t>
      </w:r>
      <w:r>
        <w:rPr>
          <w:rFonts w:hint="eastAsia" w:ascii="仿宋_GB2312" w:hAnsi="仿宋_GB2312" w:eastAsia="仿宋_GB2312" w:cs="仿宋_GB2312"/>
          <w:color w:val="000000"/>
          <w:sz w:val="32"/>
          <w:szCs w:val="32"/>
          <w:u w:val="single"/>
          <w:lang w:val="en-US" w:eastAsia="zh-CN"/>
        </w:rPr>
        <w:t xml:space="preserve">                                       </w:t>
      </w:r>
    </w:p>
    <w:p w14:paraId="37E85EB1">
      <w:pPr>
        <w:pStyle w:val="2"/>
        <w:ind w:left="1280" w:hanging="1280" w:hangingChars="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14:paraId="79DA4C35">
      <w:pPr>
        <w:numPr>
          <w:ilvl w:val="0"/>
          <w:numId w:val="5"/>
        </w:numPr>
        <w:spacing w:line="360" w:lineRule="auto"/>
        <w:ind w:left="410" w:leftChars="0" w:firstLine="640" w:firstLineChars="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权利</w:t>
      </w:r>
      <w:r>
        <w:rPr>
          <w:rFonts w:hint="eastAsia" w:ascii="黑体" w:hAnsi="黑体" w:eastAsia="黑体" w:cs="黑体"/>
          <w:b/>
          <w:bCs/>
          <w:color w:val="000000"/>
          <w:sz w:val="32"/>
          <w:szCs w:val="32"/>
          <w:lang w:val="en-US" w:eastAsia="zh-CN"/>
        </w:rPr>
        <w:t>与</w:t>
      </w:r>
      <w:r>
        <w:rPr>
          <w:rFonts w:hint="eastAsia" w:ascii="黑体" w:hAnsi="黑体" w:eastAsia="黑体" w:cs="黑体"/>
          <w:b/>
          <w:bCs/>
          <w:color w:val="000000"/>
          <w:sz w:val="32"/>
          <w:szCs w:val="32"/>
          <w:lang w:eastAsia="zh-CN"/>
        </w:rPr>
        <w:t>义务</w:t>
      </w:r>
    </w:p>
    <w:p w14:paraId="49B0FBC7">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4.1根据保安服务工作要求，乙方派出政审合格、身体健康、作风正派、遵纪守法、品德良好，具有一定保安技能的保安队员进驻甲方指定服务区域，为其提供保安服务。</w:t>
      </w:r>
    </w:p>
    <w:p w14:paraId="329264A4">
      <w:pPr>
        <w:pStyle w:val="2"/>
        <w:ind w:firstLine="640" w:firstLineChars="200"/>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lang w:val="en-US" w:eastAsia="zh-CN"/>
        </w:rPr>
        <w:t>4.2</w:t>
      </w:r>
      <w:r>
        <w:rPr>
          <w:rFonts w:hint="default" w:ascii="仿宋_GB2312" w:hAnsi="仿宋_GB2312" w:eastAsia="仿宋_GB2312" w:cs="仿宋_GB2312"/>
          <w:color w:val="000000"/>
          <w:kern w:val="2"/>
          <w:sz w:val="32"/>
          <w:szCs w:val="32"/>
          <w:lang w:val="en-US" w:eastAsia="zh-CN" w:bidi="ar-SA"/>
        </w:rPr>
        <w:t>派驻保安队员的人选，由乙方根据甲方要求条件、择优聘用派驻，甲方也可以按保安队员条件向乙方推荐，经乙方审查合格后由乙方聘用后派驻到甲方服务。</w:t>
      </w:r>
    </w:p>
    <w:p w14:paraId="6DC382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4.3</w:t>
      </w:r>
      <w:r>
        <w:rPr>
          <w:rFonts w:hint="default" w:ascii="仿宋_GB2312" w:hAnsi="仿宋_GB2312" w:eastAsia="仿宋_GB2312" w:cs="仿宋_GB2312"/>
          <w:color w:val="000000"/>
          <w:kern w:val="2"/>
          <w:sz w:val="32"/>
          <w:szCs w:val="32"/>
          <w:lang w:val="en-US" w:eastAsia="zh-CN" w:bidi="ar-SA"/>
        </w:rPr>
        <w:t>派驻的保安队员实行双重领导，乙方负责对保安队员的业务培训、检查、督促和思想工作方面的考核，以及保安队员的处罚、解聘权属乙方。甲方负责派驻保安队员的执勤和工作安排、管理、检查、督促。</w:t>
      </w:r>
    </w:p>
    <w:p w14:paraId="474961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4.4</w:t>
      </w:r>
      <w:r>
        <w:rPr>
          <w:rFonts w:hint="default" w:ascii="仿宋_GB2312" w:hAnsi="仿宋_GB2312" w:eastAsia="仿宋_GB2312" w:cs="仿宋_GB2312"/>
          <w:color w:val="000000"/>
          <w:kern w:val="2"/>
          <w:sz w:val="32"/>
          <w:szCs w:val="32"/>
          <w:lang w:val="en-US" w:eastAsia="zh-CN" w:bidi="ar-SA"/>
        </w:rPr>
        <w:t>为保障保安队员安心、正常的工作，如因工作需要必要住宿的，甲方应向乙方派驻保安队员提供良好的工作环境、住宿条件及就餐食堂。</w:t>
      </w:r>
    </w:p>
    <w:p w14:paraId="08B9F8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kern w:val="2"/>
          <w:sz w:val="32"/>
          <w:szCs w:val="32"/>
          <w:lang w:val="en-US" w:eastAsia="zh-CN" w:bidi="ar-SA"/>
        </w:rPr>
        <w:t>4.5</w:t>
      </w:r>
      <w:r>
        <w:rPr>
          <w:rFonts w:hint="default" w:ascii="Times New Roman" w:hAnsi="Times New Roman" w:eastAsia="仿宋_GB2312" w:cs="Times New Roman"/>
          <w:color w:val="000000"/>
          <w:sz w:val="32"/>
          <w:szCs w:val="32"/>
        </w:rPr>
        <w:t>乙方派驻甲方的保安队员在服务期间，因工作需要甲方安排保安队员在国家规定节、假日加班或甲方举办大型活动的加班</w:t>
      </w:r>
      <w:r>
        <w:rPr>
          <w:rFonts w:hint="eastAsia" w:eastAsia="仿宋_GB2312" w:cs="Times New Roman"/>
          <w:color w:val="000000"/>
          <w:sz w:val="32"/>
          <w:szCs w:val="32"/>
          <w:lang w:val="en-US" w:eastAsia="zh-CN"/>
        </w:rPr>
        <w:t>费用</w:t>
      </w:r>
      <w:r>
        <w:rPr>
          <w:rFonts w:hint="default" w:ascii="Times New Roman" w:hAnsi="Times New Roman" w:eastAsia="仿宋_GB2312" w:cs="Times New Roman"/>
          <w:color w:val="000000"/>
          <w:sz w:val="32"/>
          <w:szCs w:val="32"/>
        </w:rPr>
        <w:t>由甲方</w:t>
      </w:r>
      <w:r>
        <w:rPr>
          <w:rFonts w:hint="eastAsia" w:eastAsia="仿宋_GB2312" w:cs="Times New Roman"/>
          <w:color w:val="000000"/>
          <w:sz w:val="32"/>
          <w:szCs w:val="32"/>
          <w:lang w:val="en-US" w:eastAsia="zh-CN"/>
        </w:rPr>
        <w:t>承担</w:t>
      </w:r>
      <w:r>
        <w:rPr>
          <w:rFonts w:hint="default" w:ascii="Times New Roman" w:hAnsi="Times New Roman" w:eastAsia="仿宋_GB2312" w:cs="Times New Roman"/>
          <w:color w:val="000000"/>
          <w:sz w:val="32"/>
          <w:szCs w:val="32"/>
        </w:rPr>
        <w:t>。</w:t>
      </w:r>
    </w:p>
    <w:p w14:paraId="6D7306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kern w:val="2"/>
          <w:sz w:val="32"/>
          <w:szCs w:val="32"/>
          <w:lang w:val="en-US" w:eastAsia="zh-CN" w:bidi="ar-SA"/>
        </w:rPr>
        <w:t>4.6</w:t>
      </w:r>
      <w:r>
        <w:rPr>
          <w:rFonts w:hint="default" w:ascii="Times New Roman" w:hAnsi="Times New Roman" w:eastAsia="仿宋_GB2312" w:cs="Times New Roman"/>
          <w:color w:val="000000"/>
          <w:sz w:val="32"/>
          <w:szCs w:val="32"/>
        </w:rPr>
        <w:t>甲方发现乙方派驻的保安队员确有违规、违纪、违法行为和不称职者，乙方应尽快回应并处理。若保安队员严重失职或因故意触犯刑律，构成犯罪的交司法机关追究刑事责任，</w:t>
      </w:r>
      <w:r>
        <w:rPr>
          <w:rFonts w:hint="eastAsia" w:eastAsia="仿宋_GB2312" w:cs="Times New Roman"/>
          <w:color w:val="000000"/>
          <w:sz w:val="32"/>
          <w:szCs w:val="32"/>
          <w:lang w:val="en-US" w:eastAsia="zh-CN"/>
        </w:rPr>
        <w:t>乙方</w:t>
      </w:r>
      <w:r>
        <w:rPr>
          <w:rFonts w:hint="default" w:ascii="Times New Roman" w:hAnsi="Times New Roman" w:eastAsia="仿宋_GB2312" w:cs="Times New Roman"/>
          <w:color w:val="000000"/>
          <w:sz w:val="32"/>
          <w:szCs w:val="32"/>
        </w:rPr>
        <w:t>应负教育、管理责任，并积极协助有关方面开展查处工作。</w:t>
      </w:r>
    </w:p>
    <w:p w14:paraId="474832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kern w:val="2"/>
          <w:sz w:val="32"/>
          <w:szCs w:val="32"/>
          <w:lang w:val="en-US" w:eastAsia="zh-CN" w:bidi="ar-SA"/>
        </w:rPr>
        <w:t>4.7</w:t>
      </w:r>
      <w:r>
        <w:rPr>
          <w:rFonts w:hint="default" w:ascii="Times New Roman" w:hAnsi="Times New Roman" w:eastAsia="仿宋_GB2312" w:cs="Times New Roman"/>
          <w:color w:val="000000"/>
          <w:sz w:val="32"/>
          <w:szCs w:val="32"/>
        </w:rPr>
        <w:t>甲方不得安排保安队员去做与保安工作职责、任务无关的其他工作。如当私人保镖追收欠款、殴打他人等违纪违法行为。</w:t>
      </w:r>
    </w:p>
    <w:p w14:paraId="3B0933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kern w:val="2"/>
          <w:sz w:val="32"/>
          <w:szCs w:val="32"/>
          <w:lang w:val="en-US" w:eastAsia="zh-CN" w:bidi="ar-SA"/>
        </w:rPr>
        <w:t>4.8</w:t>
      </w:r>
      <w:r>
        <w:rPr>
          <w:rFonts w:hint="default" w:ascii="Times New Roman" w:hAnsi="Times New Roman" w:eastAsia="仿宋_GB2312" w:cs="Times New Roman"/>
          <w:color w:val="000000"/>
          <w:sz w:val="32"/>
          <w:szCs w:val="32"/>
        </w:rPr>
        <w:t>甲方有权对乙方派驻保安日常的违纪行为进行教育批评和指正，情节严重的可以向乙方提供相关违纪证明后要求乙方对违纪违规队员作出处罚，并有权要求乙方另行选派队员。</w:t>
      </w:r>
    </w:p>
    <w:p w14:paraId="797A15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kern w:val="2"/>
          <w:sz w:val="32"/>
          <w:szCs w:val="32"/>
          <w:lang w:val="en-US" w:eastAsia="zh-CN" w:bidi="ar-SA"/>
        </w:rPr>
        <w:t>4.9</w:t>
      </w:r>
      <w:r>
        <w:rPr>
          <w:rFonts w:hint="default" w:ascii="Times New Roman" w:hAnsi="Times New Roman" w:eastAsia="仿宋_GB2312" w:cs="Times New Roman"/>
          <w:color w:val="000000"/>
          <w:sz w:val="32"/>
          <w:szCs w:val="32"/>
        </w:rPr>
        <w:t>乙方有责任对派驻保安的工作质量进行指导、监督和考核，以确保向甲方提供优质的保安服务。</w:t>
      </w:r>
    </w:p>
    <w:p w14:paraId="4453224A">
      <w:pPr>
        <w:pStyle w:val="2"/>
        <w:ind w:firstLine="64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4.10甲方应按时向乙方支付服务费。</w:t>
      </w:r>
    </w:p>
    <w:p w14:paraId="672B08C9">
      <w:pPr>
        <w:pStyle w:val="2"/>
        <w:ind w:firstLine="640" w:firstLineChars="200"/>
        <w:rPr>
          <w:rFonts w:hint="default" w:ascii="仿宋_GB2312" w:hAnsi="仿宋_GB2312" w:eastAsia="仿宋_GB2312" w:cs="仿宋_GB2312"/>
          <w:color w:val="000000"/>
          <w:kern w:val="2"/>
          <w:sz w:val="32"/>
          <w:szCs w:val="32"/>
          <w:u w:val="single"/>
          <w:lang w:val="en-US" w:eastAsia="zh-CN" w:bidi="ar-SA"/>
        </w:rPr>
      </w:pPr>
      <w:r>
        <w:rPr>
          <w:rFonts w:hint="eastAsia" w:ascii="仿宋_GB2312" w:hAnsi="仿宋_GB2312" w:eastAsia="仿宋_GB2312" w:cs="仿宋_GB2312"/>
          <w:color w:val="000000"/>
          <w:kern w:val="2"/>
          <w:sz w:val="32"/>
          <w:szCs w:val="32"/>
          <w:lang w:val="en-US" w:eastAsia="zh-CN" w:bidi="ar-SA"/>
        </w:rPr>
        <w:t>4.11其他</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u w:val="none"/>
          <w:lang w:val="en-US" w:eastAsia="zh-CN" w:bidi="ar-SA"/>
        </w:rPr>
        <w:t>。</w:t>
      </w:r>
    </w:p>
    <w:p w14:paraId="4BFAC56D">
      <w:pPr>
        <w:numPr>
          <w:ilvl w:val="0"/>
          <w:numId w:val="0"/>
        </w:numPr>
        <w:spacing w:line="360" w:lineRule="auto"/>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val="en-US" w:eastAsia="zh-CN"/>
        </w:rPr>
        <w:t>五</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lang w:val="en-US" w:eastAsia="zh-CN"/>
        </w:rPr>
        <w:t>廉洁约定。</w:t>
      </w:r>
    </w:p>
    <w:p w14:paraId="6696F9A0">
      <w:pPr>
        <w:pStyle w:val="2"/>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甲乙</w:t>
      </w:r>
      <w:r>
        <w:rPr>
          <w:rFonts w:hint="default" w:ascii="仿宋_GB2312" w:hAnsi="仿宋_GB2312" w:eastAsia="仿宋_GB2312" w:cs="仿宋_GB2312"/>
          <w:color w:val="000000"/>
          <w:sz w:val="32"/>
          <w:szCs w:val="32"/>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73A7CFF9">
      <w:pPr>
        <w:pStyle w:val="2"/>
        <w:ind w:firstLine="643" w:firstLineChars="200"/>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六</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lang w:val="en-US" w:eastAsia="zh-CN"/>
        </w:rPr>
        <w:t>合同解除和终止</w:t>
      </w:r>
    </w:p>
    <w:p w14:paraId="1556FD69">
      <w:pPr>
        <w:pStyle w:val="2"/>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6.1</w:t>
      </w:r>
      <w:r>
        <w:rPr>
          <w:rFonts w:hint="eastAsia" w:ascii="仿宋_GB2312" w:hAnsi="仿宋_GB2312" w:eastAsia="仿宋_GB2312" w:cs="仿宋_GB2312"/>
          <w:color w:val="000000"/>
          <w:sz w:val="30"/>
          <w:szCs w:val="30"/>
          <w:lang w:val="en-US" w:eastAsia="zh-CN"/>
        </w:rPr>
        <w:t>有</w:t>
      </w:r>
      <w:r>
        <w:rPr>
          <w:rFonts w:hint="eastAsia" w:ascii="仿宋_GB2312" w:hAnsi="仿宋_GB2312" w:eastAsia="仿宋_GB2312" w:cs="仿宋_GB2312"/>
          <w:color w:val="000000"/>
          <w:sz w:val="32"/>
          <w:szCs w:val="32"/>
          <w:lang w:val="en-US" w:eastAsia="zh-CN"/>
        </w:rPr>
        <w:t>下列情形的，相对方有权解除合同，并追究违约责任。</w:t>
      </w:r>
    </w:p>
    <w:p w14:paraId="641C1452">
      <w:pPr>
        <w:pStyle w:val="2"/>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6.1.1</w:t>
      </w:r>
      <w:r>
        <w:rPr>
          <w:rFonts w:hint="eastAsia" w:ascii="仿宋_GB2312" w:hAnsi="仿宋_GB2312" w:eastAsia="仿宋_GB2312" w:cs="仿宋_GB2312"/>
          <w:color w:val="000000"/>
          <w:sz w:val="32"/>
          <w:szCs w:val="32"/>
          <w:lang w:val="en-US" w:eastAsia="zh-CN"/>
        </w:rPr>
        <w:t>甲方未按约定支付服务费，经乙方催告后30天仍未支付的。</w:t>
      </w:r>
    </w:p>
    <w:p w14:paraId="7C781DC7">
      <w:pPr>
        <w:pStyle w:val="2"/>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6.1.2</w:t>
      </w:r>
      <w:r>
        <w:rPr>
          <w:rFonts w:hint="eastAsia" w:ascii="仿宋_GB2312" w:hAnsi="仿宋_GB2312" w:eastAsia="仿宋_GB2312" w:cs="仿宋_GB2312"/>
          <w:color w:val="000000"/>
          <w:sz w:val="32"/>
          <w:szCs w:val="32"/>
          <w:lang w:val="en-US" w:eastAsia="zh-CN"/>
        </w:rPr>
        <w:t>非因合同约定，乙方拒绝提供服务，经甲方催告后30天仍不履行的。</w:t>
      </w:r>
    </w:p>
    <w:p w14:paraId="727E5FAD">
      <w:pPr>
        <w:pStyle w:val="2"/>
        <w:ind w:firstLine="640" w:firstLineChars="20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kern w:val="2"/>
          <w:sz w:val="32"/>
          <w:szCs w:val="32"/>
          <w:lang w:val="en-US" w:eastAsia="zh-CN" w:bidi="ar-SA"/>
        </w:rPr>
        <w:t>6.1.3</w:t>
      </w:r>
      <w:r>
        <w:rPr>
          <w:rFonts w:hint="eastAsia" w:ascii="仿宋_GB2312" w:hAnsi="仿宋_GB2312" w:eastAsia="仿宋_GB2312" w:cs="仿宋_GB2312"/>
          <w:color w:val="000000"/>
          <w:sz w:val="32"/>
          <w:szCs w:val="32"/>
          <w:lang w:val="en-US" w:eastAsia="zh-CN"/>
        </w:rPr>
        <w:t>乙方保安员由于服务不当、过错、过失行为给甲方或第三方造成人身、财产严重损失的。</w:t>
      </w:r>
    </w:p>
    <w:p w14:paraId="7FC52C65">
      <w:pPr>
        <w:pStyle w:val="2"/>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6.1.4</w:t>
      </w:r>
      <w:r>
        <w:rPr>
          <w:rFonts w:hint="eastAsia" w:ascii="仿宋_GB2312" w:hAnsi="仿宋_GB2312" w:eastAsia="仿宋_GB2312" w:cs="仿宋_GB2312"/>
          <w:color w:val="000000"/>
          <w:sz w:val="32"/>
          <w:szCs w:val="32"/>
          <w:lang w:val="en-US" w:eastAsia="zh-CN"/>
        </w:rPr>
        <w:t>任意一方书面或其他方式明示不履行合同约定的。</w:t>
      </w:r>
    </w:p>
    <w:p w14:paraId="01076D4B">
      <w:pPr>
        <w:pStyle w:val="2"/>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6.2</w:t>
      </w:r>
      <w:r>
        <w:rPr>
          <w:rFonts w:hint="eastAsia" w:ascii="仿宋_GB2312" w:hAnsi="仿宋_GB2312" w:eastAsia="仿宋_GB2312" w:cs="仿宋_GB2312"/>
          <w:color w:val="000000"/>
          <w:sz w:val="32"/>
          <w:szCs w:val="32"/>
          <w:lang w:val="en-US" w:eastAsia="zh-CN"/>
        </w:rPr>
        <w:t>不可抗力导致合同履行不能的，甲乙双方可以协商解除合同。</w:t>
      </w:r>
    </w:p>
    <w:p w14:paraId="2C5352AB">
      <w:pPr>
        <w:pStyle w:val="2"/>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6.3</w:t>
      </w:r>
      <w:r>
        <w:rPr>
          <w:rFonts w:hint="eastAsia" w:ascii="仿宋_GB2312" w:hAnsi="仿宋_GB2312" w:eastAsia="仿宋_GB2312" w:cs="仿宋_GB2312"/>
          <w:color w:val="000000"/>
          <w:sz w:val="32"/>
          <w:szCs w:val="32"/>
          <w:lang w:val="en-US" w:eastAsia="zh-CN"/>
        </w:rPr>
        <w:t>合同到期，甲乙双方履行完各职责后终止。</w:t>
      </w:r>
    </w:p>
    <w:p w14:paraId="7D7F36C0">
      <w:pPr>
        <w:numPr>
          <w:ilvl w:val="0"/>
          <w:numId w:val="0"/>
        </w:numPr>
        <w:spacing w:line="360" w:lineRule="auto"/>
        <w:ind w:firstLine="643" w:firstLineChars="200"/>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七、违约责任</w:t>
      </w:r>
    </w:p>
    <w:p w14:paraId="2DDE014B">
      <w:pPr>
        <w:shd w:val="solid" w:color="FFFFFF" w:fill="FFFFFF"/>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7.1在合同有效期内，非因法定事由及合同约定事由出现，任何一方不得单方面解除合同，否则应承担合同违约责任并向对方支付</w:t>
      </w:r>
      <w:r>
        <w:rPr>
          <w:rFonts w:hint="eastAsia" w:ascii="仿宋_GB2312" w:hAnsi="仿宋_GB2312" w:eastAsia="仿宋_GB2312" w:cs="仿宋_GB2312"/>
          <w:color w:val="000000"/>
          <w:kern w:val="2"/>
          <w:sz w:val="32"/>
          <w:szCs w:val="32"/>
          <w:u w:val="single"/>
          <w:lang w:val="en-US" w:eastAsia="zh-CN" w:bidi="ar-SA"/>
        </w:rPr>
        <w:t xml:space="preserve">      </w:t>
      </w:r>
      <w:r>
        <w:rPr>
          <w:rFonts w:hint="eastAsia" w:ascii="仿宋_GB2312" w:hAnsi="仿宋_GB2312" w:eastAsia="仿宋_GB2312" w:cs="仿宋_GB2312"/>
          <w:color w:val="000000"/>
          <w:kern w:val="2"/>
          <w:sz w:val="32"/>
          <w:szCs w:val="32"/>
          <w:lang w:val="en-US" w:eastAsia="zh-CN" w:bidi="ar-SA"/>
        </w:rPr>
        <w:t>元违约金。</w:t>
      </w:r>
    </w:p>
    <w:p w14:paraId="23005CCD">
      <w:pPr>
        <w:shd w:val="solid" w:color="FFFFFF" w:fill="FFFFFF"/>
        <w:spacing w:line="560" w:lineRule="exact"/>
        <w:ind w:firstLine="640" w:firstLineChars="200"/>
        <w:jc w:val="left"/>
        <w:rPr>
          <w:rFonts w:hint="eastAsia" w:ascii="仿宋_GB2312" w:hAnsi="仿宋_GB2312" w:eastAsia="仿宋_GB2312" w:cs="仿宋_GB2312"/>
          <w:color w:val="000000"/>
          <w:kern w:val="1"/>
          <w:sz w:val="28"/>
          <w:shd w:val="clear" w:color="auto" w:fill="FFFFFF"/>
          <w:lang w:val="en-US" w:eastAsia="zh-CN"/>
        </w:rPr>
      </w:pPr>
      <w:r>
        <w:rPr>
          <w:rFonts w:hint="eastAsia" w:ascii="仿宋_GB2312" w:hAnsi="仿宋_GB2312" w:eastAsia="仿宋_GB2312" w:cs="仿宋_GB2312"/>
          <w:color w:val="000000"/>
          <w:kern w:val="2"/>
          <w:sz w:val="32"/>
          <w:szCs w:val="32"/>
          <w:lang w:val="en-US" w:eastAsia="zh-CN" w:bidi="ar-SA"/>
        </w:rPr>
        <w:t>7.2甲方延迟支付服务费，每延迟一日，应按延迟支付额度千分之一的比例向乙方支付违约金，违约金最高不超过合同金额的20%。</w:t>
      </w:r>
      <w:r>
        <w:rPr>
          <w:rFonts w:hint="eastAsia" w:ascii="仿宋_GB2312" w:hAnsi="仿宋_GB2312" w:eastAsia="仿宋_GB2312" w:cs="仿宋_GB2312"/>
          <w:color w:val="000000"/>
          <w:kern w:val="1"/>
          <w:sz w:val="28"/>
          <w:shd w:val="clear" w:color="auto" w:fill="FFFFFF"/>
          <w:lang w:val="en-US" w:eastAsia="zh-CN"/>
        </w:rPr>
        <w:t xml:space="preserve"> </w:t>
      </w:r>
    </w:p>
    <w:p w14:paraId="53551965">
      <w:pPr>
        <w:numPr>
          <w:ilvl w:val="0"/>
          <w:numId w:val="0"/>
        </w:numPr>
        <w:spacing w:line="360" w:lineRule="auto"/>
        <w:ind w:firstLine="643" w:firstLineChars="200"/>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八、争议解决</w:t>
      </w:r>
    </w:p>
    <w:p w14:paraId="6FD6D6AF">
      <w:pPr>
        <w:shd w:val="solid" w:color="FFFFFF" w:fill="FFFFFF"/>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8.1</w:t>
      </w:r>
      <w:r>
        <w:rPr>
          <w:rFonts w:hint="eastAsia" w:ascii="仿宋_GB2312" w:hAnsi="仿宋_GB2312" w:eastAsia="仿宋_GB2312" w:cs="仿宋_GB2312"/>
          <w:color w:val="000000"/>
          <w:kern w:val="2"/>
          <w:sz w:val="32"/>
          <w:szCs w:val="32"/>
          <w:lang w:val="en-US" w:eastAsia="zh-CN" w:bidi="ar-SA"/>
        </w:rPr>
        <w:t>甲乙双方因履行合同产生纠纷，应友好协商解决，如协商不成，按</w:t>
      </w:r>
      <w:r>
        <w:rPr>
          <w:rFonts w:hint="eastAsia" w:ascii="仿宋_GB2312" w:hAnsi="仿宋_GB2312" w:eastAsia="仿宋_GB2312" w:cs="仿宋_GB2312"/>
          <w:color w:val="000000"/>
          <w:kern w:val="2"/>
          <w:sz w:val="32"/>
          <w:szCs w:val="32"/>
          <w:u w:val="single"/>
          <w:lang w:val="en-US" w:eastAsia="zh-CN" w:bidi="ar-SA"/>
        </w:rPr>
        <w:t>第   条</w:t>
      </w:r>
      <w:r>
        <w:rPr>
          <w:rFonts w:hint="eastAsia" w:ascii="仿宋_GB2312" w:hAnsi="仿宋_GB2312" w:eastAsia="仿宋_GB2312" w:cs="仿宋_GB2312"/>
          <w:color w:val="000000"/>
          <w:kern w:val="2"/>
          <w:sz w:val="32"/>
          <w:szCs w:val="32"/>
          <w:lang w:val="en-US" w:eastAsia="zh-CN" w:bidi="ar-SA"/>
        </w:rPr>
        <w:t>方式解决。</w:t>
      </w:r>
    </w:p>
    <w:p w14:paraId="33CC1AAE">
      <w:pPr>
        <w:shd w:val="solid" w:color="FFFFFF" w:fill="FFFFFF"/>
        <w:spacing w:line="56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（1）向</w:t>
      </w:r>
      <w:r>
        <w:rPr>
          <w:rFonts w:hint="eastAsia" w:ascii="仿宋_GB2312" w:hAnsi="仿宋_GB2312" w:eastAsia="仿宋_GB2312" w:cs="仿宋_GB2312"/>
          <w:color w:val="000000"/>
          <w:kern w:val="2"/>
          <w:sz w:val="32"/>
          <w:szCs w:val="32"/>
          <w:u w:val="single"/>
          <w:lang w:val="en-US" w:eastAsia="zh-CN" w:bidi="ar-SA"/>
        </w:rPr>
        <w:t>泸州</w:t>
      </w:r>
      <w:r>
        <w:rPr>
          <w:rFonts w:hint="eastAsia" w:ascii="仿宋_GB2312" w:hAnsi="仿宋_GB2312" w:eastAsia="仿宋_GB2312" w:cs="仿宋_GB2312"/>
          <w:color w:val="000000"/>
          <w:kern w:val="2"/>
          <w:sz w:val="32"/>
          <w:szCs w:val="32"/>
          <w:lang w:val="en-US" w:eastAsia="zh-CN" w:bidi="ar-SA"/>
        </w:rPr>
        <w:t>仲裁委仲裁裁决。</w:t>
      </w:r>
    </w:p>
    <w:p w14:paraId="09640877">
      <w:pPr>
        <w:shd w:val="solid" w:color="FFFFFF" w:fill="FFFFFF"/>
        <w:spacing w:line="560" w:lineRule="exact"/>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（2）向</w:t>
      </w:r>
      <w:r>
        <w:rPr>
          <w:rFonts w:hint="eastAsia" w:ascii="仿宋_GB2312" w:hAnsi="仿宋_GB2312" w:eastAsia="仿宋_GB2312" w:cs="仿宋_GB2312"/>
          <w:color w:val="000000"/>
          <w:kern w:val="2"/>
          <w:sz w:val="32"/>
          <w:szCs w:val="32"/>
          <w:u w:val="single"/>
          <w:lang w:val="en-US" w:eastAsia="zh-CN" w:bidi="ar-SA"/>
        </w:rPr>
        <w:t xml:space="preserve">    所在</w:t>
      </w:r>
      <w:r>
        <w:rPr>
          <w:rFonts w:hint="eastAsia" w:ascii="仿宋_GB2312" w:hAnsi="仿宋_GB2312" w:eastAsia="仿宋_GB2312" w:cs="仿宋_GB2312"/>
          <w:color w:val="000000"/>
          <w:kern w:val="2"/>
          <w:sz w:val="32"/>
          <w:szCs w:val="32"/>
          <w:lang w:val="en-US" w:eastAsia="zh-CN" w:bidi="ar-SA"/>
        </w:rPr>
        <w:t>地法院诉讼解决。</w:t>
      </w:r>
    </w:p>
    <w:p w14:paraId="1F69287F">
      <w:pPr>
        <w:numPr>
          <w:ilvl w:val="0"/>
          <w:numId w:val="0"/>
        </w:numPr>
        <w:spacing w:line="360" w:lineRule="auto"/>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8.2</w:t>
      </w:r>
      <w:r>
        <w:rPr>
          <w:rFonts w:hint="eastAsia" w:ascii="仿宋_GB2312" w:hAnsi="仿宋_GB2312" w:eastAsia="仿宋_GB2312" w:cs="仿宋_GB2312"/>
          <w:color w:val="000000"/>
          <w:kern w:val="2"/>
          <w:sz w:val="32"/>
          <w:szCs w:val="32"/>
          <w:lang w:val="en-US" w:eastAsia="zh-CN" w:bidi="ar-SA"/>
        </w:rPr>
        <w:t>采取仲裁/诉讼方式解决争议的，违约方还应承担由此给相对方造成的一切经济损失，包括但不限于仲裁费、诉讼费、律师费、公告费、鉴定费等。</w:t>
      </w:r>
    </w:p>
    <w:p w14:paraId="03728095">
      <w:pPr>
        <w:numPr>
          <w:ilvl w:val="0"/>
          <w:numId w:val="0"/>
        </w:numPr>
        <w:spacing w:line="360" w:lineRule="auto"/>
        <w:ind w:leftChars="200" w:firstLine="321" w:firstLineChars="100"/>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九、通知送达</w:t>
      </w:r>
    </w:p>
    <w:p w14:paraId="2677382F">
      <w:pPr>
        <w:numPr>
          <w:ilvl w:val="0"/>
          <w:numId w:val="0"/>
        </w:numPr>
        <w:spacing w:line="360" w:lineRule="auto"/>
        <w:ind w:firstLine="640" w:firstLineChars="200"/>
        <w:rPr>
          <w:rFonts w:hint="eastAsia" w:ascii="黑体" w:hAnsi="黑体" w:eastAsia="黑体" w:cs="黑体"/>
          <w:b/>
          <w:bCs/>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本合同所载联系方式，是甲乙双方往来文件送达地址，也是产生纠纷后司法文书送达地址。如任何一方通讯地址发生变更，应于变更前15日内通知另一方，否则视为未变更。</w:t>
      </w:r>
    </w:p>
    <w:p w14:paraId="70F01857">
      <w:pPr>
        <w:numPr>
          <w:ilvl w:val="0"/>
          <w:numId w:val="0"/>
        </w:numPr>
        <w:spacing w:line="360" w:lineRule="auto"/>
        <w:ind w:leftChars="200" w:firstLine="321" w:firstLineChars="100"/>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十、其他</w:t>
      </w:r>
    </w:p>
    <w:p w14:paraId="1B75D9BB">
      <w:pPr>
        <w:numPr>
          <w:ilvl w:val="0"/>
          <w:numId w:val="0"/>
        </w:numPr>
        <w:spacing w:line="360" w:lineRule="auto"/>
        <w:ind w:firstLine="640" w:firstLineChars="200"/>
        <w:rPr>
          <w:rFonts w:hint="eastAsia" w:eastAsia="方正仿宋简体"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10.1</w:t>
      </w:r>
      <w:r>
        <w:rPr>
          <w:rFonts w:hint="eastAsia" w:eastAsia="方正仿宋简体" w:cs="Times New Roman"/>
          <w:color w:val="000000"/>
          <w:sz w:val="32"/>
          <w:szCs w:val="32"/>
          <w:lang w:val="en-US" w:eastAsia="zh-CN"/>
        </w:rPr>
        <w:t>本合同收取的保安服务费根据</w:t>
      </w:r>
      <w:r>
        <w:rPr>
          <w:rFonts w:hint="eastAsia" w:ascii="Times New Roman" w:hAnsi="Times New Roman" w:eastAsia="方正仿宋简体" w:cs="Times New Roman"/>
          <w:color w:val="000000"/>
          <w:sz w:val="32"/>
          <w:szCs w:val="32"/>
          <w:lang w:val="en-US" w:eastAsia="zh-CN"/>
        </w:rPr>
        <w:t>泸州最低</w:t>
      </w:r>
      <w:r>
        <w:rPr>
          <w:rFonts w:hint="eastAsia" w:eastAsia="方正仿宋简体" w:cs="Times New Roman"/>
          <w:color w:val="000000"/>
          <w:sz w:val="32"/>
          <w:szCs w:val="32"/>
          <w:lang w:val="en-US" w:eastAsia="zh-CN"/>
        </w:rPr>
        <w:t>社会</w:t>
      </w:r>
      <w:r>
        <w:rPr>
          <w:rFonts w:hint="eastAsia" w:ascii="Times New Roman" w:hAnsi="Times New Roman" w:eastAsia="方正仿宋简体" w:cs="Times New Roman"/>
          <w:color w:val="000000"/>
          <w:sz w:val="32"/>
          <w:szCs w:val="32"/>
          <w:lang w:val="en-US" w:eastAsia="zh-CN"/>
        </w:rPr>
        <w:t>保险标准</w:t>
      </w:r>
      <w:r>
        <w:rPr>
          <w:rFonts w:hint="eastAsia" w:eastAsia="方正仿宋简体" w:cs="Times New Roman"/>
          <w:color w:val="000000"/>
          <w:sz w:val="32"/>
          <w:szCs w:val="32"/>
          <w:lang w:val="en-US" w:eastAsia="zh-CN"/>
        </w:rPr>
        <w:t>调整，调整方式为每人单月金额加上调整金额。</w:t>
      </w:r>
    </w:p>
    <w:p w14:paraId="0FE2FABF">
      <w:pPr>
        <w:pStyle w:val="2"/>
        <w:rPr>
          <w:rFonts w:hint="default"/>
          <w:lang w:val="en-US" w:eastAsia="zh-CN"/>
        </w:rPr>
      </w:pPr>
      <w:r>
        <w:rPr>
          <w:rFonts w:hint="eastAsia" w:eastAsia="方正仿宋简体" w:cs="Times New Roman"/>
          <w:color w:val="00000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10.2</w:t>
      </w:r>
      <w:r>
        <w:rPr>
          <w:rFonts w:hint="eastAsia" w:eastAsia="方正仿宋简体" w:cs="Times New Roman"/>
          <w:color w:val="000000"/>
          <w:sz w:val="32"/>
          <w:szCs w:val="32"/>
          <w:lang w:val="en-US" w:eastAsia="zh-CN"/>
        </w:rPr>
        <w:t>本合同收取的保安服务费根据</w:t>
      </w:r>
      <w:r>
        <w:rPr>
          <w:rFonts w:hint="eastAsia" w:ascii="Times New Roman" w:hAnsi="Times New Roman" w:eastAsia="方正仿宋简体" w:cs="Times New Roman"/>
          <w:color w:val="000000"/>
          <w:sz w:val="32"/>
          <w:szCs w:val="32"/>
          <w:lang w:val="en-US" w:eastAsia="zh-CN"/>
        </w:rPr>
        <w:t>泸州最低</w:t>
      </w:r>
      <w:r>
        <w:rPr>
          <w:rFonts w:hint="eastAsia" w:eastAsia="方正仿宋简体" w:cs="Times New Roman"/>
          <w:color w:val="000000"/>
          <w:sz w:val="32"/>
          <w:szCs w:val="32"/>
          <w:lang w:val="en-US" w:eastAsia="zh-CN"/>
        </w:rPr>
        <w:t>工资</w:t>
      </w:r>
      <w:r>
        <w:rPr>
          <w:rFonts w:hint="eastAsia" w:ascii="Times New Roman" w:hAnsi="Times New Roman" w:eastAsia="方正仿宋简体" w:cs="Times New Roman"/>
          <w:color w:val="000000"/>
          <w:sz w:val="32"/>
          <w:szCs w:val="32"/>
          <w:lang w:val="en-US" w:eastAsia="zh-CN"/>
        </w:rPr>
        <w:t>标准</w:t>
      </w:r>
      <w:r>
        <w:rPr>
          <w:rFonts w:hint="eastAsia" w:eastAsia="方正仿宋简体" w:cs="Times New Roman"/>
          <w:color w:val="000000"/>
          <w:sz w:val="32"/>
          <w:szCs w:val="32"/>
          <w:lang w:val="en-US" w:eastAsia="zh-CN"/>
        </w:rPr>
        <w:t>调整，调整方式为每人单月金额加上调整金额。</w:t>
      </w:r>
    </w:p>
    <w:p w14:paraId="731DED8A">
      <w:pPr>
        <w:pStyle w:val="2"/>
        <w:rPr>
          <w:rFonts w:hint="default"/>
          <w:color w:val="000000"/>
          <w:u w:val="single"/>
          <w:lang w:val="en-US" w:eastAsia="zh-CN"/>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10.3其他约定</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u w:val="single"/>
          <w:lang w:val="en-US" w:eastAsia="zh-CN"/>
        </w:rPr>
        <w:t xml:space="preserve">                       </w:t>
      </w:r>
      <w:r>
        <w:rPr>
          <w:rFonts w:hint="eastAsia" w:ascii="仿宋_GB2312" w:hAnsi="仿宋_GB2312" w:eastAsia="仿宋_GB2312" w:cs="仿宋_GB2312"/>
          <w:b/>
          <w:bCs/>
          <w:color w:val="000000"/>
          <w:sz w:val="32"/>
          <w:szCs w:val="32"/>
          <w:u w:val="none"/>
          <w:lang w:val="en-US" w:eastAsia="zh-CN"/>
        </w:rPr>
        <w:t>。</w:t>
      </w:r>
    </w:p>
    <w:p w14:paraId="6F855C68">
      <w:pPr>
        <w:shd w:val="solid" w:color="FFFFFF" w:fill="FFFFFF"/>
        <w:spacing w:line="560" w:lineRule="exact"/>
        <w:jc w:val="left"/>
        <w:rPr>
          <w:rFonts w:ascii="黑体" w:hAnsi="黑体" w:eastAsia="黑体" w:cs="仿宋_GB2312"/>
          <w:color w:val="000000"/>
          <w:kern w:val="1"/>
          <w:sz w:val="28"/>
          <w:shd w:val="clear" w:color="auto" w:fill="FFFFFF"/>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b/>
          <w:bCs/>
          <w:color w:val="000000"/>
          <w:sz w:val="32"/>
          <w:szCs w:val="32"/>
          <w:lang w:val="en-US" w:eastAsia="zh-CN"/>
        </w:rPr>
        <w:t xml:space="preserve"> 十一  附则</w:t>
      </w:r>
    </w:p>
    <w:p w14:paraId="70384BBE">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u w:val="none"/>
          <w:lang w:val="en-US" w:eastAsia="zh-CN"/>
        </w:rPr>
        <w:t>11.1</w:t>
      </w:r>
      <w:r>
        <w:rPr>
          <w:rFonts w:hint="eastAsia" w:ascii="仿宋_GB2312" w:hAnsi="仿宋_GB2312" w:eastAsia="仿宋_GB2312" w:cs="仿宋_GB2312"/>
          <w:color w:val="000000"/>
          <w:kern w:val="2"/>
          <w:sz w:val="32"/>
          <w:szCs w:val="32"/>
          <w:lang w:val="en-US" w:eastAsia="zh-CN" w:bidi="ar-SA"/>
        </w:rPr>
        <w:t>未尽事宜由双方依法另行协商并签署书面协议，甲乙双方签订的其他文件均为本合同的组成部分，如与本合同有矛盾之处，以本合同为准。</w:t>
      </w:r>
    </w:p>
    <w:p w14:paraId="12E99B4E">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u w:val="none"/>
          <w:lang w:val="en-US" w:eastAsia="zh-CN"/>
        </w:rPr>
        <w:t>11.2</w:t>
      </w:r>
      <w:r>
        <w:rPr>
          <w:rFonts w:hint="eastAsia" w:ascii="仿宋_GB2312" w:hAnsi="仿宋_GB2312" w:eastAsia="仿宋_GB2312" w:cs="仿宋_GB2312"/>
          <w:color w:val="000000"/>
          <w:kern w:val="2"/>
          <w:sz w:val="32"/>
          <w:szCs w:val="32"/>
          <w:lang w:val="en-US" w:eastAsia="zh-CN" w:bidi="ar-SA"/>
        </w:rPr>
        <w:t>本合同一式肆份，甲乙双方各执两份。</w:t>
      </w:r>
    </w:p>
    <w:p w14:paraId="15733A63">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u w:val="none"/>
          <w:lang w:val="en-US" w:eastAsia="zh-CN"/>
        </w:rPr>
        <w:t>11.3</w:t>
      </w:r>
      <w:r>
        <w:rPr>
          <w:rFonts w:hint="eastAsia" w:ascii="仿宋_GB2312" w:hAnsi="仿宋_GB2312" w:eastAsia="仿宋_GB2312" w:cs="仿宋_GB2312"/>
          <w:color w:val="000000"/>
          <w:kern w:val="2"/>
          <w:sz w:val="32"/>
          <w:szCs w:val="32"/>
          <w:lang w:val="en-US" w:eastAsia="zh-CN" w:bidi="ar-SA"/>
        </w:rPr>
        <w:t>本合同经甲、乙双方签字（盖章）后生效。</w:t>
      </w:r>
    </w:p>
    <w:p w14:paraId="725C232C">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p>
    <w:p w14:paraId="37F78153">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（以下无正文）</w:t>
      </w:r>
    </w:p>
    <w:p w14:paraId="4C438453">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p>
    <w:p w14:paraId="7B2CDDC6">
      <w:pPr>
        <w:pStyle w:val="2"/>
        <w:rPr>
          <w:rFonts w:hint="eastAsia" w:ascii="仿宋_GB2312" w:hAnsi="仿宋_GB2312" w:eastAsia="仿宋_GB2312" w:cs="仿宋_GB2312"/>
          <w:color w:val="000000"/>
          <w:kern w:val="2"/>
          <w:sz w:val="32"/>
          <w:szCs w:val="32"/>
          <w:lang w:val="en-US" w:eastAsia="zh-CN" w:bidi="ar-SA"/>
        </w:rPr>
      </w:pPr>
    </w:p>
    <w:p w14:paraId="1F6CC142">
      <w:pPr>
        <w:pStyle w:val="2"/>
        <w:rPr>
          <w:rFonts w:hint="eastAsia" w:ascii="仿宋_GB2312" w:hAnsi="仿宋_GB2312" w:eastAsia="仿宋_GB2312" w:cs="仿宋_GB2312"/>
          <w:color w:val="000000"/>
          <w:kern w:val="2"/>
          <w:sz w:val="32"/>
          <w:szCs w:val="32"/>
          <w:lang w:val="en-US" w:eastAsia="zh-CN" w:bidi="ar-SA"/>
        </w:rPr>
      </w:pPr>
    </w:p>
    <w:p w14:paraId="2C6B3A43">
      <w:pPr>
        <w:pStyle w:val="2"/>
        <w:rPr>
          <w:rFonts w:hint="eastAsia" w:ascii="仿宋_GB2312" w:hAnsi="仿宋_GB2312" w:eastAsia="仿宋_GB2312" w:cs="仿宋_GB2312"/>
          <w:color w:val="000000"/>
          <w:kern w:val="2"/>
          <w:sz w:val="32"/>
          <w:szCs w:val="32"/>
          <w:lang w:val="en-US" w:eastAsia="zh-CN" w:bidi="ar-SA"/>
        </w:rPr>
      </w:pPr>
    </w:p>
    <w:p w14:paraId="36994B75">
      <w:pPr>
        <w:pStyle w:val="2"/>
        <w:rPr>
          <w:rFonts w:hint="eastAsia" w:ascii="仿宋_GB2312" w:hAnsi="仿宋_GB2312" w:eastAsia="仿宋_GB2312" w:cs="仿宋_GB2312"/>
          <w:color w:val="000000"/>
          <w:kern w:val="2"/>
          <w:sz w:val="32"/>
          <w:szCs w:val="32"/>
          <w:lang w:val="en-US" w:eastAsia="zh-CN" w:bidi="ar-SA"/>
        </w:rPr>
      </w:pPr>
    </w:p>
    <w:p w14:paraId="545F39AB">
      <w:pPr>
        <w:pStyle w:val="2"/>
        <w:rPr>
          <w:rFonts w:hint="eastAsia" w:ascii="仿宋_GB2312" w:hAnsi="仿宋_GB2312" w:eastAsia="仿宋_GB2312" w:cs="仿宋_GB2312"/>
          <w:color w:val="000000"/>
          <w:kern w:val="2"/>
          <w:sz w:val="32"/>
          <w:szCs w:val="32"/>
          <w:lang w:val="en-US" w:eastAsia="zh-CN" w:bidi="ar-SA"/>
        </w:rPr>
      </w:pPr>
    </w:p>
    <w:p w14:paraId="0BE879CF">
      <w:pPr>
        <w:pStyle w:val="2"/>
        <w:rPr>
          <w:rFonts w:hint="eastAsia" w:ascii="仿宋_GB2312" w:hAnsi="仿宋_GB2312" w:eastAsia="仿宋_GB2312" w:cs="仿宋_GB2312"/>
          <w:color w:val="000000"/>
          <w:kern w:val="2"/>
          <w:sz w:val="32"/>
          <w:szCs w:val="32"/>
          <w:lang w:val="en-US" w:eastAsia="zh-CN" w:bidi="ar-SA"/>
        </w:rPr>
      </w:pPr>
    </w:p>
    <w:p w14:paraId="74A0BA9D">
      <w:pPr>
        <w:pStyle w:val="2"/>
        <w:rPr>
          <w:rFonts w:hint="eastAsia" w:ascii="仿宋_GB2312" w:hAnsi="仿宋_GB2312" w:eastAsia="仿宋_GB2312" w:cs="仿宋_GB2312"/>
          <w:color w:val="000000"/>
          <w:kern w:val="2"/>
          <w:sz w:val="32"/>
          <w:szCs w:val="32"/>
          <w:lang w:val="en-US" w:eastAsia="zh-CN" w:bidi="ar-SA"/>
        </w:rPr>
      </w:pPr>
    </w:p>
    <w:p w14:paraId="737D5FEC">
      <w:pPr>
        <w:pStyle w:val="2"/>
        <w:rPr>
          <w:rFonts w:hint="eastAsia" w:ascii="仿宋_GB2312" w:hAnsi="仿宋_GB2312" w:eastAsia="仿宋_GB2312" w:cs="仿宋_GB2312"/>
          <w:color w:val="000000"/>
          <w:kern w:val="2"/>
          <w:sz w:val="32"/>
          <w:szCs w:val="32"/>
          <w:lang w:val="en-US" w:eastAsia="zh-CN" w:bidi="ar-SA"/>
        </w:rPr>
      </w:pPr>
    </w:p>
    <w:p w14:paraId="43FF67BA">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（本页为签署页）</w:t>
      </w:r>
    </w:p>
    <w:p w14:paraId="1F5542F0">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甲方（签章/签字捺印）：</w:t>
      </w:r>
    </w:p>
    <w:p w14:paraId="26A0A3EF">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p>
    <w:p w14:paraId="5B38A00D">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p>
    <w:p w14:paraId="046F9D58">
      <w:pPr>
        <w:pStyle w:val="2"/>
        <w:rPr>
          <w:rFonts w:hint="eastAsia" w:ascii="仿宋_GB2312" w:hAnsi="仿宋_GB2312" w:eastAsia="仿宋_GB2312" w:cs="仿宋_GB2312"/>
          <w:color w:val="000000"/>
          <w:kern w:val="2"/>
          <w:sz w:val="32"/>
          <w:szCs w:val="32"/>
          <w:lang w:val="en-US" w:eastAsia="zh-CN" w:bidi="ar-SA"/>
        </w:rPr>
      </w:pPr>
    </w:p>
    <w:p w14:paraId="646E6C20">
      <w:pPr>
        <w:pStyle w:val="2"/>
        <w:rPr>
          <w:rFonts w:hint="eastAsia" w:ascii="仿宋_GB2312" w:hAnsi="仿宋_GB2312" w:eastAsia="仿宋_GB2312" w:cs="仿宋_GB2312"/>
          <w:color w:val="000000"/>
          <w:kern w:val="2"/>
          <w:sz w:val="32"/>
          <w:szCs w:val="32"/>
          <w:lang w:val="en-US" w:eastAsia="zh-CN" w:bidi="ar-SA"/>
        </w:rPr>
      </w:pPr>
    </w:p>
    <w:p w14:paraId="07979D9D">
      <w:pPr>
        <w:pStyle w:val="2"/>
        <w:rPr>
          <w:rFonts w:hint="eastAsia" w:ascii="仿宋_GB2312" w:hAnsi="仿宋_GB2312" w:eastAsia="仿宋_GB2312" w:cs="仿宋_GB2312"/>
          <w:color w:val="000000"/>
          <w:kern w:val="2"/>
          <w:sz w:val="32"/>
          <w:szCs w:val="32"/>
          <w:lang w:val="en-US" w:eastAsia="zh-CN" w:bidi="ar-SA"/>
        </w:rPr>
      </w:pPr>
    </w:p>
    <w:p w14:paraId="3FFD209F">
      <w:pPr>
        <w:numPr>
          <w:ilvl w:val="0"/>
          <w:numId w:val="0"/>
        </w:numPr>
        <w:spacing w:line="360" w:lineRule="auto"/>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乙方（签章/签字捺印）：</w:t>
      </w:r>
    </w:p>
    <w:p w14:paraId="77CA4A6A">
      <w:pPr>
        <w:rPr>
          <w:rFonts w:eastAsia="黑体"/>
          <w:color w:val="auto"/>
          <w:highlight w:val="none"/>
        </w:rPr>
      </w:pPr>
      <w:r>
        <w:rPr>
          <w:rFonts w:hint="eastAsia"/>
          <w:color w:val="auto"/>
          <w:highlight w:val="none"/>
        </w:rPr>
        <w:t xml:space="preserve">                             </w:t>
      </w:r>
    </w:p>
    <w:permEnd w:id="66"/>
    <w:p w14:paraId="511FA7DC"/>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D5D6">
    <w:pPr>
      <w:pStyle w:val="9"/>
      <w:ind w:right="360" w:firstLine="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7C4C9">
                          <w:pPr>
                            <w:pStyle w:val="9"/>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CD7C4C9">
                    <w:pPr>
                      <w:pStyle w:val="9"/>
                      <w:jc w:val="center"/>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FFDE7">
    <w:pPr>
      <w:pStyle w:val="9"/>
      <w:framePr w:wrap="around" w:vAnchor="text" w:hAnchor="margin" w:xAlign="outside" w:y="1"/>
      <w:rPr>
        <w:rStyle w:val="16"/>
      </w:rPr>
    </w:pPr>
    <w:r>
      <w:fldChar w:fldCharType="begin"/>
    </w:r>
    <w:r>
      <w:rPr>
        <w:rStyle w:val="16"/>
      </w:rPr>
      <w:instrText xml:space="preserve">PAGE  </w:instrText>
    </w:r>
    <w:r>
      <w:fldChar w:fldCharType="end"/>
    </w:r>
  </w:p>
  <w:p w14:paraId="597C94A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7294">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4436034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7DD3">
    <w:pPr>
      <w:pStyle w:val="9"/>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6C36">
    <w:pPr>
      <w:pStyle w:val="9"/>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7EF3">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F8F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5C3557">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C5C3557">
                    <w:pPr>
                      <w:pStyle w:val="9"/>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D92C">
    <w:pPr>
      <w:pStyle w:val="9"/>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BC5A">
    <w:pPr>
      <w:pStyle w:val="10"/>
      <w:pBdr>
        <w:bottom w:val="none" w:color="auto" w:sz="0" w:space="0"/>
      </w:pBdr>
    </w:pPr>
    <w:r>
      <w:rPr>
        <w:sz w:val="18"/>
      </w:rP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EDA1">
    <w:pPr>
      <w:pStyle w:val="10"/>
      <w:pBdr>
        <w:bottom w:val="none" w:color="auto" w:sz="0" w:space="1"/>
      </w:pBdr>
      <w:rPr>
        <w:rFonts w:hint="default"/>
        <w:lang w:val="en-US"/>
      </w:rPr>
    </w:pPr>
    <w:r>
      <w:rPr>
        <w:sz w:val="18"/>
      </w:rPr>
      <w:pict>
        <v:shape id="_x0000_s4106" o:spid="_x0000_s4106" o:spt="136" type="#_x0000_t136" style="position:absolute;left:0pt;margin-left:-63.8pt;margin-top:326.85pt;height:44.3pt;width:542.95pt;mso-position-horizontal-relative:margin;mso-position-vertical-relative:margin;rotation:-2949120f;z-index:-25164288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r>
      <w:rPr>
        <w:rFonts w:hint="eastAsia"/>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A340">
    <w:r>
      <w:rPr>
        <w:sz w:val="18"/>
      </w:rPr>
      <w:pict>
        <v:shape id="_x0000_s4108" o:spid="_x0000_s4108"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B9C7">
    <w:pPr>
      <w:pStyle w:val="10"/>
    </w:pPr>
    <w:r>
      <w:pict>
        <v:shape id="PowerPlusWaterMarkObject198093791" o:spid="_x0000_s4109"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01696">
    <w:pPr>
      <w:pStyle w:val="10"/>
    </w:pPr>
    <w:r>
      <w:pict>
        <v:shape id="PowerPlusWaterMarkObject198093790" o:spid="_x0000_s4107"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5A30">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193FD">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0579">
    <w:pPr>
      <w:pStyle w:val="10"/>
      <w:pBdr>
        <w:top w:val="none" w:color="000000" w:sz="0" w:space="0"/>
        <w:left w:val="none" w:color="000000" w:sz="0" w:space="0"/>
        <w:bottom w:val="none" w:color="auto" w:sz="0" w:space="0"/>
        <w:right w:val="none" w:color="000000" w:sz="0" w:space="0"/>
      </w:pBdr>
      <w:spacing w:after="160"/>
    </w:pPr>
    <w:r>
      <w:rPr>
        <w:sz w:val="18"/>
      </w:rPr>
      <w:pict>
        <v:shape id="_x0000_s4101" o:spid="_x0000_s4101"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311F5">
    <w:pPr>
      <w:pStyle w:val="10"/>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B976">
    <w:pPr>
      <w:pStyle w:val="10"/>
      <w:pBdr>
        <w:bottom w:val="none" w:color="auto" w:sz="0" w:space="1"/>
      </w:pBdr>
    </w:pPr>
    <w:r>
      <w:rPr>
        <w:sz w:val="18"/>
      </w:rPr>
      <w:pict>
        <v:shape id="_x0000_s4100" o:spid="_x0000_s4100"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3282">
    <w:r>
      <w:rPr>
        <w:sz w:val="18"/>
      </w:rPr>
      <w:pict>
        <v:shape id="_x0000_s4104" o:spid="_x0000_s4104"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7237">
    <w:pPr>
      <w:pStyle w:val="10"/>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49EB">
    <w:pPr>
      <w:pStyle w:val="10"/>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B8D36475"/>
    <w:multiLevelType w:val="singleLevel"/>
    <w:tmpl w:val="B8D36475"/>
    <w:lvl w:ilvl="0" w:tentative="0">
      <w:start w:val="1"/>
      <w:numFmt w:val="chineseCounting"/>
      <w:suff w:val="nothing"/>
      <w:lvlText w:val="%1、"/>
      <w:lvlJc w:val="left"/>
      <w:pPr>
        <w:ind w:left="410"/>
      </w:pPr>
      <w:rPr>
        <w:rFonts w:hint="eastAsia" w:ascii="黑体" w:hAnsi="黑体" w:eastAsia="黑体" w:cs="黑体"/>
        <w:b/>
        <w:bCs/>
      </w:rPr>
    </w:lvl>
  </w:abstractNum>
  <w:abstractNum w:abstractNumId="2">
    <w:nsid w:val="E4F994FF"/>
    <w:multiLevelType w:val="singleLevel"/>
    <w:tmpl w:val="E4F994FF"/>
    <w:lvl w:ilvl="0" w:tentative="0">
      <w:start w:val="2"/>
      <w:numFmt w:val="chineseCounting"/>
      <w:suff w:val="nothing"/>
      <w:lvlText w:val="%1、"/>
      <w:lvlJc w:val="left"/>
      <w:rPr>
        <w:rFonts w:hint="eastAsia"/>
      </w:rPr>
    </w:lvl>
  </w:abstractNum>
  <w:abstractNum w:abstractNumId="3">
    <w:nsid w:val="518B403B"/>
    <w:multiLevelType w:val="singleLevel"/>
    <w:tmpl w:val="518B403B"/>
    <w:lvl w:ilvl="0" w:tentative="0">
      <w:start w:val="3"/>
      <w:numFmt w:val="chineseCounting"/>
      <w:suff w:val="nothing"/>
      <w:lvlText w:val="%1、"/>
      <w:lvlJc w:val="left"/>
      <w:rPr>
        <w:rFonts w:hint="eastAsia"/>
      </w:r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VrowzPDrkB8SkAyXCv1rVIge5NI=" w:salt="9z6ISGjhMmPBDQMZOaU5FQ=="/>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70D25"/>
    <w:rsid w:val="016814B1"/>
    <w:rsid w:val="018A58CB"/>
    <w:rsid w:val="02555ED9"/>
    <w:rsid w:val="027028A1"/>
    <w:rsid w:val="04B50EB1"/>
    <w:rsid w:val="050D2A9B"/>
    <w:rsid w:val="05482F56"/>
    <w:rsid w:val="056D353A"/>
    <w:rsid w:val="07322345"/>
    <w:rsid w:val="086C1887"/>
    <w:rsid w:val="08FD4BD5"/>
    <w:rsid w:val="096767AF"/>
    <w:rsid w:val="09D771D4"/>
    <w:rsid w:val="0ADF27E4"/>
    <w:rsid w:val="0B073AE9"/>
    <w:rsid w:val="0BF978D5"/>
    <w:rsid w:val="0DDF6F9F"/>
    <w:rsid w:val="103435D2"/>
    <w:rsid w:val="10505F32"/>
    <w:rsid w:val="14A317CD"/>
    <w:rsid w:val="14C03686"/>
    <w:rsid w:val="16846935"/>
    <w:rsid w:val="1787048B"/>
    <w:rsid w:val="19DF45AE"/>
    <w:rsid w:val="1A4A57A0"/>
    <w:rsid w:val="1E1F23E0"/>
    <w:rsid w:val="1FD53D5E"/>
    <w:rsid w:val="256622E7"/>
    <w:rsid w:val="26A85D28"/>
    <w:rsid w:val="27940A85"/>
    <w:rsid w:val="29E7300B"/>
    <w:rsid w:val="2AE337D3"/>
    <w:rsid w:val="2B381D70"/>
    <w:rsid w:val="2C845BFF"/>
    <w:rsid w:val="2CAD4098"/>
    <w:rsid w:val="2DD7322E"/>
    <w:rsid w:val="2FD951A4"/>
    <w:rsid w:val="30647164"/>
    <w:rsid w:val="326A2A2B"/>
    <w:rsid w:val="332D5F33"/>
    <w:rsid w:val="350B22A4"/>
    <w:rsid w:val="36201D7F"/>
    <w:rsid w:val="370621EB"/>
    <w:rsid w:val="382471D8"/>
    <w:rsid w:val="389E6F8B"/>
    <w:rsid w:val="38EA0710"/>
    <w:rsid w:val="3AD14283"/>
    <w:rsid w:val="3C6109FB"/>
    <w:rsid w:val="3D2008B6"/>
    <w:rsid w:val="3F6251B6"/>
    <w:rsid w:val="40366A4E"/>
    <w:rsid w:val="407C4056"/>
    <w:rsid w:val="430622FC"/>
    <w:rsid w:val="43485D92"/>
    <w:rsid w:val="43B835F7"/>
    <w:rsid w:val="44EB79FC"/>
    <w:rsid w:val="454A4722"/>
    <w:rsid w:val="466B6CAE"/>
    <w:rsid w:val="4674757D"/>
    <w:rsid w:val="48F350D1"/>
    <w:rsid w:val="48F50E49"/>
    <w:rsid w:val="49DE18DD"/>
    <w:rsid w:val="4A22142F"/>
    <w:rsid w:val="4C343A36"/>
    <w:rsid w:val="4F9F1B0F"/>
    <w:rsid w:val="519805C3"/>
    <w:rsid w:val="52770B21"/>
    <w:rsid w:val="532365B3"/>
    <w:rsid w:val="54297BF9"/>
    <w:rsid w:val="556D1D67"/>
    <w:rsid w:val="57A75A04"/>
    <w:rsid w:val="5D9205BD"/>
    <w:rsid w:val="63193D8E"/>
    <w:rsid w:val="65E752D9"/>
    <w:rsid w:val="693D526E"/>
    <w:rsid w:val="69A318C1"/>
    <w:rsid w:val="6D270D25"/>
    <w:rsid w:val="7145465B"/>
    <w:rsid w:val="741915E0"/>
    <w:rsid w:val="74393A30"/>
    <w:rsid w:val="74602D6B"/>
    <w:rsid w:val="763B75EC"/>
    <w:rsid w:val="7693567A"/>
    <w:rsid w:val="77A85155"/>
    <w:rsid w:val="7A2D1941"/>
    <w:rsid w:val="7A792DD8"/>
    <w:rsid w:val="7B711D02"/>
    <w:rsid w:val="7C8D66C7"/>
    <w:rsid w:val="7E55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annotation text"/>
    <w:basedOn w:val="1"/>
    <w:qFormat/>
    <w:uiPriority w:val="0"/>
    <w:pPr>
      <w:jc w:val="left"/>
    </w:pPr>
    <w:rPr>
      <w:sz w:val="18"/>
      <w:szCs w:val="20"/>
    </w:rPr>
  </w:style>
  <w:style w:type="paragraph" w:styleId="6">
    <w:name w:val="Body Text Indent"/>
    <w:basedOn w:val="1"/>
    <w:qFormat/>
    <w:uiPriority w:val="0"/>
    <w:pPr>
      <w:ind w:firstLine="630"/>
    </w:pPr>
    <w:rPr>
      <w:sz w:val="32"/>
      <w:szCs w:val="20"/>
    </w:rPr>
  </w:style>
  <w:style w:type="paragraph" w:styleId="7">
    <w:name w:val="toc 3"/>
    <w:basedOn w:val="1"/>
    <w:next w:val="1"/>
    <w:qFormat/>
    <w:uiPriority w:val="0"/>
    <w:pPr>
      <w:ind w:left="840" w:leftChars="400"/>
    </w:p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6"/>
    <customShpInfo spid="_x0000_s4108"/>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10702</Words>
  <Characters>11497</Characters>
  <Lines>0</Lines>
  <Paragraphs>0</Paragraphs>
  <TotalTime>16</TotalTime>
  <ScaleCrop>false</ScaleCrop>
  <LinksUpToDate>false</LinksUpToDate>
  <CharactersWithSpaces>11719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2024-12-30T06:28:00Z</dcterms:created>
  <dc:creator>多余的青丝</dc:creator>
  <cp:lastModifiedBy>会飞的鱼</cp:lastModifiedBy>
  <cp:lastPrinted>2024-12-30T10:24:00Z</cp:lastPrinted>
  <dcterms:modified xsi:type="dcterms:W3CDTF">2025-01-10T08:18:25Z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F4A0E8D0462040E8924C15167FF08D5E_13</vt:lpwstr>
  </property>
  <property fmtid="{D5CDD505-2E9C-101B-9397-08002B2CF9AE}" pid="4" name="KSOTemplateDocerSaveRecord">
    <vt:lpwstr>eyJoZGlkIjoiNWU3ZGVhZDlkYjk0ZmYzZTYwZTBkYTFkZGU1ODQ4ZTkiLCJ1c2VySWQiOiI2NzYxODk0In0=</vt:lpwstr>
  </property>
</Properties>
</file>